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C900" w14:textId="468470A1" w:rsidR="008F5C4B" w:rsidRPr="002139F7" w:rsidRDefault="008F5C4B" w:rsidP="008F5C4B">
      <w:pPr>
        <w:pStyle w:val="BodyText"/>
      </w:pPr>
      <w:r w:rsidRPr="002139F7">
        <w:rPr>
          <w:rFonts w:cstheme="minorHAnsi"/>
          <w:b/>
        </w:rPr>
        <w:t>Appendix</w:t>
      </w:r>
      <w:r>
        <w:rPr>
          <w:rFonts w:cstheme="minorHAnsi"/>
          <w:b/>
        </w:rPr>
        <w:t xml:space="preserve"> B: </w:t>
      </w:r>
      <w:r w:rsidRPr="002139F7">
        <w:t>2015</w:t>
      </w:r>
      <w:r w:rsidR="008B6611">
        <w:t>-16</w:t>
      </w:r>
      <w:bookmarkStart w:id="0" w:name="_GoBack"/>
      <w:bookmarkEnd w:id="0"/>
      <w:r w:rsidRPr="002139F7">
        <w:t xml:space="preserve"> Video Production CIP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4495"/>
        <w:gridCol w:w="6840"/>
        <w:gridCol w:w="3420"/>
      </w:tblGrid>
      <w:tr w:rsidR="008F5C4B" w:rsidRPr="002139F7" w14:paraId="0BB2D102" w14:textId="77777777" w:rsidTr="0001676F">
        <w:tc>
          <w:tcPr>
            <w:tcW w:w="4495" w:type="dxa"/>
          </w:tcPr>
          <w:p w14:paraId="5B79E189" w14:textId="77777777" w:rsidR="008F5C4B" w:rsidRPr="0001676F" w:rsidRDefault="008F5C4B" w:rsidP="0001676F">
            <w:pPr>
              <w:pStyle w:val="TableParagraph"/>
              <w:spacing w:before="7"/>
              <w:ind w:left="18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t>A. Outcomes(s)</w:t>
            </w:r>
          </w:p>
          <w:p w14:paraId="6DCE2B1E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Results expected in this department/program</w:t>
            </w:r>
          </w:p>
        </w:tc>
        <w:tc>
          <w:tcPr>
            <w:tcW w:w="6840" w:type="dxa"/>
          </w:tcPr>
          <w:p w14:paraId="195922C0" w14:textId="77777777" w:rsidR="008F5C4B" w:rsidRPr="0001676F" w:rsidRDefault="008F5C4B" w:rsidP="0001676F">
            <w:pPr>
              <w:pStyle w:val="TableParagraph"/>
              <w:spacing w:before="7"/>
              <w:ind w:left="19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t>B. Measure(s)</w:t>
            </w:r>
          </w:p>
          <w:p w14:paraId="0B96D52D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The instrument or process used to measure results</w:t>
            </w:r>
          </w:p>
        </w:tc>
        <w:tc>
          <w:tcPr>
            <w:tcW w:w="3420" w:type="dxa"/>
          </w:tcPr>
          <w:p w14:paraId="347CE661" w14:textId="77777777" w:rsidR="008F5C4B" w:rsidRPr="0001676F" w:rsidRDefault="008F5C4B" w:rsidP="008F5C4B">
            <w:pPr>
              <w:pStyle w:val="TableParagraph"/>
              <w:numPr>
                <w:ilvl w:val="0"/>
                <w:numId w:val="1"/>
              </w:numPr>
              <w:spacing w:line="194" w:lineRule="exact"/>
              <w:ind w:right="13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t>Target(s)</w:t>
            </w:r>
          </w:p>
          <w:p w14:paraId="369EF892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The level of success expected</w:t>
            </w:r>
          </w:p>
        </w:tc>
      </w:tr>
      <w:tr w:rsidR="008F5C4B" w:rsidRPr="002139F7" w14:paraId="66E9A84B" w14:textId="77777777" w:rsidTr="0001676F">
        <w:tc>
          <w:tcPr>
            <w:tcW w:w="4495" w:type="dxa"/>
          </w:tcPr>
          <w:p w14:paraId="6608F6A4" w14:textId="77777777" w:rsidR="008F5C4B" w:rsidRPr="0001676F" w:rsidRDefault="008F5C4B" w:rsidP="0001676F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t>Software Proficiency</w:t>
            </w:r>
          </w:p>
          <w:p w14:paraId="00EAE546" w14:textId="77777777" w:rsidR="008F5C4B" w:rsidRPr="0001676F" w:rsidRDefault="008F5C4B" w:rsidP="0001676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A4CED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Understands and expertly uses appropriate software to achieve desired outcomes.</w:t>
            </w:r>
          </w:p>
        </w:tc>
        <w:tc>
          <w:tcPr>
            <w:tcW w:w="6840" w:type="dxa"/>
          </w:tcPr>
          <w:p w14:paraId="5F15F72A" w14:textId="77777777" w:rsidR="008F5C4B" w:rsidRPr="0001676F" w:rsidRDefault="008F5C4B" w:rsidP="0001676F">
            <w:pPr>
              <w:pStyle w:val="TableParagraph"/>
              <w:spacing w:line="214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Capstone portfolio:</w:t>
            </w:r>
          </w:p>
          <w:p w14:paraId="68B7EE1B" w14:textId="77777777" w:rsidR="008F5C4B" w:rsidRPr="0001676F" w:rsidRDefault="008F5C4B" w:rsidP="0001676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67891" w14:textId="77777777" w:rsidR="008F5C4B" w:rsidRPr="0001676F" w:rsidRDefault="008F5C4B" w:rsidP="0001676F">
            <w:pPr>
              <w:pStyle w:val="TableParagraph"/>
              <w:ind w:left="11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Consistently knows what software/tools to use to create desired elements and effects or uses resources effectively and independently to find out. Uses software efficiently.</w:t>
            </w:r>
          </w:p>
          <w:p w14:paraId="0BBC4F0F" w14:textId="77777777" w:rsidR="008F5C4B" w:rsidRPr="0001676F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1BA01" w14:textId="77777777" w:rsidR="008F5C4B" w:rsidRPr="0001676F" w:rsidRDefault="008F5C4B" w:rsidP="0001676F">
            <w:pPr>
              <w:pStyle w:val="TableParagraph"/>
              <w:ind w:left="115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Measured by a cohesive and comprehensive video-based project using computers and videography/design software.</w:t>
            </w:r>
          </w:p>
          <w:p w14:paraId="58B9A41C" w14:textId="77777777" w:rsidR="008F5C4B" w:rsidRPr="0001676F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9A7A7" w14:textId="77777777" w:rsidR="008F5C4B" w:rsidRPr="0001676F" w:rsidRDefault="008F5C4B" w:rsidP="0001676F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Effective production/producing designs for video production</w:t>
            </w:r>
          </w:p>
          <w:p w14:paraId="0D019793" w14:textId="77777777" w:rsidR="008F5C4B" w:rsidRPr="0001676F" w:rsidRDefault="008F5C4B" w:rsidP="0001676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09715" w14:textId="77777777" w:rsidR="008F5C4B" w:rsidRPr="0001676F" w:rsidRDefault="008F5C4B" w:rsidP="0001676F">
            <w:pPr>
              <w:pStyle w:val="TableParagraph"/>
              <w:ind w:left="115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Effective environmental concept art to establish the “look and feel” of a production.</w:t>
            </w:r>
          </w:p>
          <w:p w14:paraId="2A50A858" w14:textId="77777777" w:rsidR="008F5C4B" w:rsidRPr="0001676F" w:rsidRDefault="008F5C4B" w:rsidP="0001676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6F5C8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33% - Effective storyboard development to plan a narrative storyline as executed in final media.</w:t>
            </w:r>
          </w:p>
        </w:tc>
        <w:tc>
          <w:tcPr>
            <w:tcW w:w="3420" w:type="dxa"/>
          </w:tcPr>
          <w:p w14:paraId="6A1FF43D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Capstone: Passing ≥ 75% -</w:t>
            </w:r>
          </w:p>
        </w:tc>
      </w:tr>
      <w:tr w:rsidR="008F5C4B" w:rsidRPr="002139F7" w14:paraId="65F60266" w14:textId="77777777" w:rsidTr="0001676F">
        <w:tc>
          <w:tcPr>
            <w:tcW w:w="4495" w:type="dxa"/>
          </w:tcPr>
          <w:p w14:paraId="2CEA20CF" w14:textId="77777777" w:rsidR="008F5C4B" w:rsidRPr="0001676F" w:rsidRDefault="008F5C4B" w:rsidP="0001676F">
            <w:pPr>
              <w:pStyle w:val="TableParagraph"/>
              <w:spacing w:before="1"/>
              <w:ind w:left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t>Concept Development/ Critical Thinking</w:t>
            </w:r>
          </w:p>
          <w:p w14:paraId="2CF97DB1" w14:textId="77777777" w:rsidR="008F5C4B" w:rsidRPr="0001676F" w:rsidRDefault="008F5C4B" w:rsidP="0001676F">
            <w:pPr>
              <w:pStyle w:val="TableParagraph"/>
              <w:ind w:left="0" w:right="2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7B6A1" w14:textId="77777777" w:rsidR="008F5C4B" w:rsidRPr="0001676F" w:rsidRDefault="008F5C4B" w:rsidP="0001676F">
            <w:pPr>
              <w:pStyle w:val="TableParagraph"/>
              <w:ind w:left="0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Demonstrates deep conceptual understanding, high order thinking skills, and knowledge construction of the concepts being taught</w:t>
            </w:r>
          </w:p>
          <w:p w14:paraId="12063BB2" w14:textId="77777777" w:rsidR="008F5C4B" w:rsidRPr="0001676F" w:rsidRDefault="008F5C4B" w:rsidP="000167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CE339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Portfolio captures the goal of the established criteria is engaging and pre-planning preparation is evident in the final product</w:t>
            </w:r>
          </w:p>
        </w:tc>
        <w:tc>
          <w:tcPr>
            <w:tcW w:w="6840" w:type="dxa"/>
          </w:tcPr>
          <w:p w14:paraId="1915C718" w14:textId="77777777" w:rsidR="008F5C4B" w:rsidRPr="0001676F" w:rsidRDefault="008F5C4B" w:rsidP="0001676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Capstone</w:t>
            </w:r>
            <w:r w:rsidRPr="0001676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portfolio:</w:t>
            </w:r>
          </w:p>
          <w:p w14:paraId="73839ED6" w14:textId="77777777" w:rsidR="008F5C4B" w:rsidRPr="0001676F" w:rsidRDefault="008F5C4B" w:rsidP="0001676F">
            <w:pPr>
              <w:pStyle w:val="TableParagraph"/>
              <w:ind w:left="0" w:right="4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15DA6" w14:textId="77777777" w:rsidR="008F5C4B" w:rsidRPr="0001676F" w:rsidRDefault="008F5C4B" w:rsidP="0001676F">
            <w:pPr>
              <w:pStyle w:val="TableParagraph"/>
              <w:ind w:left="0" w:righ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Portfolio clearly and effectively communicates to</w:t>
            </w:r>
            <w:r w:rsidRPr="0001676F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the target audience. The project is original concise and attention-grabbing.</w:t>
            </w:r>
          </w:p>
          <w:p w14:paraId="67225DFA" w14:textId="77777777" w:rsidR="008F5C4B" w:rsidRPr="0001676F" w:rsidRDefault="008F5C4B" w:rsidP="0001676F">
            <w:pPr>
              <w:pStyle w:val="TableParagraph"/>
              <w:ind w:left="0" w:right="1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C3443" w14:textId="77777777" w:rsidR="008F5C4B" w:rsidRPr="0001676F" w:rsidRDefault="008F5C4B" w:rsidP="0001676F">
            <w:pPr>
              <w:pStyle w:val="TableParagraph"/>
              <w:ind w:left="0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Measured by discussions, assignments, examinations, and video project, which includes editing, shooting and producing.</w:t>
            </w:r>
          </w:p>
          <w:p w14:paraId="33EDAC28" w14:textId="77777777" w:rsidR="008F5C4B" w:rsidRPr="0001676F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24EC0" w14:textId="77777777" w:rsidR="008F5C4B" w:rsidRPr="0001676F" w:rsidRDefault="008F5C4B" w:rsidP="000167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Effective production designs for video production</w:t>
            </w:r>
          </w:p>
          <w:p w14:paraId="4DC3FBE2" w14:textId="77777777" w:rsidR="008F5C4B" w:rsidRPr="0001676F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2E8A9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33% - Effective producing concepts to establish the “look and feel” of a production.</w:t>
            </w:r>
          </w:p>
          <w:p w14:paraId="6EC49A3F" w14:textId="77777777" w:rsidR="008F5C4B" w:rsidRPr="0001676F" w:rsidRDefault="008F5C4B" w:rsidP="0001676F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ab/>
            </w:r>
          </w:p>
          <w:p w14:paraId="075E50A9" w14:textId="77777777" w:rsidR="008F5C4B" w:rsidRPr="0001676F" w:rsidRDefault="008F5C4B" w:rsidP="0001676F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lastRenderedPageBreak/>
              <w:t>33% - Effective producing concepts to establish the “look and feel” of a production.</w:t>
            </w:r>
          </w:p>
          <w:p w14:paraId="48491AEB" w14:textId="77777777" w:rsidR="008F5C4B" w:rsidRPr="0001676F" w:rsidRDefault="008F5C4B" w:rsidP="0001676F">
            <w:pPr>
              <w:pStyle w:val="TableParagraph"/>
              <w:spacing w:before="1"/>
              <w:ind w:left="0" w:right="6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A73B3" w14:textId="77777777" w:rsidR="008F5C4B" w:rsidRPr="0001676F" w:rsidRDefault="008F5C4B" w:rsidP="0001676F">
            <w:pPr>
              <w:pStyle w:val="TableParagraph"/>
              <w:spacing w:before="1"/>
              <w:ind w:left="0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Effective storyboard development to plan a narrative storyline as executed in final media.</w:t>
            </w:r>
          </w:p>
          <w:p w14:paraId="3B557B0F" w14:textId="77777777" w:rsidR="008F5C4B" w:rsidRPr="0001676F" w:rsidRDefault="008F5C4B" w:rsidP="0001676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ED0E7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Total 99%</w:t>
            </w:r>
          </w:p>
        </w:tc>
        <w:tc>
          <w:tcPr>
            <w:tcW w:w="3420" w:type="dxa"/>
          </w:tcPr>
          <w:p w14:paraId="258121AF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lastRenderedPageBreak/>
              <w:t>Capstone Passing ≥ 75% -</w:t>
            </w:r>
          </w:p>
        </w:tc>
      </w:tr>
      <w:tr w:rsidR="008F5C4B" w:rsidRPr="002139F7" w14:paraId="2A88D2C2" w14:textId="77777777" w:rsidTr="0001676F">
        <w:tc>
          <w:tcPr>
            <w:tcW w:w="4495" w:type="dxa"/>
          </w:tcPr>
          <w:p w14:paraId="29C6FC5E" w14:textId="77777777" w:rsidR="008F5C4B" w:rsidRPr="0001676F" w:rsidRDefault="008F5C4B" w:rsidP="0001676F">
            <w:pPr>
              <w:pStyle w:val="TableParagraph"/>
              <w:spacing w:line="218" w:lineRule="exact"/>
              <w:ind w:left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Communication Skills</w:t>
            </w:r>
          </w:p>
          <w:p w14:paraId="51CC588C" w14:textId="77777777" w:rsidR="008F5C4B" w:rsidRPr="0001676F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DC7C1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Problem solving/communication skills are clearly evident throughout the process of completing the project.</w:t>
            </w:r>
          </w:p>
        </w:tc>
        <w:tc>
          <w:tcPr>
            <w:tcW w:w="6840" w:type="dxa"/>
          </w:tcPr>
          <w:p w14:paraId="3995093C" w14:textId="77777777" w:rsidR="008F5C4B" w:rsidRPr="0001676F" w:rsidRDefault="008F5C4B" w:rsidP="0001676F">
            <w:pPr>
              <w:pStyle w:val="TableParagraph"/>
              <w:spacing w:line="218" w:lineRule="exact"/>
              <w:ind w:lef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Capstone portfolio:</w:t>
            </w:r>
          </w:p>
          <w:p w14:paraId="25901FA3" w14:textId="77777777" w:rsidR="008F5C4B" w:rsidRPr="0001676F" w:rsidRDefault="008F5C4B" w:rsidP="0001676F">
            <w:pPr>
              <w:pStyle w:val="TableParagraph"/>
              <w:spacing w:before="1"/>
              <w:ind w:left="211" w:right="578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Projects throughout the student’s degree program are assessed to measure results.</w:t>
            </w:r>
          </w:p>
          <w:p w14:paraId="251A65B7" w14:textId="77777777" w:rsidR="008F5C4B" w:rsidRPr="0001676F" w:rsidRDefault="008F5C4B" w:rsidP="0001676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CEB7C" w14:textId="77777777" w:rsidR="008F5C4B" w:rsidRPr="0001676F" w:rsidRDefault="008F5C4B" w:rsidP="0001676F">
            <w:pPr>
              <w:pStyle w:val="TableParagraph"/>
              <w:ind w:left="211" w:right="751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Measured by course discussions and students’ demonstrated ability to communicate with their clients.</w:t>
            </w:r>
          </w:p>
          <w:p w14:paraId="6AA2AAE4" w14:textId="77777777" w:rsidR="008F5C4B" w:rsidRPr="0001676F" w:rsidRDefault="008F5C4B" w:rsidP="0001676F">
            <w:pPr>
              <w:pStyle w:val="TableParagraph"/>
              <w:spacing w:before="3"/>
              <w:ind w:left="211"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Effective communication with clients, co- workers and supervisors.</w:t>
            </w:r>
          </w:p>
          <w:p w14:paraId="7D82EB88" w14:textId="77777777" w:rsidR="008F5C4B" w:rsidRPr="0001676F" w:rsidRDefault="008F5C4B" w:rsidP="0001676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2ABA1" w14:textId="77777777" w:rsidR="008F5C4B" w:rsidRPr="0001676F" w:rsidRDefault="008F5C4B" w:rsidP="0001676F">
            <w:pPr>
              <w:pStyle w:val="TableParagraph"/>
              <w:spacing w:before="1"/>
              <w:ind w:left="211" w:right="821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33% - Does the finished work communicate effectively with the target audience? (I.e. client intent, target and audience need).</w:t>
            </w:r>
          </w:p>
          <w:p w14:paraId="6FCF16A1" w14:textId="77777777" w:rsidR="008F5C4B" w:rsidRPr="0001676F" w:rsidRDefault="008F5C4B" w:rsidP="0001676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401D7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33% - Presents portfolio work effectively. Total 99%</w:t>
            </w:r>
          </w:p>
        </w:tc>
        <w:tc>
          <w:tcPr>
            <w:tcW w:w="3420" w:type="dxa"/>
          </w:tcPr>
          <w:p w14:paraId="0CE78FEB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Passing ≥ 75% -</w:t>
            </w:r>
          </w:p>
        </w:tc>
      </w:tr>
      <w:tr w:rsidR="008F5C4B" w:rsidRPr="002139F7" w14:paraId="4526D516" w14:textId="77777777" w:rsidTr="0001676F">
        <w:tc>
          <w:tcPr>
            <w:tcW w:w="4495" w:type="dxa"/>
          </w:tcPr>
          <w:p w14:paraId="5E0A32A5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b/>
                <w:sz w:val="20"/>
                <w:szCs w:val="20"/>
              </w:rPr>
              <w:t>Proficiency in Design</w:t>
            </w:r>
          </w:p>
        </w:tc>
        <w:tc>
          <w:tcPr>
            <w:tcW w:w="6840" w:type="dxa"/>
          </w:tcPr>
          <w:p w14:paraId="4845B96F" w14:textId="77777777" w:rsidR="008F5C4B" w:rsidRPr="0001676F" w:rsidRDefault="008F5C4B" w:rsidP="0001676F">
            <w:pPr>
              <w:pStyle w:val="TableParagraph"/>
              <w:spacing w:line="218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Capstone portfolio:</w:t>
            </w:r>
          </w:p>
          <w:p w14:paraId="35E7BAD4" w14:textId="77777777" w:rsidR="008F5C4B" w:rsidRPr="0001676F" w:rsidRDefault="008F5C4B" w:rsidP="0001676F">
            <w:pPr>
              <w:pStyle w:val="TableParagraph"/>
              <w:spacing w:before="1"/>
              <w:ind w:left="115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Original and creative portfolio showcasing exceptional use of design principles and clear and distinct connections to key design concepts.</w:t>
            </w:r>
          </w:p>
          <w:p w14:paraId="15F73940" w14:textId="77777777" w:rsidR="008F5C4B" w:rsidRPr="0001676F" w:rsidRDefault="008F5C4B" w:rsidP="0001676F">
            <w:pPr>
              <w:pStyle w:val="TableParagraph"/>
              <w:ind w:left="115" w:right="336" w:firstLin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Measured by use of appropriate software, a demonstrated ability to edit using digital video specific television guidelines and a demonstrated ability to understand moving frames (key frames) in digital video productions.</w:t>
            </w:r>
          </w:p>
          <w:p w14:paraId="485C04BF" w14:textId="77777777" w:rsidR="008F5C4B" w:rsidRPr="0001676F" w:rsidRDefault="008F5C4B" w:rsidP="000167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EEB95" w14:textId="77777777" w:rsidR="008F5C4B" w:rsidRPr="00950B1A" w:rsidRDefault="008F5C4B" w:rsidP="0001676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05E96" w14:textId="77777777" w:rsidR="008F5C4B" w:rsidRPr="0001676F" w:rsidRDefault="008F5C4B" w:rsidP="0001676F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20% -</w:t>
            </w:r>
            <w:r w:rsidRPr="000167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</w:p>
          <w:p w14:paraId="7B0987D1" w14:textId="77777777" w:rsidR="008F5C4B" w:rsidRPr="0001676F" w:rsidRDefault="008F5C4B" w:rsidP="0001676F">
            <w:pPr>
              <w:pStyle w:val="TableParagraph"/>
              <w:spacing w:before="1" w:line="219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20% -</w:t>
            </w:r>
            <w:r w:rsidRPr="0001676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</w:p>
          <w:p w14:paraId="37AC4946" w14:textId="77777777" w:rsidR="008F5C4B" w:rsidRPr="0001676F" w:rsidRDefault="008F5C4B" w:rsidP="0001676F">
            <w:pPr>
              <w:pStyle w:val="TableParagraph"/>
              <w:spacing w:line="219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20% - Lighting</w:t>
            </w:r>
          </w:p>
          <w:p w14:paraId="6783CF14" w14:textId="77777777" w:rsidR="008F5C4B" w:rsidRPr="0001676F" w:rsidRDefault="008F5C4B" w:rsidP="0001676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20% - Movement</w:t>
            </w:r>
          </w:p>
          <w:p w14:paraId="46AC2B80" w14:textId="77777777" w:rsidR="008F5C4B" w:rsidRPr="0001676F" w:rsidRDefault="008F5C4B" w:rsidP="0001676F">
            <w:pPr>
              <w:pStyle w:val="TableParagraph"/>
              <w:spacing w:before="1" w:line="219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F">
              <w:rPr>
                <w:rFonts w:asciiTheme="minorHAnsi" w:hAnsiTheme="minorHAnsi" w:cstheme="minorHAnsi"/>
                <w:sz w:val="20"/>
                <w:szCs w:val="20"/>
              </w:rPr>
              <w:t>20% - Composition</w:t>
            </w:r>
          </w:p>
          <w:p w14:paraId="560DA34B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TOTAL – 100%</w:t>
            </w:r>
          </w:p>
        </w:tc>
        <w:tc>
          <w:tcPr>
            <w:tcW w:w="3420" w:type="dxa"/>
          </w:tcPr>
          <w:p w14:paraId="643E4D42" w14:textId="77777777" w:rsidR="008F5C4B" w:rsidRPr="0001676F" w:rsidRDefault="008F5C4B" w:rsidP="0001676F">
            <w:pPr>
              <w:tabs>
                <w:tab w:val="left" w:pos="1635"/>
              </w:tabs>
              <w:rPr>
                <w:rFonts w:cstheme="minorHAnsi"/>
                <w:sz w:val="20"/>
                <w:szCs w:val="20"/>
              </w:rPr>
            </w:pPr>
            <w:r w:rsidRPr="0001676F">
              <w:rPr>
                <w:rFonts w:cstheme="minorHAnsi"/>
                <w:sz w:val="20"/>
                <w:szCs w:val="20"/>
              </w:rPr>
              <w:t>Capstone: Passing ≥ 75% -</w:t>
            </w:r>
          </w:p>
        </w:tc>
      </w:tr>
    </w:tbl>
    <w:p w14:paraId="7DC98D59" w14:textId="77777777" w:rsidR="008F5C4B" w:rsidRPr="002139F7" w:rsidRDefault="008F5C4B" w:rsidP="008F5C4B">
      <w:pPr>
        <w:spacing w:line="242" w:lineRule="auto"/>
        <w:jc w:val="center"/>
        <w:rPr>
          <w:rFonts w:cstheme="minorHAnsi"/>
        </w:rPr>
        <w:sectPr w:rsidR="008F5C4B" w:rsidRPr="002139F7" w:rsidSect="008F5C4B">
          <w:headerReference w:type="even" r:id="rId7"/>
          <w:headerReference w:type="default" r:id="rId8"/>
          <w:footerReference w:type="default" r:id="rId9"/>
          <w:headerReference w:type="first" r:id="rId10"/>
          <w:pgSz w:w="15840" w:h="12240" w:orient="landscape"/>
          <w:pgMar w:top="1140" w:right="640" w:bottom="1340" w:left="500" w:header="0" w:footer="1155" w:gutter="0"/>
          <w:pgBorders w:offsetFrom="page">
            <w:top w:val="single" w:sz="4" w:space="18" w:color="000000"/>
            <w:left w:val="single" w:sz="4" w:space="24" w:color="000000"/>
            <w:bottom w:val="single" w:sz="4" w:space="20" w:color="000000"/>
            <w:right w:val="single" w:sz="4" w:space="24" w:color="000000"/>
          </w:pgBorders>
          <w:pgNumType w:start="44"/>
          <w:cols w:space="720"/>
        </w:sectPr>
      </w:pPr>
    </w:p>
    <w:p w14:paraId="38407FCD" w14:textId="77777777" w:rsidR="008F5C4B" w:rsidRPr="002139F7" w:rsidRDefault="008F5C4B" w:rsidP="008F5C4B">
      <w:pPr>
        <w:pStyle w:val="BodyText"/>
        <w:spacing w:before="1"/>
        <w:rPr>
          <w:rFonts w:cstheme="minorHAnsi"/>
          <w:sz w:val="26"/>
        </w:rPr>
      </w:pPr>
    </w:p>
    <w:p w14:paraId="1D73A7AD" w14:textId="77777777" w:rsidR="008F5C4B" w:rsidRPr="002139F7" w:rsidRDefault="008F5C4B" w:rsidP="008F5C4B">
      <w:pPr>
        <w:tabs>
          <w:tab w:val="left" w:pos="1635"/>
        </w:tabs>
        <w:rPr>
          <w:rFonts w:cstheme="minorHAnsi"/>
        </w:rPr>
      </w:pPr>
    </w:p>
    <w:p w14:paraId="78F46745" w14:textId="77777777" w:rsidR="008F5C4B" w:rsidRDefault="008F5C4B" w:rsidP="008F5C4B">
      <w:pPr>
        <w:rPr>
          <w:rFonts w:cstheme="minorHAnsi"/>
        </w:rPr>
      </w:pPr>
      <w:r>
        <w:rPr>
          <w:rFonts w:cstheme="minorHAnsi"/>
        </w:rPr>
        <w:br w:type="page"/>
      </w:r>
    </w:p>
    <w:p w14:paraId="532AB096" w14:textId="77777777" w:rsidR="008F5C4B" w:rsidRPr="002139F7" w:rsidRDefault="008F5C4B" w:rsidP="008F5C4B">
      <w:pPr>
        <w:tabs>
          <w:tab w:val="left" w:pos="1635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F5C4B" w:rsidRPr="002139F7" w14:paraId="6D45FDF1" w14:textId="77777777" w:rsidTr="0001676F">
        <w:tc>
          <w:tcPr>
            <w:tcW w:w="2590" w:type="dxa"/>
            <w:shd w:val="clear" w:color="auto" w:fill="D5DCE4" w:themeFill="text2" w:themeFillTint="33"/>
          </w:tcPr>
          <w:p w14:paraId="27C54156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A.</w:t>
            </w:r>
          </w:p>
          <w:p w14:paraId="556847B9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Outcomes</w:t>
            </w:r>
          </w:p>
          <w:p w14:paraId="1C9468FD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Results expected in this department/program</w:t>
            </w:r>
          </w:p>
        </w:tc>
        <w:tc>
          <w:tcPr>
            <w:tcW w:w="2590" w:type="dxa"/>
            <w:shd w:val="clear" w:color="auto" w:fill="D5DCE4" w:themeFill="text2" w:themeFillTint="33"/>
          </w:tcPr>
          <w:p w14:paraId="048C7127" w14:textId="77777777" w:rsidR="008F5C4B" w:rsidRPr="002139F7" w:rsidRDefault="008F5C4B" w:rsidP="008F5C4B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Action plan</w:t>
            </w:r>
          </w:p>
          <w:p w14:paraId="1ADDA456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Review Cycle Years 5 &amp; 2</w:t>
            </w:r>
          </w:p>
        </w:tc>
        <w:tc>
          <w:tcPr>
            <w:tcW w:w="2590" w:type="dxa"/>
            <w:shd w:val="clear" w:color="auto" w:fill="D5DCE4" w:themeFill="text2" w:themeFillTint="33"/>
          </w:tcPr>
          <w:p w14:paraId="43F62F70" w14:textId="77777777" w:rsidR="008F5C4B" w:rsidRPr="002139F7" w:rsidRDefault="008F5C4B" w:rsidP="008F5C4B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Implement Action Plan</w:t>
            </w:r>
          </w:p>
          <w:p w14:paraId="5686BE5E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Years 1 and 3</w:t>
            </w:r>
          </w:p>
        </w:tc>
        <w:tc>
          <w:tcPr>
            <w:tcW w:w="2590" w:type="dxa"/>
            <w:shd w:val="clear" w:color="auto" w:fill="D5DCE4" w:themeFill="text2" w:themeFillTint="33"/>
          </w:tcPr>
          <w:p w14:paraId="0A41FE75" w14:textId="77777777" w:rsidR="008F5C4B" w:rsidRPr="002139F7" w:rsidRDefault="008F5C4B" w:rsidP="008F5C4B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Data Results</w:t>
            </w:r>
          </w:p>
          <w:p w14:paraId="20CB8DF8" w14:textId="77777777" w:rsidR="008F5C4B" w:rsidRPr="002139F7" w:rsidRDefault="008F5C4B" w:rsidP="0001676F">
            <w:pPr>
              <w:tabs>
                <w:tab w:val="left" w:pos="1635"/>
              </w:tabs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Summary Years 2 &amp; 4 Summarize the data collected.</w:t>
            </w:r>
          </w:p>
        </w:tc>
        <w:tc>
          <w:tcPr>
            <w:tcW w:w="2590" w:type="dxa"/>
            <w:shd w:val="clear" w:color="auto" w:fill="D5DCE4" w:themeFill="text2" w:themeFillTint="33"/>
          </w:tcPr>
          <w:p w14:paraId="3C12372A" w14:textId="77777777" w:rsidR="008F5C4B" w:rsidRPr="002139F7" w:rsidRDefault="008F5C4B" w:rsidP="008F5C4B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Findings</w:t>
            </w:r>
          </w:p>
          <w:p w14:paraId="21DB1875" w14:textId="77777777" w:rsidR="008F5C4B" w:rsidRPr="002139F7" w:rsidRDefault="008F5C4B" w:rsidP="0001676F">
            <w:pPr>
              <w:tabs>
                <w:tab w:val="left" w:pos="1635"/>
              </w:tabs>
              <w:ind w:left="360"/>
              <w:jc w:val="center"/>
              <w:rPr>
                <w:rFonts w:cstheme="minorHAnsi"/>
                <w:b/>
              </w:rPr>
            </w:pPr>
            <w:r w:rsidRPr="002139F7">
              <w:rPr>
                <w:rFonts w:cstheme="minorHAnsi"/>
                <w:b/>
              </w:rPr>
              <w:t>Years 2 &amp; 4 What does the data say about the outcome?</w:t>
            </w:r>
          </w:p>
        </w:tc>
      </w:tr>
      <w:tr w:rsidR="008F5C4B" w:rsidRPr="002139F7" w14:paraId="2947BD9E" w14:textId="77777777" w:rsidTr="0001676F">
        <w:tc>
          <w:tcPr>
            <w:tcW w:w="2590" w:type="dxa"/>
          </w:tcPr>
          <w:p w14:paraId="312C04A8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>Results expected: Digital Video Students will have mastered designing effective compositions, (which include: rule of thirds, the 180-degree rule, camera placement and shot size, selecting a camera angle, and moving the camera) after taking the ARTV 1351 Digital Video course.</w:t>
            </w:r>
          </w:p>
        </w:tc>
        <w:tc>
          <w:tcPr>
            <w:tcW w:w="2590" w:type="dxa"/>
          </w:tcPr>
          <w:p w14:paraId="00BB6F7C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>After reviewing the results, it has been determined that the CIP has been successful, and no other action needs to be implemented.</w:t>
            </w:r>
          </w:p>
          <w:p w14:paraId="31B0A258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</w:p>
          <w:p w14:paraId="6050C995" w14:textId="2B092E68" w:rsidR="008F5C4B" w:rsidRPr="002139F7" w:rsidRDefault="008F5C4B" w:rsidP="00954523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 xml:space="preserve">The program </w:t>
            </w:r>
            <w:r w:rsidR="00954523">
              <w:rPr>
                <w:rFonts w:cstheme="minorHAnsi"/>
              </w:rPr>
              <w:t>plans to develop new CIPs.</w:t>
            </w:r>
          </w:p>
        </w:tc>
        <w:tc>
          <w:tcPr>
            <w:tcW w:w="2590" w:type="dxa"/>
          </w:tcPr>
          <w:p w14:paraId="165246A4" w14:textId="50ACFBCC" w:rsidR="008F5C4B" w:rsidRPr="002139F7" w:rsidRDefault="008F5C4B" w:rsidP="0001676F">
            <w:pPr>
              <w:pStyle w:val="TableParagraph"/>
              <w:spacing w:before="1"/>
              <w:ind w:left="0" w:right="94"/>
              <w:rPr>
                <w:rFonts w:asciiTheme="minorHAnsi" w:hAnsiTheme="minorHAnsi" w:cstheme="minorHAnsi"/>
              </w:rPr>
            </w:pPr>
            <w:r w:rsidRPr="002139F7">
              <w:rPr>
                <w:rFonts w:asciiTheme="minorHAnsi" w:hAnsiTheme="minorHAnsi" w:cstheme="minorHAnsi"/>
              </w:rPr>
              <w:t>T</w:t>
            </w:r>
            <w:r w:rsidR="00954523">
              <w:rPr>
                <w:rFonts w:asciiTheme="minorHAnsi" w:hAnsiTheme="minorHAnsi" w:cstheme="minorHAnsi"/>
              </w:rPr>
              <w:t>he Digital V</w:t>
            </w:r>
            <w:r w:rsidRPr="002139F7">
              <w:rPr>
                <w:rFonts w:asciiTheme="minorHAnsi" w:hAnsiTheme="minorHAnsi" w:cstheme="minorHAnsi"/>
              </w:rPr>
              <w:t xml:space="preserve">ideo program will </w:t>
            </w:r>
            <w:r w:rsidR="00954523">
              <w:rPr>
                <w:rFonts w:asciiTheme="minorHAnsi" w:hAnsiTheme="minorHAnsi" w:cstheme="minorHAnsi"/>
              </w:rPr>
              <w:t>use an end of the semester exam</w:t>
            </w:r>
            <w:r w:rsidRPr="002139F7">
              <w:rPr>
                <w:rFonts w:asciiTheme="minorHAnsi" w:hAnsiTheme="minorHAnsi" w:cstheme="minorHAnsi"/>
              </w:rPr>
              <w:t xml:space="preserve"> to gauge students' mastery of designing effective composition.</w:t>
            </w:r>
          </w:p>
          <w:p w14:paraId="6D6CB3C7" w14:textId="77777777" w:rsidR="008F5C4B" w:rsidRPr="002139F7" w:rsidRDefault="008F5C4B" w:rsidP="000167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E39CDF4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>Raw data maintained in the Program Office through next</w:t>
            </w:r>
            <w:r w:rsidRPr="002139F7">
              <w:rPr>
                <w:rFonts w:cstheme="minorHAnsi"/>
                <w:spacing w:val="-11"/>
              </w:rPr>
              <w:t xml:space="preserve"> </w:t>
            </w:r>
            <w:r w:rsidRPr="002139F7">
              <w:rPr>
                <w:rFonts w:cstheme="minorHAnsi"/>
              </w:rPr>
              <w:t>Program Review.</w:t>
            </w:r>
          </w:p>
        </w:tc>
        <w:tc>
          <w:tcPr>
            <w:tcW w:w="2590" w:type="dxa"/>
          </w:tcPr>
          <w:p w14:paraId="0A9F02CE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 xml:space="preserve">The capstone class has had only one F in the class.  </w:t>
            </w:r>
          </w:p>
        </w:tc>
        <w:tc>
          <w:tcPr>
            <w:tcW w:w="2590" w:type="dxa"/>
          </w:tcPr>
          <w:p w14:paraId="113B4160" w14:textId="77777777" w:rsidR="008F5C4B" w:rsidRPr="002139F7" w:rsidRDefault="008F5C4B" w:rsidP="0001676F">
            <w:pPr>
              <w:tabs>
                <w:tab w:val="left" w:pos="1635"/>
              </w:tabs>
              <w:rPr>
                <w:rFonts w:cstheme="minorHAnsi"/>
              </w:rPr>
            </w:pPr>
            <w:r w:rsidRPr="002139F7">
              <w:rPr>
                <w:rFonts w:cstheme="minorHAnsi"/>
              </w:rPr>
              <w:t>The course had a more than 75% pass rate.  This shows that students are mastering the rules of composition for video production.</w:t>
            </w:r>
          </w:p>
        </w:tc>
      </w:tr>
    </w:tbl>
    <w:p w14:paraId="404223A6" w14:textId="77777777" w:rsidR="008F5C4B" w:rsidRPr="002139F7" w:rsidRDefault="008F5C4B" w:rsidP="008F5C4B">
      <w:pPr>
        <w:tabs>
          <w:tab w:val="left" w:pos="1635"/>
        </w:tabs>
        <w:rPr>
          <w:rFonts w:cstheme="minorHAnsi"/>
        </w:rPr>
      </w:pPr>
    </w:p>
    <w:p w14:paraId="640FE453" w14:textId="77777777" w:rsidR="008C50CB" w:rsidRDefault="008C50CB"/>
    <w:sectPr w:rsidR="008C50CB" w:rsidSect="00F1262E">
      <w:headerReference w:type="even" r:id="rId11"/>
      <w:headerReference w:type="default" r:id="rId12"/>
      <w:headerReference w:type="first" r:id="rId1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25ED" w14:textId="77777777" w:rsidR="004708FD" w:rsidRDefault="004708FD">
      <w:pPr>
        <w:spacing w:after="0" w:line="240" w:lineRule="auto"/>
      </w:pPr>
      <w:r>
        <w:separator/>
      </w:r>
    </w:p>
  </w:endnote>
  <w:endnote w:type="continuationSeparator" w:id="0">
    <w:p w14:paraId="6EDCBCCE" w14:textId="77777777" w:rsidR="004708FD" w:rsidRDefault="0047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D163" w14:textId="77777777" w:rsidR="000B4BBD" w:rsidRDefault="00E05BA9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B78B3C" wp14:editId="55654421">
              <wp:simplePos x="0" y="0"/>
              <wp:positionH relativeFrom="page">
                <wp:posOffset>901700</wp:posOffset>
              </wp:positionH>
              <wp:positionV relativeFrom="page">
                <wp:posOffset>6867525</wp:posOffset>
              </wp:positionV>
              <wp:extent cx="7000875" cy="468630"/>
              <wp:effectExtent l="0" t="0" r="9525" b="127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0087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98132" w14:textId="77777777" w:rsidR="000B4BBD" w:rsidRDefault="00E05BA9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Primary self-study questions were adapted from Academic Program Review “Structuring the Six Self Study </w:t>
                          </w: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Questions“</w:t>
                          </w:r>
                          <w:proofErr w:type="gramEnd"/>
                          <w:r>
                            <w:rPr>
                              <w:i/>
                              <w:sz w:val="18"/>
                            </w:rPr>
                            <w:t>, Michigan State University, 2008.</w:t>
                          </w:r>
                        </w:p>
                        <w:p w14:paraId="1F8E3442" w14:textId="77777777" w:rsidR="000B4BBD" w:rsidRDefault="00E05BA9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01WorkforceProgramReviewMaster_DigitalVideo_020 015_LF.docx </w:t>
                          </w:r>
                          <w:r>
                            <w:rPr>
                              <w:sz w:val="18"/>
                            </w:rPr>
                            <w:t>5/7/15 2:33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0DB78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0.75pt;width:551.25pt;height:3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TQpQIAAJo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" filled="f" stroked="f">
              <v:path arrowok="t"/>
              <v:textbox inset="0,0,0,0">
                <w:txbxContent>
                  <w:p w14:paraId="39698132" w14:textId="77777777" w:rsidR="000B4BBD" w:rsidRDefault="00E05BA9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Primary self-study questions were adapted from Academic Program Review “Structuring the Six Self Study </w:t>
                    </w:r>
                    <w:proofErr w:type="gramStart"/>
                    <w:r>
                      <w:rPr>
                        <w:i/>
                        <w:sz w:val="18"/>
                      </w:rPr>
                      <w:t>Questions“</w:t>
                    </w:r>
                    <w:proofErr w:type="gramEnd"/>
                    <w:r>
                      <w:rPr>
                        <w:i/>
                        <w:sz w:val="18"/>
                      </w:rPr>
                      <w:t>, Michigan State University, 2008.</w:t>
                    </w:r>
                  </w:p>
                  <w:p w14:paraId="1F8E3442" w14:textId="77777777" w:rsidR="000B4BBD" w:rsidRDefault="00E05BA9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01WorkforceProgramReviewMaster_DigitalVideo_020 015_LF.docx </w:t>
                    </w:r>
                    <w:r>
                      <w:rPr>
                        <w:sz w:val="18"/>
                      </w:rPr>
                      <w:t>5/7/15 2:33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8F37CD5" wp14:editId="2008BEDD">
              <wp:simplePos x="0" y="0"/>
              <wp:positionH relativeFrom="page">
                <wp:posOffset>9150350</wp:posOffset>
              </wp:positionH>
              <wp:positionV relativeFrom="page">
                <wp:posOffset>6848475</wp:posOffset>
              </wp:positionV>
              <wp:extent cx="194310" cy="165735"/>
              <wp:effectExtent l="0" t="0" r="8890" b="1206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CC4C0" w14:textId="28983B7A" w:rsidR="000B4BBD" w:rsidRDefault="00E05BA9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611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37C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20.5pt;margin-top:539.25pt;width:15.3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" filled="f" stroked="f">
              <v:path arrowok="t"/>
              <v:textbox inset="0,0,0,0">
                <w:txbxContent>
                  <w:p w14:paraId="5B9CC4C0" w14:textId="28983B7A" w:rsidR="000B4BBD" w:rsidRDefault="00E05BA9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6611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A47C" w14:textId="77777777" w:rsidR="004708FD" w:rsidRDefault="004708FD">
      <w:pPr>
        <w:spacing w:after="0" w:line="240" w:lineRule="auto"/>
      </w:pPr>
      <w:r>
        <w:separator/>
      </w:r>
    </w:p>
  </w:footnote>
  <w:footnote w:type="continuationSeparator" w:id="0">
    <w:p w14:paraId="37154980" w14:textId="77777777" w:rsidR="004708FD" w:rsidRDefault="0047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83CC" w14:textId="77777777" w:rsidR="000B4BBD" w:rsidRDefault="008B6611">
    <w:pPr>
      <w:pStyle w:val="Header"/>
    </w:pPr>
    <w:r>
      <w:rPr>
        <w:noProof/>
      </w:rPr>
      <w:pict w14:anchorId="6A63CF39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399" o:spid="_x0000_s2054" type="#_x0000_t202" style="position:absolute;margin-left:0;margin-top:0;width:9in;height:3in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45E7B8F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7F2" w14:textId="77777777" w:rsidR="000B4BBD" w:rsidRDefault="008B6611">
    <w:pPr>
      <w:pStyle w:val="BodyText"/>
      <w:spacing w:line="14" w:lineRule="auto"/>
      <w:rPr>
        <w:sz w:val="2"/>
      </w:rPr>
    </w:pPr>
    <w:r>
      <w:rPr>
        <w:noProof/>
      </w:rPr>
      <w:pict w14:anchorId="53E7012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400" o:spid="_x0000_s2053" type="#_x0000_t202" style="position:absolute;margin-left:0;margin-top:0;width:9in;height:3in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15A32BA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C656" w14:textId="77777777" w:rsidR="000B4BBD" w:rsidRDefault="008B6611">
    <w:pPr>
      <w:pStyle w:val="Header"/>
    </w:pPr>
    <w:r>
      <w:rPr>
        <w:noProof/>
      </w:rPr>
      <w:pict w14:anchorId="32B6233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398" o:spid="_x0000_s2052" type="#_x0000_t202" style="position:absolute;margin-left:0;margin-top:0;width:9in;height:3in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111891D4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5CD3" w14:textId="77777777" w:rsidR="000B4BBD" w:rsidRDefault="008B6611">
    <w:pPr>
      <w:pStyle w:val="Header"/>
    </w:pPr>
    <w:r>
      <w:rPr>
        <w:noProof/>
      </w:rPr>
      <w:pict w14:anchorId="62C96316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402" o:spid="_x0000_s2051" type="#_x0000_t202" style="position:absolute;margin-left:0;margin-top:0;width:9in;height:3in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2EC5004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5282" w14:textId="77777777" w:rsidR="000B4BBD" w:rsidRPr="007101F4" w:rsidRDefault="008B6611" w:rsidP="007101F4">
    <w:pPr>
      <w:pStyle w:val="Heading1"/>
      <w:jc w:val="center"/>
      <w:rPr>
        <w:sz w:val="16"/>
        <w:szCs w:val="16"/>
      </w:rPr>
    </w:pPr>
    <w:r>
      <w:rPr>
        <w:noProof/>
      </w:rPr>
      <w:pict w14:anchorId="1530544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403" o:spid="_x0000_s2050" type="#_x0000_t202" style="position:absolute;left:0;text-align:left;margin-left:0;margin-top:0;width:9in;height:3in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215CBDC6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  <w:r w:rsidR="00E05BA9" w:rsidRPr="007A6695">
      <w:rPr>
        <w:noProof/>
      </w:rPr>
      <w:drawing>
        <wp:anchor distT="0" distB="0" distL="114300" distR="114300" simplePos="0" relativeHeight="251654656" behindDoc="0" locked="0" layoutInCell="1" allowOverlap="1" wp14:anchorId="6D41D578" wp14:editId="11A74CEA">
          <wp:simplePos x="0" y="0"/>
          <wp:positionH relativeFrom="column">
            <wp:posOffset>-409575</wp:posOffset>
          </wp:positionH>
          <wp:positionV relativeFrom="paragraph">
            <wp:posOffset>-132927</wp:posOffset>
          </wp:positionV>
          <wp:extent cx="703978" cy="635000"/>
          <wp:effectExtent l="0" t="0" r="1270" b="0"/>
          <wp:wrapNone/>
          <wp:docPr id="5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78" cy="635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BA9">
      <w:t xml:space="preserve">                                                                      Workforce program Review</w:t>
    </w:r>
    <w:r w:rsidR="00E05BA9">
      <w:tab/>
      <w:t xml:space="preserve">                                                             </w:t>
    </w:r>
    <w:r w:rsidR="00E05BA9" w:rsidRPr="007101F4">
      <w:rPr>
        <w:sz w:val="16"/>
        <w:szCs w:val="16"/>
      </w:rPr>
      <w:t>8-9-16</w:t>
    </w:r>
  </w:p>
  <w:p w14:paraId="5EFB3C36" w14:textId="77777777" w:rsidR="000B4BBD" w:rsidRDefault="008B6611" w:rsidP="00A40379">
    <w:pPr>
      <w:pStyle w:val="Heading1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65B0" w14:textId="77777777" w:rsidR="000B4BBD" w:rsidRDefault="008B6611">
    <w:pPr>
      <w:pStyle w:val="Header"/>
    </w:pPr>
    <w:r>
      <w:rPr>
        <w:noProof/>
      </w:rPr>
      <w:pict w14:anchorId="4DCCEE5C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972401" o:spid="_x0000_s2049" type="#_x0000_t202" style="position:absolute;margin-left:0;margin-top:0;width:9in;height:3in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13C00B5" w14:textId="77777777" w:rsidR="00950B1A" w:rsidRDefault="00E05BA9" w:rsidP="00950B1A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F2F2F2" w:themeColor="background1" w:themeShade="F2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4FA"/>
    <w:multiLevelType w:val="hybridMultilevel"/>
    <w:tmpl w:val="64F8D75E"/>
    <w:lvl w:ilvl="0" w:tplc="E98E8C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B"/>
    <w:rsid w:val="004708FD"/>
    <w:rsid w:val="00691D75"/>
    <w:rsid w:val="008B6611"/>
    <w:rsid w:val="008C50CB"/>
    <w:rsid w:val="008F5C4B"/>
    <w:rsid w:val="00954523"/>
    <w:rsid w:val="00E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1560DC7"/>
  <w15:chartTrackingRefBased/>
  <w15:docId w15:val="{31F77EDE-5704-1E41-A55A-F27D4B8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4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4B"/>
    <w:rPr>
      <w:rFonts w:asciiTheme="majorHAnsi" w:eastAsiaTheme="majorEastAsia" w:hAnsiTheme="majorHAnsi" w:cstheme="majorBidi"/>
      <w:b/>
      <w:bCs/>
      <w:cap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8F5C4B"/>
    <w:pPr>
      <w:spacing w:before="120"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5C4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F5C4B"/>
    <w:pPr>
      <w:ind w:left="720"/>
      <w:contextualSpacing/>
    </w:pPr>
  </w:style>
  <w:style w:type="table" w:styleId="TableGrid">
    <w:name w:val="Table Grid"/>
    <w:basedOn w:val="TableNormal"/>
    <w:uiPriority w:val="39"/>
    <w:rsid w:val="008F5C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4B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F5C4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8F5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Flores, M.F.A.</dc:creator>
  <cp:keywords/>
  <dc:description/>
  <cp:lastModifiedBy>David Liska</cp:lastModifiedBy>
  <cp:revision>3</cp:revision>
  <dcterms:created xsi:type="dcterms:W3CDTF">2019-01-17T16:27:00Z</dcterms:created>
  <dcterms:modified xsi:type="dcterms:W3CDTF">2019-01-22T16:33:00Z</dcterms:modified>
</cp:coreProperties>
</file>