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98" w:rsidRDefault="00CB7905" w:rsidP="001F6E44">
      <w:pPr>
        <w:tabs>
          <w:tab w:val="right" w:leader="underscore" w:pos="3168"/>
          <w:tab w:val="left" w:pos="3240"/>
          <w:tab w:val="right" w:leader="underscore" w:pos="14310"/>
        </w:tabs>
      </w:pPr>
      <w:bookmarkStart w:id="0" w:name="_GoBack"/>
      <w:bookmarkEnd w:id="0"/>
      <w:r w:rsidRPr="008D5F98">
        <w:rPr>
          <w:b/>
        </w:rPr>
        <w:t>Date:</w:t>
      </w:r>
      <w:r>
        <w:t xml:space="preserve">   </w:t>
      </w:r>
      <w:r w:rsidR="004459F8">
        <w:rPr>
          <w:u w:val="single"/>
        </w:rPr>
        <w:t xml:space="preserve">1/14/2016 </w:t>
      </w:r>
      <w:r w:rsidR="000B6C14">
        <w:tab/>
      </w:r>
      <w:r w:rsidR="00EC00F3">
        <w:tab/>
      </w:r>
      <w:r w:rsidR="008D5F98" w:rsidRPr="008D5F98">
        <w:rPr>
          <w:b/>
        </w:rPr>
        <w:t xml:space="preserve">Name of </w:t>
      </w:r>
      <w:r w:rsidR="00BE5391">
        <w:rPr>
          <w:b/>
        </w:rPr>
        <w:t xml:space="preserve">Administrative or Educational Support </w:t>
      </w:r>
      <w:r w:rsidR="008D5F98" w:rsidRPr="008D5F98">
        <w:rPr>
          <w:b/>
        </w:rPr>
        <w:t>Unit:</w:t>
      </w:r>
      <w:r w:rsidR="000B6C14">
        <w:rPr>
          <w:b/>
        </w:rPr>
        <w:t xml:space="preserve">   </w:t>
      </w:r>
      <w:r w:rsidR="004459F8" w:rsidRPr="004459F8">
        <w:rPr>
          <w:u w:val="single"/>
        </w:rPr>
        <w:t>Polysomnographic Technology</w:t>
      </w:r>
      <w:r w:rsidR="004459F8">
        <w:rPr>
          <w:b/>
          <w:u w:val="single"/>
        </w:rPr>
        <w:t xml:space="preserve"> </w:t>
      </w:r>
      <w:r w:rsidR="008D5F98" w:rsidRPr="00482295">
        <w:tab/>
      </w:r>
    </w:p>
    <w:p w:rsidR="008D5F98" w:rsidRDefault="008D5F98" w:rsidP="001F6E44">
      <w:pPr>
        <w:tabs>
          <w:tab w:val="left" w:pos="4590"/>
          <w:tab w:val="right" w:leader="underscore" w:pos="14310"/>
        </w:tabs>
      </w:pPr>
    </w:p>
    <w:p w:rsidR="00CC108B"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4459F8">
        <w:rPr>
          <w:u w:val="single"/>
        </w:rPr>
        <w:t>Amber Allen</w:t>
      </w:r>
      <w:r w:rsidR="000B6C14">
        <w:tab/>
      </w:r>
      <w:r w:rsidR="008D5F98">
        <w:tab/>
      </w:r>
      <w:r w:rsidR="00CC108B" w:rsidRPr="008D5F98">
        <w:rPr>
          <w:b/>
        </w:rPr>
        <w:t>Contact email:</w:t>
      </w:r>
      <w:r w:rsidR="008D5F98" w:rsidRPr="008D5F98">
        <w:rPr>
          <w:b/>
        </w:rPr>
        <w:t xml:space="preserve"> </w:t>
      </w:r>
      <w:r w:rsidR="004459F8" w:rsidRPr="004459F8">
        <w:rPr>
          <w:u w:val="single"/>
        </w:rPr>
        <w:t>amberallen@collin.edu</w:t>
      </w:r>
      <w:r w:rsidR="000B6C14" w:rsidRPr="00482295">
        <w:tab/>
      </w:r>
      <w:r w:rsidR="00EC00F3">
        <w:tab/>
      </w:r>
      <w:r w:rsidR="00CC108B" w:rsidRPr="008D5F98">
        <w:rPr>
          <w:b/>
        </w:rPr>
        <w:t>Contact phone:</w:t>
      </w:r>
      <w:r w:rsidR="004459F8">
        <w:rPr>
          <w:b/>
        </w:rPr>
        <w:t xml:space="preserve"> </w:t>
      </w:r>
      <w:r w:rsidR="004459F8" w:rsidRPr="004459F8">
        <w:rPr>
          <w:u w:val="single"/>
        </w:rPr>
        <w:t>214-491-6238</w:t>
      </w:r>
      <w:r w:rsidR="004459F8">
        <w:rPr>
          <w:b/>
          <w:u w:val="single"/>
        </w:rPr>
        <w:t xml:space="preserve"> </w:t>
      </w:r>
      <w:r w:rsidR="000B6C14" w:rsidRPr="00482295">
        <w:tab/>
      </w:r>
      <w:r w:rsidR="000B6C14">
        <w:tab/>
      </w:r>
      <w:r w:rsidR="008D5F98" w:rsidRPr="008D5F98">
        <w:rPr>
          <w:b/>
        </w:rPr>
        <w:t>Office Location:</w:t>
      </w:r>
      <w:r w:rsidR="004459F8">
        <w:rPr>
          <w:u w:val="single"/>
        </w:rPr>
        <w:t xml:space="preserve"> H231C</w:t>
      </w:r>
      <w:r w:rsidR="000B6C14">
        <w:tab/>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6F6F15" w:rsidRDefault="004459F8" w:rsidP="00B5618F">
            <w:r w:rsidRPr="00EC74E8">
              <w:rPr>
                <w:rFonts w:ascii="Arial" w:hAnsi="Arial" w:cs="Arial"/>
                <w:sz w:val="22"/>
                <w:szCs w:val="22"/>
              </w:rPr>
              <w:t>The goal of the Polysomnographic Technology Program at Collin College is preparing students in the cognitive (knowledge), psychomotor (skills), and affective (behavior) learning domains in order to provide knowledgeable, skilled, and effective entry-level polysomnographic technologists to the sleep medicine community.</w:t>
            </w: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r w:rsidR="00EF61E5">
        <w:rPr>
          <w:b/>
        </w:rPr>
        <w:t xml:space="preserve">.  If this is an academic or workforce program, you must have 3-4 long-term student learning outcomes.  You may also add short-term administrative, technological, assessment, resource or professional development goals, as needed.  </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0B6C14"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F24006" w:rsidRPr="0001389C" w:rsidRDefault="00F24006" w:rsidP="00F24006">
            <w:pPr>
              <w:rPr>
                <w:rFonts w:asciiTheme="minorHAnsi" w:hAnsiTheme="minorHAnsi" w:cs="Arial"/>
              </w:rPr>
            </w:pPr>
            <w:r w:rsidRPr="0001389C">
              <w:rPr>
                <w:rFonts w:asciiTheme="minorHAnsi" w:hAnsiTheme="minorHAnsi" w:cs="Arial"/>
              </w:rPr>
              <w:t>Given the physician’s orders for the sleep study, the student will be able to select the appropriate polysomnography equipment and montage, collect and review all paperwork, accurately apply sensors, and educate the patient about his/her sleep disorder and the study being performed.</w:t>
            </w:r>
            <w:r w:rsidR="00363DCA" w:rsidRPr="0001389C">
              <w:rPr>
                <w:rFonts w:asciiTheme="minorHAnsi" w:hAnsiTheme="minorHAnsi" w:cs="Arial"/>
              </w:rPr>
              <w:t xml:space="preserve"> (Domain I: Study Performance/Instrumentation)</w:t>
            </w:r>
          </w:p>
          <w:p w:rsidR="000B6C14" w:rsidRPr="0001389C" w:rsidRDefault="000B6C14" w:rsidP="000B6C14">
            <w:pPr>
              <w:rPr>
                <w:rFonts w:asciiTheme="minorHAnsi" w:hAnsiTheme="minorHAnsi"/>
              </w:rPr>
            </w:pPr>
          </w:p>
        </w:tc>
        <w:tc>
          <w:tcPr>
            <w:tcW w:w="4800" w:type="dxa"/>
          </w:tcPr>
          <w:p w:rsidR="000B6C14" w:rsidRPr="0001389C" w:rsidRDefault="00F24006" w:rsidP="00F24006">
            <w:pPr>
              <w:pStyle w:val="ListParagraph"/>
              <w:numPr>
                <w:ilvl w:val="0"/>
                <w:numId w:val="1"/>
              </w:numPr>
              <w:rPr>
                <w:rFonts w:asciiTheme="minorHAnsi" w:hAnsiTheme="minorHAnsi"/>
              </w:rPr>
            </w:pPr>
            <w:r w:rsidRPr="0001389C">
              <w:rPr>
                <w:rFonts w:asciiTheme="minorHAnsi" w:hAnsiTheme="minorHAnsi"/>
              </w:rPr>
              <w:t>Capstone clinical simulation and Registered Polysomnographic Technologist (RPSGT) practice examination</w:t>
            </w:r>
          </w:p>
          <w:p w:rsidR="00F24006" w:rsidRPr="0001389C" w:rsidRDefault="00F24006" w:rsidP="00F24006">
            <w:pPr>
              <w:pStyle w:val="ListParagraph"/>
              <w:numPr>
                <w:ilvl w:val="0"/>
                <w:numId w:val="1"/>
              </w:numPr>
              <w:rPr>
                <w:rFonts w:asciiTheme="minorHAnsi" w:hAnsiTheme="minorHAnsi"/>
              </w:rPr>
            </w:pPr>
            <w:r w:rsidRPr="0001389C">
              <w:rPr>
                <w:rFonts w:asciiTheme="minorHAnsi" w:hAnsiTheme="minorHAnsi"/>
              </w:rPr>
              <w:t>Registered Polysomnographic Technologist (RPSGT) and Registered Sleep Technologist (RST) exam results for each graduating class</w:t>
            </w:r>
          </w:p>
          <w:p w:rsidR="00F24006" w:rsidRPr="0001389C" w:rsidRDefault="00F24006" w:rsidP="00F24006">
            <w:pPr>
              <w:pStyle w:val="ListParagraph"/>
              <w:numPr>
                <w:ilvl w:val="0"/>
                <w:numId w:val="1"/>
              </w:numPr>
              <w:rPr>
                <w:rFonts w:asciiTheme="minorHAnsi" w:hAnsiTheme="minorHAnsi"/>
              </w:rPr>
            </w:pPr>
            <w:r w:rsidRPr="0001389C">
              <w:rPr>
                <w:rFonts w:asciiTheme="minorHAnsi" w:hAnsiTheme="minorHAnsi"/>
              </w:rPr>
              <w:t>Results of Graduate and Employer Questionnaires</w:t>
            </w:r>
          </w:p>
        </w:tc>
        <w:tc>
          <w:tcPr>
            <w:tcW w:w="4800" w:type="dxa"/>
            <w:tcBorders>
              <w:right w:val="single" w:sz="18" w:space="0" w:color="4F81BD" w:themeColor="accent1"/>
            </w:tcBorders>
          </w:tcPr>
          <w:p w:rsidR="000B6C14" w:rsidRPr="0001389C" w:rsidRDefault="00F24006" w:rsidP="00F24006">
            <w:pPr>
              <w:pStyle w:val="ListParagraph"/>
              <w:numPr>
                <w:ilvl w:val="0"/>
                <w:numId w:val="2"/>
              </w:numPr>
              <w:rPr>
                <w:rFonts w:asciiTheme="minorHAnsi" w:hAnsiTheme="minorHAnsi"/>
              </w:rPr>
            </w:pPr>
            <w:r w:rsidRPr="0001389C">
              <w:rPr>
                <w:rFonts w:asciiTheme="minorHAnsi" w:hAnsiTheme="minorHAnsi"/>
              </w:rPr>
              <w:t>Meet or exceed the program pass rate of 75%</w:t>
            </w:r>
          </w:p>
          <w:p w:rsidR="00F24006" w:rsidRPr="0001389C" w:rsidRDefault="00F24006" w:rsidP="00F24006">
            <w:pPr>
              <w:pStyle w:val="ListParagraph"/>
              <w:numPr>
                <w:ilvl w:val="0"/>
                <w:numId w:val="2"/>
              </w:numPr>
              <w:rPr>
                <w:rFonts w:asciiTheme="minorHAnsi" w:hAnsiTheme="minorHAnsi"/>
              </w:rPr>
            </w:pPr>
            <w:r w:rsidRPr="0001389C">
              <w:rPr>
                <w:rFonts w:asciiTheme="minorHAnsi" w:hAnsiTheme="minorHAnsi"/>
              </w:rPr>
              <w:t>Meet or exceed the national threshold of 65% or greater pass rate</w:t>
            </w:r>
          </w:p>
          <w:p w:rsidR="00F24006" w:rsidRPr="0001389C" w:rsidRDefault="00F24006" w:rsidP="00F24006">
            <w:pPr>
              <w:pStyle w:val="ListParagraph"/>
              <w:numPr>
                <w:ilvl w:val="0"/>
                <w:numId w:val="2"/>
              </w:numPr>
              <w:rPr>
                <w:rFonts w:asciiTheme="minorHAnsi" w:hAnsiTheme="minorHAnsi"/>
              </w:rPr>
            </w:pPr>
            <w:r w:rsidRPr="0001389C">
              <w:rPr>
                <w:rFonts w:asciiTheme="minorHAnsi" w:hAnsiTheme="minorHAnsi"/>
              </w:rPr>
              <w:t>Graduates will rate their competency as very good or excellent. Employers will rate the graduates as very good or excellent.</w:t>
            </w:r>
          </w:p>
        </w:tc>
      </w:tr>
      <w:tr w:rsidR="000B6C14"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Pr="0001389C" w:rsidRDefault="00F24006" w:rsidP="000B6C14">
            <w:pPr>
              <w:rPr>
                <w:rFonts w:asciiTheme="minorHAnsi" w:hAnsiTheme="minorHAnsi"/>
              </w:rPr>
            </w:pPr>
            <w:r w:rsidRPr="0001389C">
              <w:rPr>
                <w:rFonts w:asciiTheme="minorHAnsi" w:hAnsiTheme="minorHAnsi" w:cs="Arial"/>
              </w:rPr>
              <w:t>Given sleep study parameters, the student will be able to calibrate the appropriate polysomnography equipment, regularly document necessary data during testing, identify and respond to data issues, and identify and respond to patient needs.</w:t>
            </w:r>
            <w:r w:rsidR="00363DCA" w:rsidRPr="0001389C">
              <w:rPr>
                <w:rFonts w:asciiTheme="minorHAnsi" w:hAnsiTheme="minorHAnsi" w:cs="Arial"/>
              </w:rPr>
              <w:t xml:space="preserve"> (Domain I: Study Performance/Instrumentation)</w:t>
            </w:r>
          </w:p>
        </w:tc>
        <w:tc>
          <w:tcPr>
            <w:tcW w:w="4800" w:type="dxa"/>
          </w:tcPr>
          <w:p w:rsidR="00F24006" w:rsidRPr="0001389C" w:rsidRDefault="00F24006" w:rsidP="00F24006">
            <w:pPr>
              <w:pStyle w:val="ListParagraph"/>
              <w:numPr>
                <w:ilvl w:val="0"/>
                <w:numId w:val="3"/>
              </w:numPr>
              <w:rPr>
                <w:rFonts w:asciiTheme="minorHAnsi" w:hAnsiTheme="minorHAnsi"/>
              </w:rPr>
            </w:pPr>
            <w:r w:rsidRPr="0001389C">
              <w:rPr>
                <w:rFonts w:asciiTheme="minorHAnsi" w:hAnsiTheme="minorHAnsi"/>
              </w:rPr>
              <w:t>Capstone clinical simulation and Registered Polysomnographic Technologist (RPSGT) practice examination</w:t>
            </w:r>
          </w:p>
          <w:p w:rsidR="00F24006" w:rsidRPr="0001389C" w:rsidRDefault="00F24006" w:rsidP="00F24006">
            <w:pPr>
              <w:pStyle w:val="ListParagraph"/>
              <w:numPr>
                <w:ilvl w:val="0"/>
                <w:numId w:val="3"/>
              </w:numPr>
              <w:rPr>
                <w:rFonts w:asciiTheme="minorHAnsi" w:hAnsiTheme="minorHAnsi"/>
              </w:rPr>
            </w:pPr>
            <w:r w:rsidRPr="0001389C">
              <w:rPr>
                <w:rFonts w:asciiTheme="minorHAnsi" w:hAnsiTheme="minorHAnsi"/>
              </w:rPr>
              <w:t>Registered Polysomnographic Technologist (RPSGT) and Registered Sleep Technologist (RST) exam results for each graduating class</w:t>
            </w:r>
          </w:p>
          <w:p w:rsidR="000B6C14" w:rsidRPr="0001389C" w:rsidRDefault="00F24006" w:rsidP="00F24006">
            <w:pPr>
              <w:pStyle w:val="ListParagraph"/>
              <w:numPr>
                <w:ilvl w:val="0"/>
                <w:numId w:val="3"/>
              </w:numPr>
              <w:spacing w:after="0"/>
              <w:rPr>
                <w:rFonts w:asciiTheme="minorHAnsi" w:hAnsiTheme="minorHAnsi"/>
              </w:rPr>
            </w:pPr>
            <w:r w:rsidRPr="0001389C">
              <w:rPr>
                <w:rFonts w:asciiTheme="minorHAnsi" w:hAnsiTheme="minorHAnsi"/>
              </w:rPr>
              <w:t>Results of Graduate and Employer Questionnaires</w:t>
            </w:r>
          </w:p>
        </w:tc>
        <w:tc>
          <w:tcPr>
            <w:tcW w:w="4800" w:type="dxa"/>
            <w:tcBorders>
              <w:right w:val="single" w:sz="18" w:space="0" w:color="4F81BD" w:themeColor="accent1"/>
            </w:tcBorders>
          </w:tcPr>
          <w:p w:rsidR="00F24006" w:rsidRPr="0001389C" w:rsidRDefault="00F24006" w:rsidP="00F24006">
            <w:pPr>
              <w:pStyle w:val="ListParagraph"/>
              <w:numPr>
                <w:ilvl w:val="0"/>
                <w:numId w:val="7"/>
              </w:numPr>
              <w:rPr>
                <w:rFonts w:asciiTheme="minorHAnsi" w:hAnsiTheme="minorHAnsi"/>
              </w:rPr>
            </w:pPr>
            <w:r w:rsidRPr="0001389C">
              <w:rPr>
                <w:rFonts w:asciiTheme="minorHAnsi" w:hAnsiTheme="minorHAnsi"/>
              </w:rPr>
              <w:t>Meet or exceed the program pass rate of 75%</w:t>
            </w:r>
          </w:p>
          <w:p w:rsidR="00F24006" w:rsidRPr="0001389C" w:rsidRDefault="00F24006" w:rsidP="00F24006">
            <w:pPr>
              <w:pStyle w:val="ListParagraph"/>
              <w:numPr>
                <w:ilvl w:val="0"/>
                <w:numId w:val="7"/>
              </w:numPr>
              <w:rPr>
                <w:rFonts w:asciiTheme="minorHAnsi" w:hAnsiTheme="minorHAnsi"/>
              </w:rPr>
            </w:pPr>
            <w:r w:rsidRPr="0001389C">
              <w:rPr>
                <w:rFonts w:asciiTheme="minorHAnsi" w:hAnsiTheme="minorHAnsi"/>
              </w:rPr>
              <w:t>Meet or exceed the national threshold of 65% or greater pass rate</w:t>
            </w:r>
          </w:p>
          <w:p w:rsidR="000B6C14" w:rsidRPr="0001389C" w:rsidRDefault="00F24006" w:rsidP="00F24006">
            <w:pPr>
              <w:pStyle w:val="ListParagraph"/>
              <w:numPr>
                <w:ilvl w:val="0"/>
                <w:numId w:val="7"/>
              </w:numPr>
              <w:rPr>
                <w:rFonts w:asciiTheme="minorHAnsi" w:hAnsiTheme="minorHAnsi"/>
              </w:rPr>
            </w:pPr>
            <w:r w:rsidRPr="0001389C">
              <w:rPr>
                <w:rFonts w:asciiTheme="minorHAnsi" w:hAnsiTheme="minorHAnsi"/>
              </w:rPr>
              <w:t>Graduates will rate their competency as very good or excellent. Employers will rate the graduates as very good or excellent.</w:t>
            </w:r>
          </w:p>
        </w:tc>
      </w:tr>
      <w:tr w:rsidR="000B6C14"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0B6C14" w:rsidRPr="0001389C" w:rsidRDefault="00F24006" w:rsidP="000B6C14">
            <w:pPr>
              <w:rPr>
                <w:rFonts w:asciiTheme="minorHAnsi" w:hAnsiTheme="minorHAnsi"/>
              </w:rPr>
            </w:pPr>
            <w:r w:rsidRPr="0001389C">
              <w:rPr>
                <w:rFonts w:asciiTheme="minorHAnsi" w:hAnsiTheme="minorHAnsi" w:cs="Arial"/>
              </w:rPr>
              <w:t xml:space="preserve">Given a patient’s sleep study data, the student will be able to assess the patient need for treatment and intervention of the sleep disorder, perform PAP titrations and oxygen administration when needed, and </w:t>
            </w:r>
            <w:r w:rsidRPr="0001389C">
              <w:rPr>
                <w:rFonts w:asciiTheme="minorHAnsi" w:hAnsiTheme="minorHAnsi" w:cs="Arial"/>
              </w:rPr>
              <w:lastRenderedPageBreak/>
              <w:t>troubleshoot during sleep studies.</w:t>
            </w:r>
            <w:r w:rsidR="00363DCA" w:rsidRPr="0001389C">
              <w:rPr>
                <w:rFonts w:asciiTheme="minorHAnsi" w:hAnsiTheme="minorHAnsi" w:cs="Arial"/>
              </w:rPr>
              <w:t xml:space="preserve"> (Domain III: Perform Therapeutic Treatment and Intervention and Domain IV: Therapy Adherence and Management)</w:t>
            </w:r>
          </w:p>
        </w:tc>
        <w:tc>
          <w:tcPr>
            <w:tcW w:w="4800" w:type="dxa"/>
          </w:tcPr>
          <w:p w:rsidR="00F24006" w:rsidRPr="0001389C" w:rsidRDefault="00F24006" w:rsidP="00F24006">
            <w:pPr>
              <w:pStyle w:val="ListParagraph"/>
              <w:numPr>
                <w:ilvl w:val="0"/>
                <w:numId w:val="4"/>
              </w:numPr>
              <w:rPr>
                <w:rFonts w:asciiTheme="minorHAnsi" w:hAnsiTheme="minorHAnsi"/>
              </w:rPr>
            </w:pPr>
            <w:r w:rsidRPr="0001389C">
              <w:rPr>
                <w:rFonts w:asciiTheme="minorHAnsi" w:hAnsiTheme="minorHAnsi"/>
              </w:rPr>
              <w:lastRenderedPageBreak/>
              <w:t>Capstone clinical simulation and Registered Polysomnographic Technologist (RPSGT) practice examination</w:t>
            </w:r>
          </w:p>
          <w:p w:rsidR="00F24006" w:rsidRPr="0001389C" w:rsidRDefault="00F24006" w:rsidP="00F24006">
            <w:pPr>
              <w:pStyle w:val="ListParagraph"/>
              <w:numPr>
                <w:ilvl w:val="0"/>
                <w:numId w:val="4"/>
              </w:numPr>
              <w:rPr>
                <w:rFonts w:asciiTheme="minorHAnsi" w:hAnsiTheme="minorHAnsi"/>
              </w:rPr>
            </w:pPr>
            <w:r w:rsidRPr="0001389C">
              <w:rPr>
                <w:rFonts w:asciiTheme="minorHAnsi" w:hAnsiTheme="minorHAnsi"/>
              </w:rPr>
              <w:t xml:space="preserve">Registered Polysomnographic Technologist </w:t>
            </w:r>
            <w:r w:rsidRPr="0001389C">
              <w:rPr>
                <w:rFonts w:asciiTheme="minorHAnsi" w:hAnsiTheme="minorHAnsi"/>
              </w:rPr>
              <w:lastRenderedPageBreak/>
              <w:t>(RPSGT) and Registered Sleep Technologist (RST) exam results for each graduating class</w:t>
            </w:r>
          </w:p>
          <w:p w:rsidR="000B6C14" w:rsidRPr="0001389C" w:rsidRDefault="00F24006" w:rsidP="00F24006">
            <w:pPr>
              <w:pStyle w:val="ListParagraph"/>
              <w:numPr>
                <w:ilvl w:val="0"/>
                <w:numId w:val="4"/>
              </w:numPr>
              <w:spacing w:after="0"/>
              <w:rPr>
                <w:rFonts w:asciiTheme="minorHAnsi" w:hAnsiTheme="minorHAnsi"/>
              </w:rPr>
            </w:pPr>
            <w:r w:rsidRPr="0001389C">
              <w:rPr>
                <w:rFonts w:asciiTheme="minorHAnsi" w:hAnsiTheme="minorHAnsi"/>
              </w:rPr>
              <w:t>Results of Graduate and Employer Questionnaires</w:t>
            </w:r>
          </w:p>
        </w:tc>
        <w:tc>
          <w:tcPr>
            <w:tcW w:w="4800" w:type="dxa"/>
            <w:tcBorders>
              <w:right w:val="single" w:sz="18" w:space="0" w:color="4F81BD" w:themeColor="accent1"/>
            </w:tcBorders>
          </w:tcPr>
          <w:p w:rsidR="00F24006" w:rsidRPr="0001389C" w:rsidRDefault="00F24006" w:rsidP="00F24006">
            <w:pPr>
              <w:pStyle w:val="ListParagraph"/>
              <w:numPr>
                <w:ilvl w:val="0"/>
                <w:numId w:val="8"/>
              </w:numPr>
              <w:rPr>
                <w:rFonts w:asciiTheme="minorHAnsi" w:hAnsiTheme="minorHAnsi"/>
              </w:rPr>
            </w:pPr>
            <w:r w:rsidRPr="0001389C">
              <w:rPr>
                <w:rFonts w:asciiTheme="minorHAnsi" w:hAnsiTheme="minorHAnsi"/>
              </w:rPr>
              <w:lastRenderedPageBreak/>
              <w:t>Meet or exceed the program pass rate of 75%</w:t>
            </w:r>
          </w:p>
          <w:p w:rsidR="00F24006" w:rsidRPr="0001389C" w:rsidRDefault="00F24006" w:rsidP="00F24006">
            <w:pPr>
              <w:pStyle w:val="ListParagraph"/>
              <w:numPr>
                <w:ilvl w:val="0"/>
                <w:numId w:val="8"/>
              </w:numPr>
              <w:rPr>
                <w:rFonts w:asciiTheme="minorHAnsi" w:hAnsiTheme="minorHAnsi"/>
              </w:rPr>
            </w:pPr>
            <w:r w:rsidRPr="0001389C">
              <w:rPr>
                <w:rFonts w:asciiTheme="minorHAnsi" w:hAnsiTheme="minorHAnsi"/>
              </w:rPr>
              <w:t>Meet or exceed the national threshold of 65% or greater pass rate</w:t>
            </w:r>
          </w:p>
          <w:p w:rsidR="000B6C14" w:rsidRPr="0001389C" w:rsidRDefault="00F24006" w:rsidP="00F24006">
            <w:pPr>
              <w:pStyle w:val="ListParagraph"/>
              <w:numPr>
                <w:ilvl w:val="0"/>
                <w:numId w:val="8"/>
              </w:numPr>
              <w:rPr>
                <w:rFonts w:asciiTheme="minorHAnsi" w:hAnsiTheme="minorHAnsi"/>
              </w:rPr>
            </w:pPr>
            <w:r w:rsidRPr="0001389C">
              <w:rPr>
                <w:rFonts w:asciiTheme="minorHAnsi" w:hAnsiTheme="minorHAnsi"/>
              </w:rPr>
              <w:t xml:space="preserve">Graduates will rate their competency as very </w:t>
            </w:r>
            <w:r w:rsidRPr="0001389C">
              <w:rPr>
                <w:rFonts w:asciiTheme="minorHAnsi" w:hAnsiTheme="minorHAnsi"/>
              </w:rPr>
              <w:lastRenderedPageBreak/>
              <w:t>good or excellent. Employers will rate the graduates as very good or excellent.</w:t>
            </w:r>
          </w:p>
        </w:tc>
      </w:tr>
      <w:tr w:rsidR="000B6C14"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Pr="0001389C" w:rsidRDefault="00F24006" w:rsidP="000B6C14">
            <w:pPr>
              <w:rPr>
                <w:rFonts w:asciiTheme="minorHAnsi" w:hAnsiTheme="minorHAnsi"/>
              </w:rPr>
            </w:pPr>
            <w:r w:rsidRPr="0001389C">
              <w:rPr>
                <w:rFonts w:asciiTheme="minorHAnsi" w:hAnsiTheme="minorHAnsi" w:cs="Arial"/>
              </w:rPr>
              <w:lastRenderedPageBreak/>
              <w:t>Given the task of completing post-sleep study procedures, the student will be able to remove, clean, and disinfect sensors and interfaces, perform patient discharge procedures, and summarize and store study data.</w:t>
            </w:r>
            <w:r w:rsidR="00363DCA" w:rsidRPr="0001389C">
              <w:rPr>
                <w:rFonts w:asciiTheme="minorHAnsi" w:hAnsiTheme="minorHAnsi" w:cs="Arial"/>
              </w:rPr>
              <w:t xml:space="preserve"> (Domain I: Study Performance/Instrumentation)</w:t>
            </w:r>
          </w:p>
        </w:tc>
        <w:tc>
          <w:tcPr>
            <w:tcW w:w="4800" w:type="dxa"/>
          </w:tcPr>
          <w:p w:rsidR="00F24006" w:rsidRPr="0001389C" w:rsidRDefault="00F24006" w:rsidP="00F24006">
            <w:pPr>
              <w:pStyle w:val="ListParagraph"/>
              <w:numPr>
                <w:ilvl w:val="0"/>
                <w:numId w:val="5"/>
              </w:numPr>
              <w:rPr>
                <w:rFonts w:asciiTheme="minorHAnsi" w:hAnsiTheme="minorHAnsi"/>
              </w:rPr>
            </w:pPr>
            <w:r w:rsidRPr="0001389C">
              <w:rPr>
                <w:rFonts w:asciiTheme="minorHAnsi" w:hAnsiTheme="minorHAnsi"/>
              </w:rPr>
              <w:t>Capstone clinical simulation and Registered Polysomnographic Technologist (RPSGT) practice examination</w:t>
            </w:r>
          </w:p>
          <w:p w:rsidR="00F24006" w:rsidRPr="0001389C" w:rsidRDefault="00F24006" w:rsidP="00F24006">
            <w:pPr>
              <w:pStyle w:val="ListParagraph"/>
              <w:numPr>
                <w:ilvl w:val="0"/>
                <w:numId w:val="5"/>
              </w:numPr>
              <w:rPr>
                <w:rFonts w:asciiTheme="minorHAnsi" w:hAnsiTheme="minorHAnsi"/>
              </w:rPr>
            </w:pPr>
            <w:r w:rsidRPr="0001389C">
              <w:rPr>
                <w:rFonts w:asciiTheme="minorHAnsi" w:hAnsiTheme="minorHAnsi"/>
              </w:rPr>
              <w:t>Registered Polysomnographic Technologist (RPSGT) and Registered Sleep Technologist (RST) exam results for each graduating class</w:t>
            </w:r>
          </w:p>
          <w:p w:rsidR="000B6C14" w:rsidRPr="0001389C" w:rsidRDefault="00F24006" w:rsidP="00F24006">
            <w:pPr>
              <w:pStyle w:val="ListParagraph"/>
              <w:numPr>
                <w:ilvl w:val="0"/>
                <w:numId w:val="5"/>
              </w:numPr>
              <w:spacing w:after="0"/>
              <w:rPr>
                <w:rFonts w:asciiTheme="minorHAnsi" w:hAnsiTheme="minorHAnsi"/>
              </w:rPr>
            </w:pPr>
            <w:r w:rsidRPr="0001389C">
              <w:rPr>
                <w:rFonts w:asciiTheme="minorHAnsi" w:hAnsiTheme="minorHAnsi"/>
              </w:rPr>
              <w:t>Results of Graduate and Employer Questionnaires</w:t>
            </w:r>
          </w:p>
        </w:tc>
        <w:tc>
          <w:tcPr>
            <w:tcW w:w="4800" w:type="dxa"/>
            <w:tcBorders>
              <w:right w:val="single" w:sz="18" w:space="0" w:color="4F81BD" w:themeColor="accent1"/>
            </w:tcBorders>
          </w:tcPr>
          <w:p w:rsidR="00F24006" w:rsidRPr="0001389C" w:rsidRDefault="00F24006" w:rsidP="00F24006">
            <w:pPr>
              <w:pStyle w:val="ListParagraph"/>
              <w:numPr>
                <w:ilvl w:val="0"/>
                <w:numId w:val="9"/>
              </w:numPr>
              <w:rPr>
                <w:rFonts w:asciiTheme="minorHAnsi" w:hAnsiTheme="minorHAnsi"/>
              </w:rPr>
            </w:pPr>
            <w:r w:rsidRPr="0001389C">
              <w:rPr>
                <w:rFonts w:asciiTheme="minorHAnsi" w:hAnsiTheme="minorHAnsi"/>
              </w:rPr>
              <w:t>Meet or exceed the program pass rate of 75%</w:t>
            </w:r>
          </w:p>
          <w:p w:rsidR="00F24006" w:rsidRPr="0001389C" w:rsidRDefault="00F24006" w:rsidP="00F24006">
            <w:pPr>
              <w:pStyle w:val="ListParagraph"/>
              <w:numPr>
                <w:ilvl w:val="0"/>
                <w:numId w:val="9"/>
              </w:numPr>
              <w:rPr>
                <w:rFonts w:asciiTheme="minorHAnsi" w:hAnsiTheme="minorHAnsi"/>
              </w:rPr>
            </w:pPr>
            <w:r w:rsidRPr="0001389C">
              <w:rPr>
                <w:rFonts w:asciiTheme="minorHAnsi" w:hAnsiTheme="minorHAnsi"/>
              </w:rPr>
              <w:t>Meet or exceed the national threshold of 65% or greater pass rate</w:t>
            </w:r>
          </w:p>
          <w:p w:rsidR="000B6C14" w:rsidRPr="0001389C" w:rsidRDefault="00F24006" w:rsidP="00F24006">
            <w:pPr>
              <w:pStyle w:val="ListParagraph"/>
              <w:numPr>
                <w:ilvl w:val="0"/>
                <w:numId w:val="9"/>
              </w:numPr>
              <w:rPr>
                <w:rFonts w:asciiTheme="minorHAnsi" w:hAnsiTheme="minorHAnsi"/>
              </w:rPr>
            </w:pPr>
            <w:r w:rsidRPr="0001389C">
              <w:rPr>
                <w:rFonts w:asciiTheme="minorHAnsi" w:hAnsiTheme="minorHAnsi"/>
              </w:rPr>
              <w:t>Graduates will rate their competency as very good or excellent. Employers will rate the graduates as very good or excellent.</w:t>
            </w:r>
          </w:p>
        </w:tc>
      </w:tr>
      <w:tr w:rsidR="00AE6060"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AE6060" w:rsidRPr="0001389C" w:rsidRDefault="00F24006" w:rsidP="00AE6060">
            <w:pPr>
              <w:rPr>
                <w:rFonts w:asciiTheme="minorHAnsi" w:hAnsiTheme="minorHAnsi"/>
              </w:rPr>
            </w:pPr>
            <w:r w:rsidRPr="0001389C">
              <w:rPr>
                <w:rFonts w:asciiTheme="minorHAnsi" w:hAnsiTheme="minorHAnsi" w:cs="Arial"/>
                <w:color w:val="0D0D0D"/>
              </w:rPr>
              <w:t xml:space="preserve">Given the scenario of analyzing sleep study data, the student will be able to stage sleep and mark </w:t>
            </w:r>
            <w:r w:rsidR="00AD1A9B" w:rsidRPr="0001389C">
              <w:rPr>
                <w:rFonts w:asciiTheme="minorHAnsi" w:hAnsiTheme="minorHAnsi" w:cs="Arial"/>
                <w:color w:val="0D0D0D"/>
              </w:rPr>
              <w:t>arousals from sleep,</w:t>
            </w:r>
            <w:r w:rsidRPr="0001389C">
              <w:rPr>
                <w:rFonts w:asciiTheme="minorHAnsi" w:hAnsiTheme="minorHAnsi" w:cs="Arial"/>
                <w:color w:val="0D0D0D"/>
              </w:rPr>
              <w:t xml:space="preserve"> score respiratory events, movements, and cardiac events, identify waveform variations and artifact, generate sleep study reports and archive data.</w:t>
            </w:r>
            <w:r w:rsidR="00363DCA" w:rsidRPr="0001389C">
              <w:rPr>
                <w:rFonts w:asciiTheme="minorHAnsi" w:hAnsiTheme="minorHAnsi" w:cs="Arial"/>
                <w:color w:val="0D0D0D"/>
              </w:rPr>
              <w:t xml:space="preserve"> (Domain II: Scoring and Data Processing)</w:t>
            </w:r>
          </w:p>
        </w:tc>
        <w:tc>
          <w:tcPr>
            <w:tcW w:w="4800" w:type="dxa"/>
          </w:tcPr>
          <w:p w:rsidR="00F24006" w:rsidRPr="0001389C" w:rsidRDefault="00F24006" w:rsidP="00F24006">
            <w:pPr>
              <w:pStyle w:val="ListParagraph"/>
              <w:numPr>
                <w:ilvl w:val="0"/>
                <w:numId w:val="6"/>
              </w:numPr>
              <w:rPr>
                <w:rFonts w:asciiTheme="minorHAnsi" w:hAnsiTheme="minorHAnsi"/>
              </w:rPr>
            </w:pPr>
            <w:r w:rsidRPr="0001389C">
              <w:rPr>
                <w:rFonts w:asciiTheme="minorHAnsi" w:hAnsiTheme="minorHAnsi"/>
              </w:rPr>
              <w:t>Capstone clinical simulation and Registered Polysomnographic Technologist (RPSGT) practice examination</w:t>
            </w:r>
          </w:p>
          <w:p w:rsidR="00F24006" w:rsidRPr="0001389C" w:rsidRDefault="00F24006" w:rsidP="00F24006">
            <w:pPr>
              <w:pStyle w:val="ListParagraph"/>
              <w:numPr>
                <w:ilvl w:val="0"/>
                <w:numId w:val="6"/>
              </w:numPr>
              <w:rPr>
                <w:rFonts w:asciiTheme="minorHAnsi" w:hAnsiTheme="minorHAnsi"/>
              </w:rPr>
            </w:pPr>
            <w:r w:rsidRPr="0001389C">
              <w:rPr>
                <w:rFonts w:asciiTheme="minorHAnsi" w:hAnsiTheme="minorHAnsi"/>
              </w:rPr>
              <w:t>Registered Polysomnographic Technologist (RPSGT) and Registered Sleep Technologist (RST) exam results for each graduating class</w:t>
            </w:r>
          </w:p>
          <w:p w:rsidR="00AE6060" w:rsidRPr="0001389C" w:rsidRDefault="00F24006" w:rsidP="00F24006">
            <w:pPr>
              <w:pStyle w:val="ListParagraph"/>
              <w:numPr>
                <w:ilvl w:val="0"/>
                <w:numId w:val="6"/>
              </w:numPr>
              <w:spacing w:after="0"/>
              <w:rPr>
                <w:rFonts w:asciiTheme="minorHAnsi" w:hAnsiTheme="minorHAnsi"/>
              </w:rPr>
            </w:pPr>
            <w:r w:rsidRPr="0001389C">
              <w:rPr>
                <w:rFonts w:asciiTheme="minorHAnsi" w:hAnsiTheme="minorHAnsi"/>
              </w:rPr>
              <w:t>Results of Graduate and Employer Questionnaires</w:t>
            </w:r>
          </w:p>
        </w:tc>
        <w:tc>
          <w:tcPr>
            <w:tcW w:w="4800" w:type="dxa"/>
            <w:tcBorders>
              <w:right w:val="single" w:sz="18" w:space="0" w:color="4F81BD" w:themeColor="accent1"/>
            </w:tcBorders>
          </w:tcPr>
          <w:p w:rsidR="00F24006" w:rsidRPr="0001389C" w:rsidRDefault="00F24006" w:rsidP="00F24006">
            <w:pPr>
              <w:pStyle w:val="ListParagraph"/>
              <w:numPr>
                <w:ilvl w:val="0"/>
                <w:numId w:val="10"/>
              </w:numPr>
              <w:rPr>
                <w:rFonts w:asciiTheme="minorHAnsi" w:hAnsiTheme="minorHAnsi"/>
              </w:rPr>
            </w:pPr>
            <w:r w:rsidRPr="0001389C">
              <w:rPr>
                <w:rFonts w:asciiTheme="minorHAnsi" w:hAnsiTheme="minorHAnsi"/>
              </w:rPr>
              <w:t>Meet or exceed the program pass rate of 75%</w:t>
            </w:r>
          </w:p>
          <w:p w:rsidR="00F24006" w:rsidRPr="0001389C" w:rsidRDefault="00F24006" w:rsidP="00F24006">
            <w:pPr>
              <w:pStyle w:val="ListParagraph"/>
              <w:numPr>
                <w:ilvl w:val="0"/>
                <w:numId w:val="10"/>
              </w:numPr>
              <w:rPr>
                <w:rFonts w:asciiTheme="minorHAnsi" w:hAnsiTheme="minorHAnsi"/>
              </w:rPr>
            </w:pPr>
            <w:r w:rsidRPr="0001389C">
              <w:rPr>
                <w:rFonts w:asciiTheme="minorHAnsi" w:hAnsiTheme="minorHAnsi"/>
              </w:rPr>
              <w:t>Meet or exceed the national threshold of 65% or greater pass rate</w:t>
            </w:r>
          </w:p>
          <w:p w:rsidR="00AE6060" w:rsidRPr="0001389C" w:rsidRDefault="00F24006" w:rsidP="00F24006">
            <w:pPr>
              <w:pStyle w:val="ListParagraph"/>
              <w:numPr>
                <w:ilvl w:val="0"/>
                <w:numId w:val="10"/>
              </w:numPr>
              <w:rPr>
                <w:rFonts w:asciiTheme="minorHAnsi" w:hAnsiTheme="minorHAnsi"/>
              </w:rPr>
            </w:pPr>
            <w:r w:rsidRPr="0001389C">
              <w:rPr>
                <w:rFonts w:asciiTheme="minorHAnsi" w:hAnsiTheme="minorHAnsi"/>
              </w:rPr>
              <w:t>Graduates will rate their competency as very good or excellent. Employers will rate the graduates as very good or excellent.</w:t>
            </w:r>
          </w:p>
        </w:tc>
      </w:tr>
    </w:tbl>
    <w:p w:rsidR="001F6E44" w:rsidRDefault="001F6E44" w:rsidP="00482295">
      <w:pPr>
        <w:tabs>
          <w:tab w:val="right" w:leader="underscore" w:pos="5670"/>
          <w:tab w:val="left" w:pos="5760"/>
        </w:tabs>
        <w:spacing w:before="360"/>
        <w:rPr>
          <w:b/>
          <w:sz w:val="28"/>
          <w:szCs w:val="28"/>
        </w:rPr>
      </w:pPr>
    </w:p>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5E0E91">
        <w:rPr>
          <w:u w:val="single"/>
        </w:rPr>
        <w:t>2015-2016</w:t>
      </w:r>
      <w:r w:rsidR="00E825E4" w:rsidRPr="00037B52">
        <w:rPr>
          <w:b/>
        </w:rPr>
        <w:tab/>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960B9C5"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760D1E" w:rsidRPr="00E90D55" w:rsidTr="000C530A">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760D1E"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DD56B5" w:rsidRPr="0001389C" w:rsidRDefault="00DD56B5" w:rsidP="00DD56B5">
            <w:pPr>
              <w:rPr>
                <w:rFonts w:asciiTheme="minorHAnsi" w:hAnsiTheme="minorHAnsi" w:cs="Arial"/>
              </w:rPr>
            </w:pPr>
            <w:r w:rsidRPr="0001389C">
              <w:rPr>
                <w:rFonts w:asciiTheme="minorHAnsi" w:hAnsiTheme="minorHAnsi" w:cs="Arial"/>
              </w:rPr>
              <w:t>Given the physician’s orders for the sleep study, the student will be able to select the appropriate polysomnography equipment and montage, collect and review all paperwork, accurately apply sensors, and educate the patient about his/her sleep disorder and the study being performed. (Domain I: Study Performance/Instrumentation)</w:t>
            </w:r>
          </w:p>
          <w:p w:rsidR="00760D1E" w:rsidRPr="0001389C" w:rsidRDefault="00760D1E" w:rsidP="00B5618F">
            <w:pPr>
              <w:rPr>
                <w:rFonts w:asciiTheme="minorHAnsi" w:hAnsiTheme="minorHAnsi" w:cs="Arial"/>
              </w:rPr>
            </w:pPr>
          </w:p>
        </w:tc>
        <w:tc>
          <w:tcPr>
            <w:tcW w:w="2389" w:type="dxa"/>
          </w:tcPr>
          <w:p w:rsidR="00760D1E" w:rsidRPr="0001389C" w:rsidRDefault="00760D1E" w:rsidP="00814613">
            <w:pPr>
              <w:rPr>
                <w:rFonts w:asciiTheme="minorHAnsi" w:hAnsiTheme="minorHAnsi"/>
              </w:rPr>
            </w:pPr>
          </w:p>
        </w:tc>
        <w:tc>
          <w:tcPr>
            <w:tcW w:w="2389" w:type="dxa"/>
            <w:tcBorders>
              <w:right w:val="single" w:sz="18" w:space="0" w:color="4F81BD" w:themeColor="accent1"/>
            </w:tcBorders>
          </w:tcPr>
          <w:p w:rsidR="00760D1E" w:rsidRPr="0001389C" w:rsidRDefault="00760D1E" w:rsidP="00D11602">
            <w:pPr>
              <w:rPr>
                <w:rFonts w:asciiTheme="minorHAnsi" w:hAnsiTheme="minorHAnsi"/>
                <w:i/>
              </w:rPr>
            </w:pPr>
          </w:p>
        </w:tc>
        <w:tc>
          <w:tcPr>
            <w:tcW w:w="2389" w:type="dxa"/>
            <w:tcBorders>
              <w:left w:val="single" w:sz="18" w:space="0" w:color="4F81BD" w:themeColor="accent1"/>
            </w:tcBorders>
          </w:tcPr>
          <w:p w:rsidR="00910564" w:rsidRPr="0001389C" w:rsidRDefault="00C3178C" w:rsidP="00910564">
            <w:pPr>
              <w:pStyle w:val="ListParagraph"/>
              <w:numPr>
                <w:ilvl w:val="0"/>
                <w:numId w:val="12"/>
              </w:numPr>
              <w:rPr>
                <w:rFonts w:asciiTheme="minorHAnsi" w:hAnsiTheme="minorHAnsi"/>
              </w:rPr>
            </w:pPr>
            <w:r w:rsidRPr="0001389C">
              <w:rPr>
                <w:rFonts w:asciiTheme="minorHAnsi" w:hAnsiTheme="minorHAnsi"/>
              </w:rPr>
              <w:t xml:space="preserve"> </w:t>
            </w:r>
            <w:r w:rsidR="00910564" w:rsidRPr="0001389C">
              <w:rPr>
                <w:rFonts w:asciiTheme="minorHAnsi" w:hAnsiTheme="minorHAnsi"/>
              </w:rPr>
              <w:t>Met benchmark of 75% or higher on the capstone exam.</w:t>
            </w:r>
          </w:p>
          <w:p w:rsidR="00910564" w:rsidRPr="0001389C" w:rsidRDefault="00910564" w:rsidP="00910564">
            <w:pPr>
              <w:pStyle w:val="ListParagraph"/>
              <w:numPr>
                <w:ilvl w:val="0"/>
                <w:numId w:val="12"/>
              </w:numPr>
              <w:rPr>
                <w:rFonts w:asciiTheme="minorHAnsi" w:hAnsiTheme="minorHAnsi"/>
              </w:rPr>
            </w:pPr>
            <w:r w:rsidRPr="0001389C">
              <w:rPr>
                <w:rFonts w:asciiTheme="minorHAnsi" w:hAnsiTheme="minorHAnsi"/>
              </w:rPr>
              <w:t xml:space="preserve">Overall, the Class of 2014 had a 90% pass rate on the RPSGT exam, which is above the CAAHEP accreditation benchmark of 65%. </w:t>
            </w:r>
            <w:r w:rsidR="00DD56B5" w:rsidRPr="0001389C">
              <w:rPr>
                <w:rFonts w:asciiTheme="minorHAnsi" w:hAnsiTheme="minorHAnsi"/>
              </w:rPr>
              <w:t>Domain I Score = 3.75.</w:t>
            </w:r>
          </w:p>
          <w:p w:rsidR="00760D1E" w:rsidRPr="0001389C" w:rsidRDefault="00910564" w:rsidP="00910564">
            <w:pPr>
              <w:pStyle w:val="ListParagraph"/>
              <w:numPr>
                <w:ilvl w:val="0"/>
                <w:numId w:val="12"/>
              </w:numPr>
              <w:rPr>
                <w:rFonts w:asciiTheme="minorHAnsi" w:hAnsiTheme="minorHAnsi"/>
              </w:rPr>
            </w:pPr>
            <w:r w:rsidRPr="0001389C">
              <w:rPr>
                <w:rFonts w:asciiTheme="minorHAnsi" w:hAnsiTheme="minorHAnsi"/>
              </w:rPr>
              <w:t>Graduates and employers gave good or excellent ratings.</w:t>
            </w:r>
          </w:p>
        </w:tc>
        <w:tc>
          <w:tcPr>
            <w:tcW w:w="2389" w:type="dxa"/>
          </w:tcPr>
          <w:p w:rsidR="00760D1E" w:rsidRPr="0001389C" w:rsidRDefault="00DD56B5" w:rsidP="00D11602">
            <w:pPr>
              <w:rPr>
                <w:rFonts w:asciiTheme="minorHAnsi" w:hAnsiTheme="minorHAnsi"/>
              </w:rPr>
            </w:pPr>
            <w:r w:rsidRPr="0001389C">
              <w:rPr>
                <w:rFonts w:asciiTheme="minorHAnsi" w:hAnsiTheme="minorHAnsi"/>
              </w:rPr>
              <w:t xml:space="preserve">Domain I was the </w:t>
            </w:r>
            <w:r w:rsidR="00910564" w:rsidRPr="0001389C">
              <w:rPr>
                <w:rFonts w:asciiTheme="minorHAnsi" w:hAnsiTheme="minorHAnsi"/>
              </w:rPr>
              <w:t>highest scoring domain for the Class of 2014.</w:t>
            </w:r>
          </w:p>
        </w:tc>
      </w:tr>
      <w:tr w:rsidR="00760D1E"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760D1E" w:rsidRPr="0001389C" w:rsidRDefault="00DD56B5" w:rsidP="00B5618F">
            <w:pPr>
              <w:rPr>
                <w:rFonts w:asciiTheme="minorHAnsi" w:hAnsiTheme="minorHAnsi"/>
              </w:rPr>
            </w:pPr>
            <w:r w:rsidRPr="0001389C">
              <w:rPr>
                <w:rFonts w:asciiTheme="minorHAnsi" w:hAnsiTheme="minorHAnsi" w:cs="Arial"/>
              </w:rPr>
              <w:t>Given sleep study parameters, the student will be able to calibrate the appropriate polysomnography equipment, regularly document necessary data during testing, identify and respond to data issues, and identify and respond to patient needs. (Domain I: Study Performance/Instrumentation)</w:t>
            </w:r>
          </w:p>
        </w:tc>
        <w:tc>
          <w:tcPr>
            <w:tcW w:w="2389" w:type="dxa"/>
          </w:tcPr>
          <w:p w:rsidR="00760D1E" w:rsidRPr="0001389C" w:rsidRDefault="00760D1E" w:rsidP="00814613">
            <w:pPr>
              <w:rPr>
                <w:rFonts w:asciiTheme="minorHAnsi" w:hAnsiTheme="minorHAnsi"/>
              </w:rPr>
            </w:pPr>
          </w:p>
        </w:tc>
        <w:tc>
          <w:tcPr>
            <w:tcW w:w="2389" w:type="dxa"/>
            <w:tcBorders>
              <w:right w:val="single" w:sz="18" w:space="0" w:color="4F81BD" w:themeColor="accent1"/>
            </w:tcBorders>
          </w:tcPr>
          <w:p w:rsidR="00760D1E" w:rsidRPr="0001389C" w:rsidRDefault="00760D1E" w:rsidP="00D11602">
            <w:pPr>
              <w:rPr>
                <w:rFonts w:asciiTheme="minorHAnsi" w:hAnsiTheme="minorHAnsi"/>
              </w:rPr>
            </w:pPr>
          </w:p>
        </w:tc>
        <w:tc>
          <w:tcPr>
            <w:tcW w:w="2389" w:type="dxa"/>
            <w:tcBorders>
              <w:left w:val="single" w:sz="18" w:space="0" w:color="4F81BD" w:themeColor="accent1"/>
            </w:tcBorders>
          </w:tcPr>
          <w:p w:rsidR="00910564" w:rsidRPr="0001389C" w:rsidRDefault="00910564" w:rsidP="00910564">
            <w:pPr>
              <w:pStyle w:val="ListParagraph"/>
              <w:numPr>
                <w:ilvl w:val="0"/>
                <w:numId w:val="14"/>
              </w:numPr>
              <w:rPr>
                <w:rFonts w:asciiTheme="minorHAnsi" w:hAnsiTheme="minorHAnsi"/>
              </w:rPr>
            </w:pPr>
            <w:r w:rsidRPr="0001389C">
              <w:rPr>
                <w:rFonts w:asciiTheme="minorHAnsi" w:hAnsiTheme="minorHAnsi"/>
              </w:rPr>
              <w:t>Met benchmark of 75% or higher on the capstone exam</w:t>
            </w:r>
            <w:r w:rsidR="00DD56B5" w:rsidRPr="0001389C">
              <w:rPr>
                <w:rFonts w:asciiTheme="minorHAnsi" w:hAnsiTheme="minorHAnsi"/>
              </w:rPr>
              <w:t>.</w:t>
            </w:r>
          </w:p>
          <w:p w:rsidR="00910564" w:rsidRPr="0001389C" w:rsidRDefault="00910564" w:rsidP="00910564">
            <w:pPr>
              <w:pStyle w:val="ListParagraph"/>
              <w:numPr>
                <w:ilvl w:val="0"/>
                <w:numId w:val="14"/>
              </w:numPr>
              <w:rPr>
                <w:rFonts w:asciiTheme="minorHAnsi" w:hAnsiTheme="minorHAnsi"/>
              </w:rPr>
            </w:pPr>
            <w:r w:rsidRPr="0001389C">
              <w:rPr>
                <w:rFonts w:asciiTheme="minorHAnsi" w:hAnsiTheme="minorHAnsi"/>
              </w:rPr>
              <w:t xml:space="preserve">Overall, the Class of 2014 had a </w:t>
            </w:r>
            <w:r w:rsidRPr="0001389C">
              <w:rPr>
                <w:rFonts w:asciiTheme="minorHAnsi" w:hAnsiTheme="minorHAnsi"/>
              </w:rPr>
              <w:lastRenderedPageBreak/>
              <w:t xml:space="preserve">90% pass rate on the RPSGT exam, which is above the CAAHEP accreditation benchmark of 65%. </w:t>
            </w:r>
            <w:r w:rsidR="00DD56B5" w:rsidRPr="0001389C">
              <w:rPr>
                <w:rFonts w:asciiTheme="minorHAnsi" w:hAnsiTheme="minorHAnsi"/>
              </w:rPr>
              <w:t>Domain I Score = 3.75.</w:t>
            </w:r>
          </w:p>
          <w:p w:rsidR="00760D1E" w:rsidRPr="0001389C" w:rsidRDefault="00910564" w:rsidP="00910564">
            <w:pPr>
              <w:pStyle w:val="ListParagraph"/>
              <w:numPr>
                <w:ilvl w:val="0"/>
                <w:numId w:val="14"/>
              </w:numPr>
              <w:rPr>
                <w:rFonts w:asciiTheme="minorHAnsi" w:hAnsiTheme="minorHAnsi"/>
              </w:rPr>
            </w:pPr>
            <w:r w:rsidRPr="0001389C">
              <w:rPr>
                <w:rFonts w:asciiTheme="minorHAnsi" w:hAnsiTheme="minorHAnsi"/>
              </w:rPr>
              <w:t>Graduates and employers gave good or excellent ratings.</w:t>
            </w:r>
          </w:p>
        </w:tc>
        <w:tc>
          <w:tcPr>
            <w:tcW w:w="2389" w:type="dxa"/>
          </w:tcPr>
          <w:p w:rsidR="00760D1E" w:rsidRPr="0001389C" w:rsidRDefault="00A54F9D" w:rsidP="00D11602">
            <w:pPr>
              <w:rPr>
                <w:rFonts w:asciiTheme="minorHAnsi" w:hAnsiTheme="minorHAnsi"/>
              </w:rPr>
            </w:pPr>
            <w:r>
              <w:rPr>
                <w:rFonts w:asciiTheme="minorHAnsi" w:hAnsiTheme="minorHAnsi"/>
              </w:rPr>
              <w:lastRenderedPageBreak/>
              <w:t xml:space="preserve">Domain I was the </w:t>
            </w:r>
            <w:r w:rsidR="00DD56B5" w:rsidRPr="0001389C">
              <w:rPr>
                <w:rFonts w:asciiTheme="minorHAnsi" w:hAnsiTheme="minorHAnsi"/>
              </w:rPr>
              <w:t>highest scoring domain for the Class of 2014.</w:t>
            </w:r>
          </w:p>
        </w:tc>
      </w:tr>
      <w:tr w:rsidR="00760D1E"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60D1E" w:rsidRPr="0001389C" w:rsidRDefault="00DD56B5" w:rsidP="00B5618F">
            <w:pPr>
              <w:rPr>
                <w:rFonts w:asciiTheme="minorHAnsi" w:hAnsiTheme="minorHAnsi"/>
              </w:rPr>
            </w:pPr>
            <w:r w:rsidRPr="0001389C">
              <w:rPr>
                <w:rFonts w:asciiTheme="minorHAnsi" w:hAnsiTheme="minorHAnsi" w:cs="Arial"/>
              </w:rPr>
              <w:lastRenderedPageBreak/>
              <w:t>Given a patient’s sleep study data, the student will be able to assess the patient need for treatment and intervention of the sleep disorder, perform PAP titrations and oxygen administration when needed, and troubleshoot during sleep studies. (Domain III: Perform Therapeutic Treatment and Intervention and Domain IV: Therapy Adherence and Management)</w:t>
            </w:r>
          </w:p>
        </w:tc>
        <w:tc>
          <w:tcPr>
            <w:tcW w:w="2389" w:type="dxa"/>
          </w:tcPr>
          <w:p w:rsidR="00760D1E" w:rsidRPr="0001389C" w:rsidRDefault="00760D1E" w:rsidP="00814613">
            <w:pPr>
              <w:rPr>
                <w:rFonts w:asciiTheme="minorHAnsi" w:hAnsiTheme="minorHAnsi"/>
              </w:rPr>
            </w:pPr>
          </w:p>
        </w:tc>
        <w:tc>
          <w:tcPr>
            <w:tcW w:w="2389" w:type="dxa"/>
            <w:tcBorders>
              <w:right w:val="single" w:sz="18" w:space="0" w:color="4F81BD" w:themeColor="accent1"/>
            </w:tcBorders>
          </w:tcPr>
          <w:p w:rsidR="00760D1E" w:rsidRPr="0001389C" w:rsidRDefault="00760D1E" w:rsidP="00D11602">
            <w:pPr>
              <w:rPr>
                <w:rFonts w:asciiTheme="minorHAnsi" w:hAnsiTheme="minorHAnsi"/>
              </w:rPr>
            </w:pPr>
          </w:p>
        </w:tc>
        <w:tc>
          <w:tcPr>
            <w:tcW w:w="2389" w:type="dxa"/>
            <w:tcBorders>
              <w:left w:val="single" w:sz="18" w:space="0" w:color="4F81BD" w:themeColor="accent1"/>
            </w:tcBorders>
          </w:tcPr>
          <w:p w:rsidR="00910564" w:rsidRPr="0001389C" w:rsidRDefault="00910564" w:rsidP="00910564">
            <w:pPr>
              <w:pStyle w:val="ListParagraph"/>
              <w:numPr>
                <w:ilvl w:val="0"/>
                <w:numId w:val="15"/>
              </w:numPr>
              <w:rPr>
                <w:rFonts w:asciiTheme="minorHAnsi" w:hAnsiTheme="minorHAnsi"/>
              </w:rPr>
            </w:pPr>
            <w:r w:rsidRPr="0001389C">
              <w:rPr>
                <w:rFonts w:asciiTheme="minorHAnsi" w:hAnsiTheme="minorHAnsi"/>
              </w:rPr>
              <w:t>Met benchmark of 75% or higher on the capstone exam</w:t>
            </w:r>
            <w:r w:rsidR="00DD56B5" w:rsidRPr="0001389C">
              <w:rPr>
                <w:rFonts w:asciiTheme="minorHAnsi" w:hAnsiTheme="minorHAnsi"/>
              </w:rPr>
              <w:t>.</w:t>
            </w:r>
          </w:p>
          <w:p w:rsidR="00910564" w:rsidRPr="0001389C" w:rsidRDefault="00910564" w:rsidP="00910564">
            <w:pPr>
              <w:pStyle w:val="ListParagraph"/>
              <w:numPr>
                <w:ilvl w:val="0"/>
                <w:numId w:val="15"/>
              </w:numPr>
              <w:rPr>
                <w:rFonts w:asciiTheme="minorHAnsi" w:hAnsiTheme="minorHAnsi"/>
              </w:rPr>
            </w:pPr>
            <w:r w:rsidRPr="0001389C">
              <w:rPr>
                <w:rFonts w:asciiTheme="minorHAnsi" w:hAnsiTheme="minorHAnsi"/>
              </w:rPr>
              <w:t xml:space="preserve">Overall, the Class of 2014 had a 90% pass rate on the RPSGT exam, which is above the CAAHEP accreditation benchmark of 65%. </w:t>
            </w:r>
            <w:r w:rsidR="00DD56B5" w:rsidRPr="0001389C">
              <w:rPr>
                <w:rFonts w:asciiTheme="minorHAnsi" w:hAnsiTheme="minorHAnsi"/>
              </w:rPr>
              <w:t>Domain III Score = 2.88. Domain IV Score = 2.75.</w:t>
            </w:r>
          </w:p>
          <w:p w:rsidR="00760D1E" w:rsidRPr="0001389C" w:rsidRDefault="00910564" w:rsidP="00910564">
            <w:pPr>
              <w:pStyle w:val="ListParagraph"/>
              <w:numPr>
                <w:ilvl w:val="0"/>
                <w:numId w:val="15"/>
              </w:numPr>
              <w:rPr>
                <w:rFonts w:asciiTheme="minorHAnsi" w:hAnsiTheme="minorHAnsi"/>
              </w:rPr>
            </w:pPr>
            <w:r w:rsidRPr="0001389C">
              <w:rPr>
                <w:rFonts w:asciiTheme="minorHAnsi" w:hAnsiTheme="minorHAnsi"/>
              </w:rPr>
              <w:t>Graduates and employers gave good or excellent ratings.</w:t>
            </w:r>
          </w:p>
        </w:tc>
        <w:tc>
          <w:tcPr>
            <w:tcW w:w="2389" w:type="dxa"/>
          </w:tcPr>
          <w:p w:rsidR="00760D1E" w:rsidRPr="0001389C" w:rsidRDefault="00DD56B5" w:rsidP="00D11602">
            <w:pPr>
              <w:rPr>
                <w:rFonts w:asciiTheme="minorHAnsi" w:hAnsiTheme="minorHAnsi"/>
              </w:rPr>
            </w:pPr>
            <w:r w:rsidRPr="0001389C">
              <w:rPr>
                <w:rFonts w:asciiTheme="minorHAnsi" w:hAnsiTheme="minorHAnsi"/>
              </w:rPr>
              <w:t>Domains III and IV were the middle scoring domains for the Class of 2014.</w:t>
            </w:r>
          </w:p>
        </w:tc>
      </w:tr>
      <w:tr w:rsidR="00760D1E"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760D1E" w:rsidRPr="0001389C" w:rsidRDefault="00DD56B5" w:rsidP="00B5618F">
            <w:pPr>
              <w:rPr>
                <w:rFonts w:asciiTheme="minorHAnsi" w:hAnsiTheme="minorHAnsi"/>
              </w:rPr>
            </w:pPr>
            <w:r w:rsidRPr="0001389C">
              <w:rPr>
                <w:rFonts w:asciiTheme="minorHAnsi" w:hAnsiTheme="minorHAnsi" w:cs="Arial"/>
              </w:rPr>
              <w:t>Given the task of completing post-sleep study procedures, the student will be able to remove, clean, and disinfect sensors and interfaces, perform patient discharge procedures, and summarize and store study data. (Domain I: Study Performance/Instrumentation)</w:t>
            </w:r>
          </w:p>
        </w:tc>
        <w:tc>
          <w:tcPr>
            <w:tcW w:w="2389" w:type="dxa"/>
          </w:tcPr>
          <w:p w:rsidR="00760D1E" w:rsidRPr="0001389C" w:rsidRDefault="00760D1E" w:rsidP="00814613">
            <w:pPr>
              <w:rPr>
                <w:rFonts w:asciiTheme="minorHAnsi" w:hAnsiTheme="minorHAnsi"/>
              </w:rPr>
            </w:pPr>
          </w:p>
        </w:tc>
        <w:tc>
          <w:tcPr>
            <w:tcW w:w="2389" w:type="dxa"/>
            <w:tcBorders>
              <w:right w:val="single" w:sz="18" w:space="0" w:color="4F81BD" w:themeColor="accent1"/>
            </w:tcBorders>
          </w:tcPr>
          <w:p w:rsidR="00760D1E" w:rsidRPr="0001389C" w:rsidRDefault="00760D1E" w:rsidP="00D11602">
            <w:pPr>
              <w:rPr>
                <w:rFonts w:asciiTheme="minorHAnsi" w:hAnsiTheme="minorHAnsi"/>
              </w:rPr>
            </w:pPr>
          </w:p>
        </w:tc>
        <w:tc>
          <w:tcPr>
            <w:tcW w:w="2389" w:type="dxa"/>
            <w:tcBorders>
              <w:left w:val="single" w:sz="18" w:space="0" w:color="4F81BD" w:themeColor="accent1"/>
            </w:tcBorders>
          </w:tcPr>
          <w:p w:rsidR="00910564" w:rsidRPr="0001389C" w:rsidRDefault="00910564" w:rsidP="00910564">
            <w:pPr>
              <w:pStyle w:val="ListParagraph"/>
              <w:numPr>
                <w:ilvl w:val="0"/>
                <w:numId w:val="16"/>
              </w:numPr>
              <w:rPr>
                <w:rFonts w:asciiTheme="minorHAnsi" w:hAnsiTheme="minorHAnsi"/>
              </w:rPr>
            </w:pPr>
            <w:r w:rsidRPr="0001389C">
              <w:rPr>
                <w:rFonts w:asciiTheme="minorHAnsi" w:hAnsiTheme="minorHAnsi"/>
              </w:rPr>
              <w:t>Met benchmark of 75% or higher on the capstone exam</w:t>
            </w:r>
            <w:r w:rsidR="00DD56B5" w:rsidRPr="0001389C">
              <w:rPr>
                <w:rFonts w:asciiTheme="minorHAnsi" w:hAnsiTheme="minorHAnsi"/>
              </w:rPr>
              <w:t>.</w:t>
            </w:r>
          </w:p>
          <w:p w:rsidR="00910564" w:rsidRPr="0001389C" w:rsidRDefault="00910564" w:rsidP="00910564">
            <w:pPr>
              <w:pStyle w:val="ListParagraph"/>
              <w:numPr>
                <w:ilvl w:val="0"/>
                <w:numId w:val="16"/>
              </w:numPr>
              <w:rPr>
                <w:rFonts w:asciiTheme="minorHAnsi" w:hAnsiTheme="minorHAnsi"/>
              </w:rPr>
            </w:pPr>
            <w:r w:rsidRPr="0001389C">
              <w:rPr>
                <w:rFonts w:asciiTheme="minorHAnsi" w:hAnsiTheme="minorHAnsi"/>
              </w:rPr>
              <w:t xml:space="preserve">Overall, the Class of 2014 had a 90% pass rate on the RPSGT exam, which is above the CAAHEP accreditation benchmark of 65%. </w:t>
            </w:r>
            <w:r w:rsidR="00DD56B5" w:rsidRPr="0001389C">
              <w:rPr>
                <w:rFonts w:asciiTheme="minorHAnsi" w:hAnsiTheme="minorHAnsi"/>
              </w:rPr>
              <w:t>Domain I Score = 3.75.</w:t>
            </w:r>
          </w:p>
          <w:p w:rsidR="00760D1E" w:rsidRPr="0001389C" w:rsidRDefault="00910564" w:rsidP="00910564">
            <w:pPr>
              <w:pStyle w:val="ListParagraph"/>
              <w:numPr>
                <w:ilvl w:val="0"/>
                <w:numId w:val="16"/>
              </w:numPr>
              <w:rPr>
                <w:rFonts w:asciiTheme="minorHAnsi" w:hAnsiTheme="minorHAnsi"/>
              </w:rPr>
            </w:pPr>
            <w:r w:rsidRPr="0001389C">
              <w:rPr>
                <w:rFonts w:asciiTheme="minorHAnsi" w:hAnsiTheme="minorHAnsi"/>
              </w:rPr>
              <w:t>Graduates and employers gave good or excellent ratings.</w:t>
            </w:r>
          </w:p>
        </w:tc>
        <w:tc>
          <w:tcPr>
            <w:tcW w:w="2389" w:type="dxa"/>
          </w:tcPr>
          <w:p w:rsidR="00760D1E" w:rsidRPr="0001389C" w:rsidRDefault="00A54F9D" w:rsidP="00D11602">
            <w:pPr>
              <w:rPr>
                <w:rFonts w:asciiTheme="minorHAnsi" w:hAnsiTheme="minorHAnsi"/>
              </w:rPr>
            </w:pPr>
            <w:r>
              <w:rPr>
                <w:rFonts w:asciiTheme="minorHAnsi" w:hAnsiTheme="minorHAnsi"/>
              </w:rPr>
              <w:t xml:space="preserve">Domain I was the </w:t>
            </w:r>
            <w:r w:rsidR="00DD56B5" w:rsidRPr="0001389C">
              <w:rPr>
                <w:rFonts w:asciiTheme="minorHAnsi" w:hAnsiTheme="minorHAnsi"/>
              </w:rPr>
              <w:t>highest scoring domain for the Class of 2014.</w:t>
            </w:r>
          </w:p>
        </w:tc>
      </w:tr>
      <w:tr w:rsidR="00760D1E"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60D1E" w:rsidRPr="0001389C" w:rsidRDefault="00DD56B5" w:rsidP="00760D1E">
            <w:pPr>
              <w:jc w:val="both"/>
              <w:rPr>
                <w:rFonts w:asciiTheme="minorHAnsi" w:hAnsiTheme="minorHAnsi"/>
              </w:rPr>
            </w:pPr>
            <w:r w:rsidRPr="0001389C">
              <w:rPr>
                <w:rFonts w:asciiTheme="minorHAnsi" w:hAnsiTheme="minorHAnsi" w:cs="Arial"/>
                <w:color w:val="0D0D0D"/>
              </w:rPr>
              <w:t>Given the scenario of analyzing sleep study data, the student will be able to stage sleep and mark arousals from sleep, score respiratory events, movements, and cardiac events, identify waveform variations and artifact, generate sleep study reports and archive data. (Domain II: Scoring and Data Processing)</w:t>
            </w:r>
          </w:p>
        </w:tc>
        <w:tc>
          <w:tcPr>
            <w:tcW w:w="2389" w:type="dxa"/>
          </w:tcPr>
          <w:p w:rsidR="0001389C" w:rsidRPr="0001389C" w:rsidRDefault="0001389C" w:rsidP="00DD56B5">
            <w:pPr>
              <w:rPr>
                <w:rFonts w:asciiTheme="minorHAnsi" w:hAnsiTheme="minorHAnsi"/>
              </w:rPr>
            </w:pPr>
            <w:r w:rsidRPr="0001389C">
              <w:rPr>
                <w:rFonts w:asciiTheme="minorHAnsi" w:hAnsiTheme="minorHAnsi"/>
              </w:rPr>
              <w:t>Starting in Spring 2016, the following changes will take place:</w:t>
            </w:r>
          </w:p>
          <w:p w:rsidR="0001389C" w:rsidRPr="0001389C" w:rsidRDefault="00DD56B5" w:rsidP="0001389C">
            <w:pPr>
              <w:pStyle w:val="ListParagraph"/>
              <w:numPr>
                <w:ilvl w:val="0"/>
                <w:numId w:val="13"/>
              </w:numPr>
              <w:rPr>
                <w:rFonts w:asciiTheme="minorHAnsi" w:hAnsiTheme="minorHAnsi"/>
              </w:rPr>
            </w:pPr>
            <w:r w:rsidRPr="0001389C">
              <w:rPr>
                <w:rFonts w:asciiTheme="minorHAnsi" w:hAnsiTheme="minorHAnsi"/>
              </w:rPr>
              <w:t>Increase lab time for PSGT 2205 (Sleep Scoring and Staging) from 3 hours to 4 hours</w:t>
            </w:r>
            <w:r w:rsidR="0001389C" w:rsidRPr="0001389C">
              <w:rPr>
                <w:rFonts w:asciiTheme="minorHAnsi" w:hAnsiTheme="minorHAnsi"/>
              </w:rPr>
              <w:t>.</w:t>
            </w:r>
            <w:r w:rsidRPr="0001389C">
              <w:rPr>
                <w:rFonts w:asciiTheme="minorHAnsi" w:hAnsiTheme="minorHAnsi"/>
              </w:rPr>
              <w:t xml:space="preserve"> </w:t>
            </w:r>
          </w:p>
          <w:p w:rsidR="0001389C" w:rsidRPr="0001389C" w:rsidRDefault="00C67635" w:rsidP="0001389C">
            <w:pPr>
              <w:pStyle w:val="ListParagraph"/>
              <w:numPr>
                <w:ilvl w:val="0"/>
                <w:numId w:val="13"/>
              </w:numPr>
              <w:rPr>
                <w:rFonts w:asciiTheme="minorHAnsi" w:hAnsiTheme="minorHAnsi"/>
              </w:rPr>
            </w:pPr>
            <w:r w:rsidRPr="0001389C">
              <w:rPr>
                <w:rFonts w:asciiTheme="minorHAnsi" w:hAnsiTheme="minorHAnsi"/>
              </w:rPr>
              <w:t xml:space="preserve">Increase number of sleep scoring software licenses to allow more individual scoring opportunities as opposed to working in teams to score because there were not enough software licenses for every student. </w:t>
            </w:r>
          </w:p>
          <w:p w:rsidR="00760D1E" w:rsidRPr="0001389C" w:rsidRDefault="00C67635" w:rsidP="0001389C">
            <w:pPr>
              <w:pStyle w:val="ListParagraph"/>
              <w:numPr>
                <w:ilvl w:val="0"/>
                <w:numId w:val="13"/>
              </w:numPr>
              <w:rPr>
                <w:rFonts w:asciiTheme="minorHAnsi" w:hAnsiTheme="minorHAnsi"/>
              </w:rPr>
            </w:pPr>
            <w:r w:rsidRPr="0001389C">
              <w:rPr>
                <w:rFonts w:asciiTheme="minorHAnsi" w:hAnsiTheme="minorHAnsi"/>
              </w:rPr>
              <w:t>Increase number of sleep studies scored per week from 1 study per week to 2 studies per week.</w:t>
            </w:r>
            <w:r w:rsidR="00DD56B5" w:rsidRPr="0001389C">
              <w:rPr>
                <w:rFonts w:asciiTheme="minorHAnsi" w:hAnsiTheme="minorHAnsi"/>
              </w:rPr>
              <w:t xml:space="preserve"> </w:t>
            </w:r>
          </w:p>
        </w:tc>
        <w:tc>
          <w:tcPr>
            <w:tcW w:w="2389" w:type="dxa"/>
            <w:tcBorders>
              <w:right w:val="single" w:sz="18" w:space="0" w:color="4F81BD" w:themeColor="accent1"/>
            </w:tcBorders>
          </w:tcPr>
          <w:p w:rsidR="00760D1E" w:rsidRPr="0001389C" w:rsidRDefault="00760D1E" w:rsidP="00D11602">
            <w:pPr>
              <w:rPr>
                <w:rFonts w:asciiTheme="minorHAnsi" w:hAnsiTheme="minorHAnsi"/>
              </w:rPr>
            </w:pPr>
          </w:p>
        </w:tc>
        <w:tc>
          <w:tcPr>
            <w:tcW w:w="2389" w:type="dxa"/>
            <w:tcBorders>
              <w:left w:val="single" w:sz="18" w:space="0" w:color="4F81BD" w:themeColor="accent1"/>
            </w:tcBorders>
          </w:tcPr>
          <w:p w:rsidR="00910564" w:rsidRPr="0001389C" w:rsidRDefault="00910564" w:rsidP="0001389C">
            <w:pPr>
              <w:pStyle w:val="ListParagraph"/>
              <w:numPr>
                <w:ilvl w:val="0"/>
                <w:numId w:val="17"/>
              </w:numPr>
              <w:rPr>
                <w:rFonts w:asciiTheme="minorHAnsi" w:hAnsiTheme="minorHAnsi"/>
              </w:rPr>
            </w:pPr>
            <w:r w:rsidRPr="0001389C">
              <w:rPr>
                <w:rFonts w:asciiTheme="minorHAnsi" w:hAnsiTheme="minorHAnsi"/>
              </w:rPr>
              <w:t>Met benchmark of 75% or higher on the capstone exam.</w:t>
            </w:r>
          </w:p>
          <w:p w:rsidR="00910564" w:rsidRPr="0001389C" w:rsidRDefault="00910564" w:rsidP="0001389C">
            <w:pPr>
              <w:pStyle w:val="ListParagraph"/>
              <w:numPr>
                <w:ilvl w:val="0"/>
                <w:numId w:val="17"/>
              </w:numPr>
              <w:rPr>
                <w:rFonts w:asciiTheme="minorHAnsi" w:hAnsiTheme="minorHAnsi"/>
              </w:rPr>
            </w:pPr>
            <w:r w:rsidRPr="0001389C">
              <w:rPr>
                <w:rFonts w:asciiTheme="minorHAnsi" w:hAnsiTheme="minorHAnsi"/>
              </w:rPr>
              <w:t xml:space="preserve">Overall, the Class of 2014 had a 90% pass rate on the RPSGT exam, which is above the CAAHEP accreditation benchmark of 65%. </w:t>
            </w:r>
            <w:r w:rsidR="00DD56B5" w:rsidRPr="0001389C">
              <w:rPr>
                <w:rFonts w:asciiTheme="minorHAnsi" w:hAnsiTheme="minorHAnsi"/>
              </w:rPr>
              <w:t xml:space="preserve">Domain II Score = </w:t>
            </w:r>
            <w:r w:rsidRPr="0001389C">
              <w:rPr>
                <w:rFonts w:asciiTheme="minorHAnsi" w:hAnsiTheme="minorHAnsi"/>
              </w:rPr>
              <w:t>2.65</w:t>
            </w:r>
          </w:p>
          <w:p w:rsidR="00760D1E" w:rsidRPr="0001389C" w:rsidRDefault="00910564" w:rsidP="0001389C">
            <w:pPr>
              <w:pStyle w:val="ListParagraph"/>
              <w:numPr>
                <w:ilvl w:val="0"/>
                <w:numId w:val="17"/>
              </w:numPr>
              <w:rPr>
                <w:rFonts w:asciiTheme="minorHAnsi" w:hAnsiTheme="minorHAnsi"/>
              </w:rPr>
            </w:pPr>
            <w:r w:rsidRPr="0001389C">
              <w:rPr>
                <w:rFonts w:asciiTheme="minorHAnsi" w:hAnsiTheme="minorHAnsi"/>
              </w:rPr>
              <w:t>Graduates and employers gave good or excellent ratings.</w:t>
            </w:r>
          </w:p>
        </w:tc>
        <w:tc>
          <w:tcPr>
            <w:tcW w:w="2389" w:type="dxa"/>
          </w:tcPr>
          <w:p w:rsidR="00760D1E" w:rsidRPr="0001389C" w:rsidRDefault="00DD56B5" w:rsidP="00D11602">
            <w:pPr>
              <w:rPr>
                <w:rFonts w:asciiTheme="minorHAnsi" w:hAnsiTheme="minorHAnsi"/>
              </w:rPr>
            </w:pPr>
            <w:r w:rsidRPr="0001389C">
              <w:rPr>
                <w:rFonts w:asciiTheme="minorHAnsi" w:hAnsiTheme="minorHAnsi"/>
              </w:rPr>
              <w:t>Domain II was the lowest scoring domain for the Class of 2014</w:t>
            </w:r>
            <w:r w:rsidR="0001389C">
              <w:rPr>
                <w:rFonts w:asciiTheme="minorHAnsi" w:hAnsiTheme="minorHAnsi"/>
              </w:rPr>
              <w:t xml:space="preserve"> and is the area most in need of improvement</w:t>
            </w:r>
            <w:r w:rsidRPr="0001389C">
              <w:rPr>
                <w:rFonts w:asciiTheme="minorHAnsi" w:hAnsiTheme="minorHAnsi"/>
              </w:rPr>
              <w:t>.</w:t>
            </w:r>
            <w:r w:rsidR="00910564" w:rsidRPr="0001389C">
              <w:rPr>
                <w:rFonts w:asciiTheme="minorHAnsi" w:hAnsiTheme="minorHAnsi"/>
              </w:rPr>
              <w:t xml:space="preserve"> </w:t>
            </w:r>
          </w:p>
        </w:tc>
      </w:tr>
    </w:tbl>
    <w:p w:rsidR="008D5F98" w:rsidRDefault="008D5F98" w:rsidP="008D5F98"/>
    <w:sectPr w:rsidR="008D5F98" w:rsidSect="000B6C1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A7" w:rsidRDefault="00B33DA7" w:rsidP="00CC108B">
      <w:r>
        <w:separator/>
      </w:r>
    </w:p>
  </w:endnote>
  <w:endnote w:type="continuationSeparator" w:id="0">
    <w:p w:rsidR="00B33DA7" w:rsidRDefault="00B33DA7"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9B" w:rsidRDefault="00A1229B">
    <w:pPr>
      <w:pStyle w:val="Footer"/>
    </w:pPr>
    <w:r>
      <w:ptab w:relativeTo="margin" w:alignment="center" w:leader="none"/>
    </w:r>
    <w:r>
      <w:ptab w:relativeTo="margin" w:alignment="right" w:leader="none"/>
    </w:r>
    <w:r>
      <w:t>Rev. 8/27/2015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A7" w:rsidRDefault="00B33DA7" w:rsidP="00CC108B">
      <w:r>
        <w:separator/>
      </w:r>
    </w:p>
  </w:footnote>
  <w:footnote w:type="continuationSeparator" w:id="0">
    <w:p w:rsidR="00B33DA7" w:rsidRDefault="00B33DA7"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0A96"/>
    <w:multiLevelType w:val="hybridMultilevel"/>
    <w:tmpl w:val="11927048"/>
    <w:lvl w:ilvl="0" w:tplc="4028952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6B7C"/>
    <w:multiLevelType w:val="hybridMultilevel"/>
    <w:tmpl w:val="11927048"/>
    <w:lvl w:ilvl="0" w:tplc="4028952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6013E"/>
    <w:multiLevelType w:val="hybridMultilevel"/>
    <w:tmpl w:val="4B12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64EB6"/>
    <w:multiLevelType w:val="hybridMultilevel"/>
    <w:tmpl w:val="11927048"/>
    <w:lvl w:ilvl="0" w:tplc="4028952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F7FEC"/>
    <w:multiLevelType w:val="hybridMultilevel"/>
    <w:tmpl w:val="4B12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C276B"/>
    <w:multiLevelType w:val="hybridMultilevel"/>
    <w:tmpl w:val="3D3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A13FC"/>
    <w:multiLevelType w:val="hybridMultilevel"/>
    <w:tmpl w:val="8322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E3736"/>
    <w:multiLevelType w:val="hybridMultilevel"/>
    <w:tmpl w:val="11927048"/>
    <w:lvl w:ilvl="0" w:tplc="4028952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A4F58"/>
    <w:multiLevelType w:val="hybridMultilevel"/>
    <w:tmpl w:val="11927048"/>
    <w:lvl w:ilvl="0" w:tplc="4028952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661CF"/>
    <w:multiLevelType w:val="hybridMultilevel"/>
    <w:tmpl w:val="11927048"/>
    <w:lvl w:ilvl="0" w:tplc="4028952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D7D8F"/>
    <w:multiLevelType w:val="hybridMultilevel"/>
    <w:tmpl w:val="11927048"/>
    <w:lvl w:ilvl="0" w:tplc="4028952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D0E0F"/>
    <w:multiLevelType w:val="hybridMultilevel"/>
    <w:tmpl w:val="4B12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658E7"/>
    <w:multiLevelType w:val="hybridMultilevel"/>
    <w:tmpl w:val="4B12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8413F"/>
    <w:multiLevelType w:val="hybridMultilevel"/>
    <w:tmpl w:val="4B12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74F51"/>
    <w:multiLevelType w:val="hybridMultilevel"/>
    <w:tmpl w:val="11927048"/>
    <w:lvl w:ilvl="0" w:tplc="4028952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AB4B3D"/>
    <w:multiLevelType w:val="hybridMultilevel"/>
    <w:tmpl w:val="4B12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E698D"/>
    <w:multiLevelType w:val="hybridMultilevel"/>
    <w:tmpl w:val="11927048"/>
    <w:lvl w:ilvl="0" w:tplc="4028952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0"/>
  </w:num>
  <w:num w:numId="5">
    <w:abstractNumId w:val="16"/>
  </w:num>
  <w:num w:numId="6">
    <w:abstractNumId w:val="14"/>
  </w:num>
  <w:num w:numId="7">
    <w:abstractNumId w:val="9"/>
  </w:num>
  <w:num w:numId="8">
    <w:abstractNumId w:val="1"/>
  </w:num>
  <w:num w:numId="9">
    <w:abstractNumId w:val="3"/>
  </w:num>
  <w:num w:numId="10">
    <w:abstractNumId w:val="8"/>
  </w:num>
  <w:num w:numId="11">
    <w:abstractNumId w:val="6"/>
  </w:num>
  <w:num w:numId="12">
    <w:abstractNumId w:val="13"/>
  </w:num>
  <w:num w:numId="13">
    <w:abstractNumId w:val="12"/>
  </w:num>
  <w:num w:numId="14">
    <w:abstractNumId w:val="2"/>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forms"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05"/>
    <w:rsid w:val="0001389C"/>
    <w:rsid w:val="00027512"/>
    <w:rsid w:val="00037B52"/>
    <w:rsid w:val="000B6C14"/>
    <w:rsid w:val="000C530A"/>
    <w:rsid w:val="000E6223"/>
    <w:rsid w:val="00100EBF"/>
    <w:rsid w:val="001D2959"/>
    <w:rsid w:val="001F6E44"/>
    <w:rsid w:val="0022084C"/>
    <w:rsid w:val="002746DE"/>
    <w:rsid w:val="00290C93"/>
    <w:rsid w:val="002E6ED4"/>
    <w:rsid w:val="0034576D"/>
    <w:rsid w:val="00363DCA"/>
    <w:rsid w:val="00365043"/>
    <w:rsid w:val="004459F8"/>
    <w:rsid w:val="00482295"/>
    <w:rsid w:val="004F3DFD"/>
    <w:rsid w:val="00511962"/>
    <w:rsid w:val="00547648"/>
    <w:rsid w:val="00562C06"/>
    <w:rsid w:val="005A7F1A"/>
    <w:rsid w:val="005D2016"/>
    <w:rsid w:val="005E0E91"/>
    <w:rsid w:val="006B011A"/>
    <w:rsid w:val="006D27CC"/>
    <w:rsid w:val="006F6F15"/>
    <w:rsid w:val="00760D1E"/>
    <w:rsid w:val="0085689F"/>
    <w:rsid w:val="0087504B"/>
    <w:rsid w:val="008865BA"/>
    <w:rsid w:val="008D5F98"/>
    <w:rsid w:val="00910564"/>
    <w:rsid w:val="00930A88"/>
    <w:rsid w:val="00965973"/>
    <w:rsid w:val="009A7875"/>
    <w:rsid w:val="009C42D1"/>
    <w:rsid w:val="00A1229B"/>
    <w:rsid w:val="00A54F9D"/>
    <w:rsid w:val="00A86603"/>
    <w:rsid w:val="00AC33C4"/>
    <w:rsid w:val="00AD1A9B"/>
    <w:rsid w:val="00AE6060"/>
    <w:rsid w:val="00B33DA7"/>
    <w:rsid w:val="00B5618F"/>
    <w:rsid w:val="00B84D6C"/>
    <w:rsid w:val="00BE5391"/>
    <w:rsid w:val="00BF37DB"/>
    <w:rsid w:val="00C20D1F"/>
    <w:rsid w:val="00C3178C"/>
    <w:rsid w:val="00C51557"/>
    <w:rsid w:val="00C56D65"/>
    <w:rsid w:val="00C67635"/>
    <w:rsid w:val="00CB7905"/>
    <w:rsid w:val="00CC108B"/>
    <w:rsid w:val="00CD43CF"/>
    <w:rsid w:val="00D11602"/>
    <w:rsid w:val="00DA4D26"/>
    <w:rsid w:val="00DB2268"/>
    <w:rsid w:val="00DB6B77"/>
    <w:rsid w:val="00DD56B5"/>
    <w:rsid w:val="00DF6B38"/>
    <w:rsid w:val="00E02638"/>
    <w:rsid w:val="00E10E14"/>
    <w:rsid w:val="00E33A18"/>
    <w:rsid w:val="00E825E4"/>
    <w:rsid w:val="00E90D55"/>
    <w:rsid w:val="00E9331A"/>
    <w:rsid w:val="00EA400A"/>
    <w:rsid w:val="00EC00F3"/>
    <w:rsid w:val="00EF61E5"/>
    <w:rsid w:val="00F24006"/>
    <w:rsid w:val="00F8093A"/>
    <w:rsid w:val="00F949A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3FEC53B-0468-4F8D-AFA4-1BFBBFFE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B36D-5AB6-432A-8937-F1964954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7899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Kathleen Fenton</cp:lastModifiedBy>
  <cp:revision>2</cp:revision>
  <cp:lastPrinted>2012-12-14T20:10:00Z</cp:lastPrinted>
  <dcterms:created xsi:type="dcterms:W3CDTF">2016-02-01T18:30:00Z</dcterms:created>
  <dcterms:modified xsi:type="dcterms:W3CDTF">2016-02-01T18:30:00Z</dcterms:modified>
</cp:coreProperties>
</file>