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D960" w14:textId="77777777" w:rsidR="00E428AD" w:rsidRPr="00E428AD" w:rsidRDefault="00E428AD" w:rsidP="00E428AD">
      <w:pPr>
        <w:spacing w:after="0" w:line="240" w:lineRule="auto"/>
        <w:ind w:left="-45" w:right="240"/>
        <w:jc w:val="center"/>
        <w:textAlignment w:val="baseline"/>
        <w:rPr>
          <w:rFonts w:ascii="Segoe UI" w:eastAsia="Times New Roman" w:hAnsi="Segoe UI" w:cs="Segoe UI"/>
          <w:sz w:val="18"/>
          <w:szCs w:val="18"/>
        </w:rPr>
      </w:pPr>
      <w:r w:rsidRPr="00E428AD">
        <w:rPr>
          <w:rFonts w:ascii="Arial" w:eastAsia="Times New Roman" w:hAnsi="Arial" w:cs="Arial"/>
          <w:b/>
          <w:bCs/>
          <w:sz w:val="24"/>
          <w:szCs w:val="24"/>
        </w:rPr>
        <w:t>Continuous Improvement Plan</w:t>
      </w:r>
      <w:r w:rsidRPr="00E428AD">
        <w:rPr>
          <w:rFonts w:ascii="Arial" w:eastAsia="Times New Roman" w:hAnsi="Arial" w:cs="Arial"/>
          <w:sz w:val="24"/>
          <w:szCs w:val="24"/>
        </w:rPr>
        <w:t> </w:t>
      </w:r>
    </w:p>
    <w:p w14:paraId="7FB20E1D" w14:textId="77777777" w:rsidR="00E428AD" w:rsidRPr="00E428AD" w:rsidRDefault="00E428AD" w:rsidP="00E428AD">
      <w:pPr>
        <w:spacing w:after="0" w:line="240" w:lineRule="auto"/>
        <w:ind w:left="-45" w:right="240"/>
        <w:jc w:val="center"/>
        <w:textAlignment w:val="baseline"/>
        <w:rPr>
          <w:rFonts w:ascii="Segoe UI" w:eastAsia="Times New Roman" w:hAnsi="Segoe UI" w:cs="Segoe UI"/>
          <w:sz w:val="18"/>
          <w:szCs w:val="18"/>
        </w:rPr>
      </w:pPr>
      <w:r w:rsidRPr="00E428AD">
        <w:rPr>
          <w:rFonts w:ascii="Arial" w:eastAsia="Times New Roman" w:hAnsi="Arial" w:cs="Arial"/>
          <w:sz w:val="20"/>
          <w:szCs w:val="20"/>
        </w:rPr>
        <w:t> </w:t>
      </w:r>
    </w:p>
    <w:p w14:paraId="6CD4715C" w14:textId="77777777" w:rsidR="00E428AD" w:rsidRPr="00E428AD" w:rsidRDefault="00E428AD" w:rsidP="00E428AD">
      <w:pPr>
        <w:spacing w:after="0" w:line="240" w:lineRule="auto"/>
        <w:ind w:left="-45" w:right="240"/>
        <w:textAlignment w:val="baseline"/>
        <w:rPr>
          <w:rFonts w:ascii="Segoe UI" w:eastAsia="Times New Roman" w:hAnsi="Segoe UI" w:cs="Segoe UI"/>
          <w:sz w:val="18"/>
          <w:szCs w:val="18"/>
        </w:rPr>
      </w:pPr>
      <w:r w:rsidRPr="00E428AD">
        <w:rPr>
          <w:rFonts w:ascii="Arial" w:eastAsia="Times New Roman" w:hAnsi="Arial" w:cs="Arial"/>
          <w:b/>
          <w:bCs/>
        </w:rPr>
        <w:t>Outcomes might not change from year to year.  For example, if you have not met previous targets, you may wish to retain the same outcomes.  </w:t>
      </w:r>
      <w:r w:rsidRPr="00E428AD">
        <w:rPr>
          <w:rFonts w:ascii="Arial" w:eastAsia="Times New Roman" w:hAnsi="Arial" w:cs="Arial"/>
          <w:b/>
          <w:bCs/>
          <w:i/>
          <w:iCs/>
        </w:rPr>
        <w:t>If this is an academic, workforce, or continuing education program, you must have at least one student learning outcome.</w:t>
      </w:r>
      <w:r w:rsidRPr="00E428AD">
        <w:rPr>
          <w:rFonts w:ascii="Arial" w:eastAsia="Times New Roman" w:hAnsi="Arial" w:cs="Arial"/>
          <w:b/>
          <w:bCs/>
        </w:rPr>
        <w:t>  You may also add short-term administrative, technological, assessment, resource or professional development goals, as needed.  </w:t>
      </w:r>
      <w:r w:rsidRPr="00E428AD">
        <w:rPr>
          <w:rFonts w:ascii="Arial" w:eastAsia="Times New Roman" w:hAnsi="Arial" w:cs="Arial"/>
        </w:rPr>
        <w:t> </w:t>
      </w:r>
    </w:p>
    <w:p w14:paraId="2D0DB5F5" w14:textId="77777777" w:rsidR="00E428AD" w:rsidRPr="00E428AD" w:rsidRDefault="00E428AD" w:rsidP="00E428AD">
      <w:pPr>
        <w:spacing w:after="0" w:line="240" w:lineRule="auto"/>
        <w:ind w:left="-45" w:right="240"/>
        <w:textAlignment w:val="baseline"/>
        <w:rPr>
          <w:rFonts w:ascii="Segoe UI" w:eastAsia="Times New Roman" w:hAnsi="Segoe UI" w:cs="Segoe UI"/>
          <w:sz w:val="18"/>
          <w:szCs w:val="18"/>
        </w:rPr>
      </w:pPr>
      <w:r w:rsidRPr="00E428AD">
        <w:rPr>
          <w:rFonts w:ascii="Arial" w:eastAsia="Times New Roman" w:hAnsi="Arial" w:cs="Arial"/>
        </w:rPr>
        <w:t> </w:t>
      </w:r>
    </w:p>
    <w:p w14:paraId="020A4243"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rPr>
        <w:t>Date:</w:t>
      </w:r>
      <w:r w:rsidRPr="00E428AD">
        <w:rPr>
          <w:rFonts w:ascii="Arial" w:eastAsia="Times New Roman" w:hAnsi="Arial" w:cs="Arial"/>
        </w:rPr>
        <w:t>        4/22/2020                      </w:t>
      </w:r>
      <w:r w:rsidRPr="00E428AD">
        <w:rPr>
          <w:rFonts w:ascii="Arial" w:eastAsia="Times New Roman" w:hAnsi="Arial" w:cs="Arial"/>
          <w:b/>
          <w:bCs/>
        </w:rPr>
        <w:t>Name of Program/Unit: </w:t>
      </w:r>
      <w:r w:rsidRPr="009F0A8D">
        <w:rPr>
          <w:rFonts w:ascii="Arial" w:eastAsia="Times New Roman" w:hAnsi="Arial" w:cs="Arial"/>
          <w:bCs/>
        </w:rPr>
        <w:t>Marketing</w:t>
      </w:r>
      <w:r w:rsidRPr="00E428AD">
        <w:rPr>
          <w:rFonts w:ascii="Arial" w:eastAsia="Times New Roman" w:hAnsi="Arial" w:cs="Arial"/>
        </w:rPr>
        <w:t> </w:t>
      </w:r>
    </w:p>
    <w:p w14:paraId="6B50FCE9" w14:textId="77777777" w:rsidR="009F0A8D" w:rsidRDefault="00E428AD" w:rsidP="00E428AD">
      <w:pPr>
        <w:spacing w:after="0" w:line="240" w:lineRule="auto"/>
        <w:textAlignment w:val="baseline"/>
        <w:rPr>
          <w:rFonts w:ascii="Arial" w:eastAsia="Times New Roman" w:hAnsi="Arial" w:cs="Arial"/>
        </w:rPr>
      </w:pPr>
      <w:r w:rsidRPr="00E428AD">
        <w:rPr>
          <w:rFonts w:ascii="Arial" w:eastAsia="Times New Roman" w:hAnsi="Arial" w:cs="Arial"/>
          <w:b/>
          <w:bCs/>
        </w:rPr>
        <w:t>Contact name:</w:t>
      </w:r>
      <w:r w:rsidRPr="00E428AD">
        <w:rPr>
          <w:rFonts w:ascii="Arial" w:eastAsia="Times New Roman" w:hAnsi="Arial" w:cs="Arial"/>
        </w:rPr>
        <w:t>        Gloria Cockrell                         </w:t>
      </w:r>
    </w:p>
    <w:p w14:paraId="5E9CB80A" w14:textId="3353A958" w:rsidR="00E428AD" w:rsidRPr="00E428AD" w:rsidRDefault="00E428AD" w:rsidP="00E428AD">
      <w:pPr>
        <w:spacing w:after="0" w:line="240" w:lineRule="auto"/>
        <w:textAlignment w:val="baseline"/>
        <w:rPr>
          <w:rFonts w:ascii="Segoe UI" w:eastAsia="Times New Roman" w:hAnsi="Segoe UI" w:cs="Segoe UI"/>
          <w:sz w:val="18"/>
          <w:szCs w:val="18"/>
        </w:rPr>
      </w:pPr>
      <w:bookmarkStart w:id="0" w:name="_GoBack"/>
      <w:bookmarkEnd w:id="0"/>
      <w:r w:rsidRPr="00E428AD">
        <w:rPr>
          <w:rFonts w:ascii="Arial" w:eastAsia="Times New Roman" w:hAnsi="Arial" w:cs="Arial"/>
          <w:b/>
          <w:bCs/>
        </w:rPr>
        <w:t>Contact email:</w:t>
      </w:r>
      <w:r w:rsidRPr="00E428AD">
        <w:rPr>
          <w:rFonts w:ascii="Arial" w:eastAsia="Times New Roman" w:hAnsi="Arial" w:cs="Arial"/>
        </w:rPr>
        <w:t>                                     </w:t>
      </w:r>
      <w:r w:rsidRPr="00E428AD">
        <w:rPr>
          <w:rFonts w:ascii="Arial" w:eastAsia="Times New Roman" w:hAnsi="Arial" w:cs="Arial"/>
          <w:b/>
          <w:bCs/>
        </w:rPr>
        <w:t>Contact phone: </w:t>
      </w:r>
      <w:r w:rsidRPr="00E428AD">
        <w:rPr>
          <w:rFonts w:ascii="Arial" w:eastAsia="Times New Roman" w:hAnsi="Arial" w:cs="Arial"/>
        </w:rPr>
        <w:t>    </w:t>
      </w:r>
    </w:p>
    <w:p w14:paraId="3D4D3E36"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rPr>
        <w:t>Table 1: CIP Outcomes, Measures &amp; Targets Table (focus on at least one for the next two years)</w:t>
      </w:r>
      <w:r w:rsidRPr="00E428AD">
        <w:rPr>
          <w:rFonts w:ascii="Arial" w:eastAsia="Times New Roman" w:hAnsi="Arial" w:cs="Aria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7"/>
        <w:gridCol w:w="3522"/>
        <w:gridCol w:w="3300"/>
      </w:tblGrid>
      <w:tr w:rsidR="00E428AD" w:rsidRPr="00E428AD" w14:paraId="066B5566" w14:textId="77777777" w:rsidTr="00E428AD">
        <w:trPr>
          <w:trHeight w:val="1305"/>
        </w:trPr>
        <w:tc>
          <w:tcPr>
            <w:tcW w:w="4140" w:type="dxa"/>
            <w:tcBorders>
              <w:top w:val="single" w:sz="6" w:space="0" w:color="4F81BD"/>
              <w:left w:val="single" w:sz="6" w:space="0" w:color="4F81BD"/>
              <w:bottom w:val="single" w:sz="24" w:space="0" w:color="4F81BD"/>
              <w:right w:val="single" w:sz="6" w:space="0" w:color="4F81BD"/>
            </w:tcBorders>
            <w:shd w:val="clear" w:color="auto" w:fill="auto"/>
            <w:hideMark/>
          </w:tcPr>
          <w:p w14:paraId="575881A5" w14:textId="77777777" w:rsidR="00E428AD" w:rsidRPr="00E428AD" w:rsidRDefault="00E428AD" w:rsidP="00E428AD">
            <w:pPr>
              <w:spacing w:after="0" w:line="240" w:lineRule="auto"/>
              <w:ind w:left="-45" w:right="240"/>
              <w:jc w:val="center"/>
              <w:textAlignment w:val="baseline"/>
              <w:rPr>
                <w:rFonts w:ascii="Times New Roman" w:eastAsia="Times New Roman" w:hAnsi="Times New Roman" w:cs="Times New Roman"/>
                <w:sz w:val="24"/>
                <w:szCs w:val="24"/>
              </w:rPr>
            </w:pPr>
            <w:r w:rsidRPr="00E428AD">
              <w:rPr>
                <w:rFonts w:ascii="Arial" w:eastAsia="Times New Roman" w:hAnsi="Arial" w:cs="Arial"/>
                <w:b/>
                <w:bCs/>
                <w:sz w:val="20"/>
                <w:szCs w:val="20"/>
              </w:rPr>
              <w:t>A. Expected Outcome(s)</w:t>
            </w:r>
            <w:r w:rsidRPr="00E428AD">
              <w:rPr>
                <w:rFonts w:ascii="Arial" w:eastAsia="Times New Roman" w:hAnsi="Arial" w:cs="Arial"/>
                <w:sz w:val="20"/>
                <w:szCs w:val="20"/>
              </w:rPr>
              <w:t> </w:t>
            </w:r>
          </w:p>
          <w:p w14:paraId="79728396" w14:textId="77777777" w:rsidR="00E428AD" w:rsidRPr="00E428AD" w:rsidRDefault="00E428AD" w:rsidP="00E428AD">
            <w:pPr>
              <w:spacing w:after="0" w:line="240" w:lineRule="auto"/>
              <w:ind w:left="240" w:right="660"/>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Results expected in this unit </w:t>
            </w:r>
          </w:p>
          <w:p w14:paraId="392EF9DE" w14:textId="77777777" w:rsidR="00E428AD" w:rsidRPr="00E428AD" w:rsidRDefault="00E428AD" w:rsidP="00E428AD">
            <w:pPr>
              <w:spacing w:after="0" w:line="240" w:lineRule="auto"/>
              <w:ind w:left="240" w:right="660"/>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(e.g. Authorization requests will be completed more quickly; Increase client satisfaction with our services) </w:t>
            </w:r>
          </w:p>
        </w:tc>
        <w:tc>
          <w:tcPr>
            <w:tcW w:w="4770" w:type="dxa"/>
            <w:tcBorders>
              <w:top w:val="single" w:sz="6" w:space="0" w:color="4F81BD"/>
              <w:left w:val="single" w:sz="6" w:space="0" w:color="4F81BD"/>
              <w:bottom w:val="single" w:sz="24" w:space="0" w:color="4F81BD"/>
              <w:right w:val="single" w:sz="6" w:space="0" w:color="4F81BD"/>
            </w:tcBorders>
            <w:shd w:val="clear" w:color="auto" w:fill="auto"/>
            <w:hideMark/>
          </w:tcPr>
          <w:p w14:paraId="5A349489" w14:textId="77777777" w:rsidR="00E428AD" w:rsidRPr="00E428AD" w:rsidRDefault="00E428AD" w:rsidP="00E428AD">
            <w:pPr>
              <w:spacing w:after="0" w:line="240" w:lineRule="auto"/>
              <w:ind w:right="1755"/>
              <w:jc w:val="center"/>
              <w:textAlignment w:val="baseline"/>
              <w:rPr>
                <w:rFonts w:ascii="Times New Roman" w:eastAsia="Times New Roman" w:hAnsi="Times New Roman" w:cs="Times New Roman"/>
                <w:sz w:val="24"/>
                <w:szCs w:val="24"/>
              </w:rPr>
            </w:pPr>
            <w:r w:rsidRPr="00E428AD">
              <w:rPr>
                <w:rFonts w:ascii="Arial" w:eastAsia="Times New Roman" w:hAnsi="Arial" w:cs="Arial"/>
                <w:b/>
                <w:bCs/>
                <w:sz w:val="20"/>
                <w:szCs w:val="20"/>
              </w:rPr>
              <w:t>                              B. Measure(s)</w:t>
            </w:r>
            <w:r w:rsidRPr="00E428AD">
              <w:rPr>
                <w:rFonts w:ascii="Arial" w:eastAsia="Times New Roman" w:hAnsi="Arial" w:cs="Arial"/>
                <w:sz w:val="20"/>
                <w:szCs w:val="20"/>
              </w:rPr>
              <w:t> </w:t>
            </w:r>
          </w:p>
          <w:p w14:paraId="2E333246" w14:textId="77777777" w:rsidR="00E428AD" w:rsidRPr="00E428AD" w:rsidRDefault="00E428AD" w:rsidP="00E428AD">
            <w:pPr>
              <w:spacing w:after="0" w:line="240" w:lineRule="auto"/>
              <w:ind w:left="300" w:right="345"/>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Instrument(s)/process(es) used to measure results </w:t>
            </w:r>
          </w:p>
          <w:p w14:paraId="7D1C6D7C" w14:textId="77777777" w:rsidR="00E428AD" w:rsidRPr="00E428AD" w:rsidRDefault="00E428AD" w:rsidP="00E428AD">
            <w:pPr>
              <w:spacing w:after="0" w:line="240" w:lineRule="auto"/>
              <w:ind w:left="300" w:right="345"/>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(e.g. survey results, exam questions, etc.) </w:t>
            </w:r>
          </w:p>
        </w:tc>
        <w:tc>
          <w:tcPr>
            <w:tcW w:w="4800" w:type="dxa"/>
            <w:tcBorders>
              <w:top w:val="single" w:sz="6" w:space="0" w:color="4F81BD"/>
              <w:left w:val="single" w:sz="6" w:space="0" w:color="4F81BD"/>
              <w:bottom w:val="single" w:sz="24" w:space="0" w:color="2E74B5"/>
              <w:right w:val="single" w:sz="6" w:space="0" w:color="4F81BD"/>
            </w:tcBorders>
            <w:shd w:val="clear" w:color="auto" w:fill="auto"/>
            <w:hideMark/>
          </w:tcPr>
          <w:p w14:paraId="46A127E1" w14:textId="77777777" w:rsidR="00E428AD" w:rsidRPr="00E428AD" w:rsidRDefault="00E428AD" w:rsidP="00E428AD">
            <w:pPr>
              <w:spacing w:after="0" w:line="240" w:lineRule="auto"/>
              <w:ind w:left="165" w:right="15"/>
              <w:jc w:val="center"/>
              <w:textAlignment w:val="baseline"/>
              <w:rPr>
                <w:rFonts w:ascii="Times New Roman" w:eastAsia="Times New Roman" w:hAnsi="Times New Roman" w:cs="Times New Roman"/>
                <w:sz w:val="24"/>
                <w:szCs w:val="24"/>
              </w:rPr>
            </w:pPr>
            <w:r w:rsidRPr="00E428AD">
              <w:rPr>
                <w:rFonts w:ascii="Arial" w:eastAsia="Times New Roman" w:hAnsi="Arial" w:cs="Arial"/>
                <w:b/>
                <w:bCs/>
                <w:sz w:val="20"/>
                <w:szCs w:val="20"/>
              </w:rPr>
              <w:t>C. Target(s)</w:t>
            </w:r>
            <w:r w:rsidRPr="00E428AD">
              <w:rPr>
                <w:rFonts w:ascii="Arial" w:eastAsia="Times New Roman" w:hAnsi="Arial" w:cs="Arial"/>
                <w:sz w:val="20"/>
                <w:szCs w:val="20"/>
              </w:rPr>
              <w:t> </w:t>
            </w:r>
          </w:p>
          <w:p w14:paraId="2F83CA11" w14:textId="77777777" w:rsidR="00E428AD" w:rsidRPr="00E428AD" w:rsidRDefault="00E428AD" w:rsidP="00E428AD">
            <w:pPr>
              <w:spacing w:after="0" w:line="240" w:lineRule="auto"/>
              <w:ind w:left="1080" w:right="1005"/>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Level of success expected </w:t>
            </w:r>
          </w:p>
          <w:p w14:paraId="6DEBB428" w14:textId="77777777" w:rsidR="00E428AD" w:rsidRPr="00E428AD" w:rsidRDefault="00E428AD" w:rsidP="00E428AD">
            <w:pPr>
              <w:spacing w:after="0" w:line="240" w:lineRule="auto"/>
              <w:ind w:left="1080" w:right="1005"/>
              <w:jc w:val="center"/>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xml:space="preserve">(e.g. 80% approval rating, </w:t>
            </w:r>
            <w:proofErr w:type="gramStart"/>
            <w:r w:rsidRPr="00E428AD">
              <w:rPr>
                <w:rFonts w:ascii="Arial" w:eastAsia="Times New Roman" w:hAnsi="Arial" w:cs="Arial"/>
                <w:sz w:val="20"/>
                <w:szCs w:val="20"/>
              </w:rPr>
              <w:t>10 day</w:t>
            </w:r>
            <w:proofErr w:type="gramEnd"/>
            <w:r w:rsidRPr="00E428AD">
              <w:rPr>
                <w:rFonts w:ascii="Arial" w:eastAsia="Times New Roman" w:hAnsi="Arial" w:cs="Arial"/>
                <w:sz w:val="20"/>
                <w:szCs w:val="20"/>
              </w:rPr>
              <w:t xml:space="preserve"> faster request turn-around time, etc.) </w:t>
            </w:r>
          </w:p>
        </w:tc>
      </w:tr>
      <w:tr w:rsidR="00E428AD" w:rsidRPr="00E428AD" w14:paraId="3296BF13" w14:textId="77777777" w:rsidTr="00E428AD">
        <w:trPr>
          <w:trHeight w:val="1065"/>
        </w:trPr>
        <w:tc>
          <w:tcPr>
            <w:tcW w:w="4140" w:type="dxa"/>
            <w:tcBorders>
              <w:top w:val="single" w:sz="24" w:space="0" w:color="4F81BD"/>
              <w:left w:val="single" w:sz="6" w:space="0" w:color="4F81BD"/>
              <w:bottom w:val="single" w:sz="6" w:space="0" w:color="4F81BD"/>
              <w:right w:val="single" w:sz="6" w:space="0" w:color="4F81BD"/>
            </w:tcBorders>
            <w:shd w:val="clear" w:color="auto" w:fill="DEEAF6"/>
            <w:hideMark/>
          </w:tcPr>
          <w:p w14:paraId="5EB7EF10" w14:textId="77777777" w:rsidR="00E428AD" w:rsidRPr="00E428AD" w:rsidRDefault="00E428AD" w:rsidP="00E428AD">
            <w:pPr>
              <w:spacing w:after="0" w:line="240" w:lineRule="auto"/>
              <w:ind w:right="-30"/>
              <w:textAlignment w:val="baseline"/>
              <w:rPr>
                <w:rFonts w:ascii="Times New Roman" w:eastAsia="Times New Roman" w:hAnsi="Times New Roman" w:cs="Times New Roman"/>
                <w:sz w:val="24"/>
                <w:szCs w:val="24"/>
              </w:rPr>
            </w:pPr>
            <w:r w:rsidRPr="00E428AD">
              <w:rPr>
                <w:rFonts w:ascii="Calibri" w:eastAsia="Times New Roman" w:hAnsi="Calibri" w:cs="Calibri"/>
              </w:rPr>
              <w:t>The Program will demonstrate increasing numbers of completers. </w:t>
            </w:r>
          </w:p>
        </w:tc>
        <w:tc>
          <w:tcPr>
            <w:tcW w:w="4770" w:type="dxa"/>
            <w:tcBorders>
              <w:top w:val="single" w:sz="24" w:space="0" w:color="4F81BD"/>
              <w:left w:val="single" w:sz="6" w:space="0" w:color="4F81BD"/>
              <w:bottom w:val="single" w:sz="6" w:space="0" w:color="4F81BD"/>
              <w:right w:val="single" w:sz="6" w:space="0" w:color="4F81BD"/>
            </w:tcBorders>
            <w:shd w:val="clear" w:color="auto" w:fill="DEEAF6"/>
            <w:hideMark/>
          </w:tcPr>
          <w:p w14:paraId="515B1DD1" w14:textId="77777777" w:rsidR="00E428AD" w:rsidRPr="00E428AD" w:rsidRDefault="00E428AD" w:rsidP="00E428AD">
            <w:pPr>
              <w:spacing w:after="0" w:line="240" w:lineRule="auto"/>
              <w:ind w:right="-30"/>
              <w:jc w:val="both"/>
              <w:textAlignment w:val="baseline"/>
              <w:rPr>
                <w:rFonts w:ascii="Times New Roman" w:eastAsia="Times New Roman" w:hAnsi="Times New Roman" w:cs="Times New Roman"/>
                <w:sz w:val="24"/>
                <w:szCs w:val="24"/>
              </w:rPr>
            </w:pPr>
            <w:r w:rsidRPr="00E428AD">
              <w:rPr>
                <w:rFonts w:ascii="Calibri" w:eastAsia="Times New Roman" w:hAnsi="Calibri" w:cs="Calibri"/>
              </w:rPr>
              <w:t>Use of IRO enrollment figures for semesters after the Program puts new recruitment processes into place </w:t>
            </w:r>
          </w:p>
        </w:tc>
        <w:tc>
          <w:tcPr>
            <w:tcW w:w="4800" w:type="dxa"/>
            <w:tcBorders>
              <w:top w:val="single" w:sz="24" w:space="0" w:color="2E74B5"/>
              <w:left w:val="single" w:sz="6" w:space="0" w:color="4F81BD"/>
              <w:bottom w:val="single" w:sz="6" w:space="0" w:color="4F81BD"/>
              <w:right w:val="single" w:sz="6" w:space="0" w:color="4F81BD"/>
            </w:tcBorders>
            <w:shd w:val="clear" w:color="auto" w:fill="DEEAF6"/>
            <w:hideMark/>
          </w:tcPr>
          <w:p w14:paraId="2F93AF12"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  Five Completers </w:t>
            </w:r>
          </w:p>
          <w:p w14:paraId="4FB01EB4"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72BD443F" w14:textId="77777777" w:rsidTr="00E428AD">
        <w:trPr>
          <w:trHeight w:val="1035"/>
        </w:trPr>
        <w:tc>
          <w:tcPr>
            <w:tcW w:w="4140" w:type="dxa"/>
            <w:tcBorders>
              <w:top w:val="single" w:sz="6" w:space="0" w:color="4F81BD"/>
              <w:left w:val="single" w:sz="6" w:space="0" w:color="4F81BD"/>
              <w:bottom w:val="single" w:sz="6" w:space="0" w:color="4F81BD"/>
              <w:right w:val="single" w:sz="6" w:space="0" w:color="4F81BD"/>
            </w:tcBorders>
            <w:shd w:val="clear" w:color="auto" w:fill="auto"/>
            <w:hideMark/>
          </w:tcPr>
          <w:p w14:paraId="5C2D1404"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Students will demonstrate the ability to perform job-description duties in actual workforce settings. </w:t>
            </w:r>
          </w:p>
          <w:p w14:paraId="4865CEAB" w14:textId="77777777" w:rsidR="00E428AD" w:rsidRPr="00E428AD" w:rsidRDefault="00E428AD" w:rsidP="00E428AD">
            <w:pPr>
              <w:spacing w:after="0" w:line="240" w:lineRule="auto"/>
              <w:ind w:right="-30"/>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c>
          <w:tcPr>
            <w:tcW w:w="4770" w:type="dxa"/>
            <w:tcBorders>
              <w:top w:val="single" w:sz="6" w:space="0" w:color="4F81BD"/>
              <w:left w:val="single" w:sz="6" w:space="0" w:color="4F81BD"/>
              <w:bottom w:val="single" w:sz="6" w:space="0" w:color="4F81BD"/>
              <w:right w:val="single" w:sz="6" w:space="0" w:color="4F81BD"/>
            </w:tcBorders>
            <w:shd w:val="clear" w:color="auto" w:fill="auto"/>
            <w:hideMark/>
          </w:tcPr>
          <w:p w14:paraId="04B66192"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On-site managers’ evaluations of work performance using evaluation rubric from co-op department OR the evaluation rubric for the Entrepreneurship Experience course. </w:t>
            </w:r>
          </w:p>
          <w:p w14:paraId="63C9E3A5" w14:textId="77777777" w:rsidR="00E428AD" w:rsidRPr="00E428AD" w:rsidRDefault="00E428AD" w:rsidP="00E428AD">
            <w:pPr>
              <w:spacing w:after="0" w:line="240" w:lineRule="auto"/>
              <w:ind w:left="705" w:right="-30"/>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c>
          <w:tcPr>
            <w:tcW w:w="4800" w:type="dxa"/>
            <w:tcBorders>
              <w:top w:val="single" w:sz="6" w:space="0" w:color="4F81BD"/>
              <w:left w:val="single" w:sz="6" w:space="0" w:color="4F81BD"/>
              <w:bottom w:val="single" w:sz="6" w:space="0" w:color="4F81BD"/>
              <w:right w:val="single" w:sz="6" w:space="0" w:color="4F81BD"/>
            </w:tcBorders>
            <w:shd w:val="clear" w:color="auto" w:fill="auto"/>
            <w:hideMark/>
          </w:tcPr>
          <w:p w14:paraId="532F2754"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Grade of B  </w:t>
            </w:r>
          </w:p>
          <w:p w14:paraId="53049B0E"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1A3DFA85" w14:textId="77777777" w:rsidTr="00E428AD">
        <w:trPr>
          <w:trHeight w:val="930"/>
        </w:trPr>
        <w:tc>
          <w:tcPr>
            <w:tcW w:w="4140" w:type="dxa"/>
            <w:tcBorders>
              <w:top w:val="single" w:sz="6" w:space="0" w:color="4F81BD"/>
              <w:left w:val="single" w:sz="6" w:space="0" w:color="4F81BD"/>
              <w:bottom w:val="single" w:sz="6" w:space="0" w:color="4F81BD"/>
              <w:right w:val="single" w:sz="6" w:space="0" w:color="4F81BD"/>
            </w:tcBorders>
            <w:shd w:val="clear" w:color="auto" w:fill="DEEAF6"/>
            <w:hideMark/>
          </w:tcPr>
          <w:p w14:paraId="61F00EC2"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c>
          <w:tcPr>
            <w:tcW w:w="4770" w:type="dxa"/>
            <w:tcBorders>
              <w:top w:val="single" w:sz="6" w:space="0" w:color="4F81BD"/>
              <w:left w:val="single" w:sz="6" w:space="0" w:color="4F81BD"/>
              <w:bottom w:val="single" w:sz="6" w:space="0" w:color="4F81BD"/>
              <w:right w:val="single" w:sz="6" w:space="0" w:color="4F81BD"/>
            </w:tcBorders>
            <w:shd w:val="clear" w:color="auto" w:fill="DEEAF6"/>
            <w:hideMark/>
          </w:tcPr>
          <w:p w14:paraId="51731BA4"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c>
          <w:tcPr>
            <w:tcW w:w="4800" w:type="dxa"/>
            <w:tcBorders>
              <w:top w:val="single" w:sz="6" w:space="0" w:color="4F81BD"/>
              <w:left w:val="single" w:sz="6" w:space="0" w:color="4F81BD"/>
              <w:bottom w:val="single" w:sz="6" w:space="0" w:color="4F81BD"/>
              <w:right w:val="single" w:sz="6" w:space="0" w:color="4F81BD"/>
            </w:tcBorders>
            <w:shd w:val="clear" w:color="auto" w:fill="DEEAF6"/>
            <w:hideMark/>
          </w:tcPr>
          <w:p w14:paraId="47F84363"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bl>
    <w:p w14:paraId="56C073B7"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rPr>
        <w:t> </w:t>
      </w:r>
    </w:p>
    <w:p w14:paraId="3024248C"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rPr>
        <w:t>Description of Fields in the Following CIP Tables:</w:t>
      </w:r>
      <w:r w:rsidRPr="00E428AD">
        <w:rPr>
          <w:rFonts w:ascii="Arial" w:eastAsia="Times New Roman" w:hAnsi="Arial" w:cs="Arial"/>
        </w:rPr>
        <w:t> </w:t>
      </w:r>
    </w:p>
    <w:p w14:paraId="759AEC5E"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A. Outcome(s) </w:t>
      </w:r>
      <w:r w:rsidRPr="00E428AD">
        <w:rPr>
          <w:rFonts w:ascii="Arial" w:eastAsia="Times New Roman" w:hAnsi="Arial" w:cs="Arial"/>
          <w:sz w:val="20"/>
          <w:szCs w:val="20"/>
        </w:rPr>
        <w:t>-</w:t>
      </w:r>
      <w:r w:rsidRPr="00E428AD">
        <w:rPr>
          <w:rFonts w:ascii="Arial" w:eastAsia="Times New Roman" w:hAnsi="Arial" w:cs="Arial"/>
          <w:b/>
          <w:bCs/>
          <w:sz w:val="20"/>
          <w:szCs w:val="20"/>
        </w:rPr>
        <w:t> </w:t>
      </w:r>
      <w:r w:rsidRPr="00E428AD">
        <w:rPr>
          <w:rFonts w:ascii="Arial" w:eastAsia="Times New Roman" w:hAnsi="Arial" w:cs="Arial"/>
          <w:sz w:val="20"/>
          <w:szCs w:val="20"/>
        </w:rPr>
        <w:t>Results expected in this program (e.g. Students will learn how to compare/contrast conflict and structural functional theories; increase student retention in Nursing Program). </w:t>
      </w:r>
    </w:p>
    <w:p w14:paraId="536AC65D"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B. Measure(s) </w:t>
      </w:r>
      <w:r w:rsidRPr="00E428AD">
        <w:rPr>
          <w:rFonts w:ascii="Arial" w:eastAsia="Times New Roman" w:hAnsi="Arial" w:cs="Arial"/>
          <w:sz w:val="20"/>
          <w:szCs w:val="20"/>
        </w:rPr>
        <w:t>-</w:t>
      </w:r>
      <w:r w:rsidRPr="00E428AD">
        <w:rPr>
          <w:rFonts w:ascii="Arial" w:eastAsia="Times New Roman" w:hAnsi="Arial" w:cs="Arial"/>
          <w:b/>
          <w:bCs/>
          <w:sz w:val="20"/>
          <w:szCs w:val="20"/>
        </w:rPr>
        <w:t> </w:t>
      </w:r>
      <w:r w:rsidRPr="00E428AD">
        <w:rPr>
          <w:rFonts w:ascii="Arial" w:eastAsia="Times New Roman" w:hAnsi="Arial" w:cs="Arial"/>
          <w:sz w:val="20"/>
          <w:szCs w:val="20"/>
        </w:rPr>
        <w:t>Instrument(s)/process(es) used to measure results </w:t>
      </w:r>
    </w:p>
    <w:p w14:paraId="4248AD22"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sz w:val="20"/>
          <w:szCs w:val="20"/>
        </w:rPr>
        <w:t>(e.g. results of surveys, test item questions 6 &amp; 7 from final exam, end of term retention rates, etc.) </w:t>
      </w:r>
    </w:p>
    <w:p w14:paraId="7926D8E6"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C. Target(s) </w:t>
      </w:r>
      <w:r w:rsidRPr="00E428AD">
        <w:rPr>
          <w:rFonts w:ascii="Arial" w:eastAsia="Times New Roman" w:hAnsi="Arial" w:cs="Arial"/>
          <w:sz w:val="20"/>
          <w:szCs w:val="20"/>
        </w:rPr>
        <w:t>-</w:t>
      </w:r>
      <w:r w:rsidRPr="00E428AD">
        <w:rPr>
          <w:rFonts w:ascii="Arial" w:eastAsia="Times New Roman" w:hAnsi="Arial" w:cs="Arial"/>
          <w:b/>
          <w:bCs/>
          <w:sz w:val="20"/>
          <w:szCs w:val="20"/>
        </w:rPr>
        <w:t> </w:t>
      </w:r>
      <w:r w:rsidRPr="00E428AD">
        <w:rPr>
          <w:rFonts w:ascii="Arial" w:eastAsia="Times New Roman" w:hAnsi="Arial" w:cs="Arial"/>
          <w:sz w:val="20"/>
          <w:szCs w:val="20"/>
        </w:rPr>
        <w:t>Degree of success expected (e.g. 80% approval rating, 25 graduates per year, increase retention by 2% etc.). </w:t>
      </w:r>
    </w:p>
    <w:p w14:paraId="625BF0CE"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D. Action Plan </w:t>
      </w:r>
      <w:r w:rsidRPr="00E428AD">
        <w:rPr>
          <w:rFonts w:ascii="Arial" w:eastAsia="Times New Roman" w:hAnsi="Arial" w:cs="Arial"/>
          <w:sz w:val="20"/>
          <w:szCs w:val="20"/>
        </w:rPr>
        <w:t>-</w:t>
      </w:r>
      <w:r w:rsidRPr="00E428AD">
        <w:rPr>
          <w:rFonts w:ascii="Arial" w:eastAsia="Times New Roman" w:hAnsi="Arial" w:cs="Arial"/>
          <w:b/>
          <w:bCs/>
          <w:sz w:val="20"/>
          <w:szCs w:val="20"/>
        </w:rPr>
        <w:t> </w:t>
      </w:r>
      <w:r w:rsidRPr="00E428AD">
        <w:rPr>
          <w:rFonts w:ascii="Arial" w:eastAsia="Times New Roman" w:hAnsi="Arial" w:cs="Arial"/>
          <w:sz w:val="20"/>
          <w:szCs w:val="20"/>
        </w:rPr>
        <w:t>Based on analysis, identify actions to be taken to accomplish outcome.  What will you do? </w:t>
      </w:r>
    </w:p>
    <w:p w14:paraId="7C31F569"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E.  Results Summary </w:t>
      </w:r>
      <w:r w:rsidRPr="00E428AD">
        <w:rPr>
          <w:rFonts w:ascii="Arial" w:eastAsia="Times New Roman" w:hAnsi="Arial" w:cs="Arial"/>
          <w:sz w:val="20"/>
          <w:szCs w:val="20"/>
        </w:rPr>
        <w:t>- Summarize the information and data collected in year 1. </w:t>
      </w:r>
    </w:p>
    <w:p w14:paraId="23A0B089"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t>F.  Findings</w:t>
      </w:r>
      <w:r w:rsidRPr="00E428AD">
        <w:rPr>
          <w:rFonts w:ascii="Arial" w:eastAsia="Times New Roman" w:hAnsi="Arial" w:cs="Arial"/>
          <w:sz w:val="20"/>
          <w:szCs w:val="20"/>
        </w:rPr>
        <w:t> - Explain how the information and data has impacted the expected outcome and program success.  </w:t>
      </w:r>
    </w:p>
    <w:p w14:paraId="66A1471E"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sz w:val="20"/>
          <w:szCs w:val="20"/>
        </w:rPr>
        <w:lastRenderedPageBreak/>
        <w:t>G. Implementation of Findings </w:t>
      </w:r>
      <w:r w:rsidRPr="00E428AD">
        <w:rPr>
          <w:rFonts w:ascii="Arial" w:eastAsia="Times New Roman" w:hAnsi="Arial" w:cs="Arial"/>
          <w:sz w:val="20"/>
          <w:szCs w:val="20"/>
        </w:rPr>
        <w:t>– Describe how you have used or will use your findings and analysis of the data to make improvements.   </w:t>
      </w:r>
    </w:p>
    <w:p w14:paraId="54323173"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b/>
          <w:bCs/>
          <w:color w:val="5B9BD5"/>
          <w:sz w:val="24"/>
          <w:szCs w:val="24"/>
        </w:rPr>
        <w:t>Table 2. CIP Outcomes 1 &amp; 2 (FOCUS ON AT LEAST 1)</w:t>
      </w:r>
      <w:r w:rsidRPr="00E428AD">
        <w:rPr>
          <w:rFonts w:ascii="Arial" w:eastAsia="Times New Roman" w:hAnsi="Arial" w:cs="Arial"/>
          <w:sz w:val="24"/>
          <w:szCs w:val="24"/>
        </w:rPr>
        <w:t> </w:t>
      </w:r>
    </w:p>
    <w:p w14:paraId="249FE3AB"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3"/>
        <w:gridCol w:w="4477"/>
      </w:tblGrid>
      <w:tr w:rsidR="00E428AD" w:rsidRPr="00E428AD" w14:paraId="2A95AADC" w14:textId="77777777" w:rsidTr="00E428AD">
        <w:trPr>
          <w:trHeight w:val="52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24EDD743" w14:textId="77777777" w:rsidR="00E428AD" w:rsidRPr="00E428AD" w:rsidRDefault="00E428AD" w:rsidP="00E428AD">
            <w:pPr>
              <w:numPr>
                <w:ilvl w:val="0"/>
                <w:numId w:val="1"/>
              </w:numPr>
              <w:spacing w:after="0" w:line="240" w:lineRule="auto"/>
              <w:ind w:left="360" w:firstLine="0"/>
              <w:textAlignment w:val="baseline"/>
              <w:rPr>
                <w:rFonts w:ascii="Calibri" w:eastAsia="Times New Roman" w:hAnsi="Calibri" w:cs="Calibri"/>
              </w:rPr>
            </w:pPr>
            <w:r w:rsidRPr="00E428AD">
              <w:rPr>
                <w:rFonts w:ascii="Arial" w:eastAsia="Times New Roman" w:hAnsi="Arial" w:cs="Arial"/>
                <w:b/>
                <w:bCs/>
                <w:sz w:val="20"/>
                <w:szCs w:val="20"/>
              </w:rPr>
              <w:t>Outcome #1 </w:t>
            </w:r>
            <w:r w:rsidRPr="00E428AD">
              <w:rPr>
                <w:rFonts w:ascii="Arial" w:eastAsia="Times New Roman" w:hAnsi="Arial" w:cs="Arial"/>
                <w:sz w:val="20"/>
                <w:szCs w:val="20"/>
              </w:rPr>
              <w:t> </w:t>
            </w:r>
          </w:p>
          <w:p w14:paraId="5367EB66"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*The Program will demonstrate increasing numbers of completers. </w:t>
            </w:r>
          </w:p>
          <w:p w14:paraId="54BE7B86"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4AF215BA" w14:textId="77777777" w:rsidTr="00E428AD">
        <w:trPr>
          <w:trHeight w:val="675"/>
        </w:trPr>
        <w:tc>
          <w:tcPr>
            <w:tcW w:w="7020" w:type="dxa"/>
            <w:tcBorders>
              <w:top w:val="single" w:sz="12" w:space="0" w:color="5B9BD5"/>
              <w:left w:val="single" w:sz="12" w:space="0" w:color="5B9BD5"/>
              <w:bottom w:val="single" w:sz="12" w:space="0" w:color="5B9BD5"/>
              <w:right w:val="single" w:sz="12" w:space="0" w:color="5B9BD5"/>
            </w:tcBorders>
            <w:shd w:val="clear" w:color="auto" w:fill="auto"/>
            <w:hideMark/>
          </w:tcPr>
          <w:p w14:paraId="4AC871F8" w14:textId="77777777" w:rsidR="00E428AD" w:rsidRPr="00E428AD" w:rsidRDefault="00E428AD" w:rsidP="00E428AD">
            <w:pPr>
              <w:numPr>
                <w:ilvl w:val="0"/>
                <w:numId w:val="2"/>
              </w:numPr>
              <w:spacing w:after="0" w:line="240" w:lineRule="auto"/>
              <w:ind w:left="360" w:firstLine="0"/>
              <w:textAlignment w:val="baseline"/>
              <w:rPr>
                <w:rFonts w:ascii="Calibri" w:eastAsia="Times New Roman" w:hAnsi="Calibri" w:cs="Calibri"/>
              </w:rPr>
            </w:pPr>
            <w:r w:rsidRPr="00E428AD">
              <w:rPr>
                <w:rFonts w:ascii="Calibri" w:eastAsia="Times New Roman" w:hAnsi="Calibri" w:cs="Calibri"/>
                <w:b/>
                <w:bCs/>
              </w:rPr>
              <w:t>Measure (Outcome #1)</w:t>
            </w:r>
            <w:r w:rsidRPr="00E428AD">
              <w:rPr>
                <w:rFonts w:ascii="Calibri" w:eastAsia="Times New Roman" w:hAnsi="Calibri" w:cs="Calibri"/>
              </w:rPr>
              <w:t> </w:t>
            </w:r>
          </w:p>
          <w:p w14:paraId="06C90BD7"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Use of IRO enrollment figures for semesters after the Program puts new recruitment processes into place </w:t>
            </w:r>
          </w:p>
        </w:tc>
        <w:tc>
          <w:tcPr>
            <w:tcW w:w="6495" w:type="dxa"/>
            <w:tcBorders>
              <w:top w:val="single" w:sz="12" w:space="0" w:color="5B9BD5"/>
              <w:left w:val="single" w:sz="12" w:space="0" w:color="5B9BD5"/>
              <w:bottom w:val="single" w:sz="12" w:space="0" w:color="5B9BD5"/>
              <w:right w:val="single" w:sz="12" w:space="0" w:color="5B9BD5"/>
            </w:tcBorders>
            <w:shd w:val="clear" w:color="auto" w:fill="auto"/>
            <w:hideMark/>
          </w:tcPr>
          <w:p w14:paraId="69D7FB4A" w14:textId="77777777" w:rsidR="00E428AD" w:rsidRPr="00E428AD" w:rsidRDefault="00E428AD" w:rsidP="00E428AD">
            <w:pPr>
              <w:numPr>
                <w:ilvl w:val="0"/>
                <w:numId w:val="3"/>
              </w:numPr>
              <w:spacing w:after="0" w:line="240" w:lineRule="auto"/>
              <w:ind w:left="360" w:firstLine="0"/>
              <w:textAlignment w:val="baseline"/>
              <w:rPr>
                <w:rFonts w:ascii="Calibri" w:eastAsia="Times New Roman" w:hAnsi="Calibri" w:cs="Calibri"/>
              </w:rPr>
            </w:pPr>
            <w:r w:rsidRPr="00E428AD">
              <w:rPr>
                <w:rFonts w:ascii="Calibri" w:eastAsia="Times New Roman" w:hAnsi="Calibri" w:cs="Calibri"/>
                <w:b/>
                <w:bCs/>
              </w:rPr>
              <w:t>Target (Outcome #1)</w:t>
            </w:r>
            <w:r w:rsidRPr="00E428AD">
              <w:rPr>
                <w:rFonts w:ascii="Calibri" w:eastAsia="Times New Roman" w:hAnsi="Calibri" w:cs="Calibri"/>
              </w:rPr>
              <w:t> </w:t>
            </w:r>
          </w:p>
          <w:p w14:paraId="1DD02AF7"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Five Completers </w:t>
            </w:r>
          </w:p>
          <w:p w14:paraId="560CFA7B"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42FE633E"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443860A1" w14:textId="77777777" w:rsidR="00E428AD" w:rsidRPr="00E428AD" w:rsidRDefault="00E428AD" w:rsidP="00E428AD">
            <w:pPr>
              <w:numPr>
                <w:ilvl w:val="0"/>
                <w:numId w:val="4"/>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Action Plan (Outcome #1)</w:t>
            </w:r>
            <w:r w:rsidRPr="00E428AD">
              <w:rPr>
                <w:rFonts w:ascii="Arial" w:eastAsia="Times New Roman" w:hAnsi="Arial" w:cs="Arial"/>
                <w:sz w:val="20"/>
                <w:szCs w:val="20"/>
              </w:rPr>
              <w:t> </w:t>
            </w:r>
          </w:p>
          <w:p w14:paraId="41DFD515"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The Program will implement social media accounts for former, current, and potential Marketing students, create a Program promotion piece, and organize visits to high schools by current and former Marketing students. In addition, the discipline lead will suggest to all Program faculty that they include in their Canvas classes the information for petitioning for degrees and certificates. </w:t>
            </w:r>
          </w:p>
        </w:tc>
      </w:tr>
      <w:tr w:rsidR="00E428AD" w:rsidRPr="00E428AD" w14:paraId="2B107965"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3432087B" w14:textId="77777777" w:rsidR="00E428AD" w:rsidRPr="00E428AD" w:rsidRDefault="00E428AD" w:rsidP="00E428AD">
            <w:pPr>
              <w:numPr>
                <w:ilvl w:val="0"/>
                <w:numId w:val="5"/>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Results Summary (Outcome #1)</w:t>
            </w:r>
            <w:r w:rsidRPr="00E428AD">
              <w:rPr>
                <w:rFonts w:ascii="Arial" w:eastAsia="Times New Roman" w:hAnsi="Arial" w:cs="Arial"/>
                <w:sz w:val="20"/>
                <w:szCs w:val="20"/>
              </w:rPr>
              <w:t> </w:t>
            </w:r>
          </w:p>
          <w:p w14:paraId="7E7C310B"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With one exception (academic year 2017-2018), enrollment has stayed strong, with an addition of students completing in summer terms ((2016-2017 and 2017-2018). Unduplicated:  2015-2016 = 11   2016-2017 = 10   2017-2018 = 7 (a bit lower, but with three completers in summer terms   </w:t>
            </w:r>
          </w:p>
          <w:p w14:paraId="7D727571" w14:textId="77777777" w:rsidR="00E428AD" w:rsidRPr="00E428AD" w:rsidRDefault="00E428AD" w:rsidP="00E428AD">
            <w:pPr>
              <w:numPr>
                <w:ilvl w:val="0"/>
                <w:numId w:val="6"/>
              </w:numPr>
              <w:spacing w:after="0" w:line="240" w:lineRule="auto"/>
              <w:ind w:left="60" w:firstLine="0"/>
              <w:textAlignment w:val="baseline"/>
              <w:rPr>
                <w:rFonts w:ascii="Arial" w:eastAsia="Times New Roman" w:hAnsi="Arial" w:cs="Arial"/>
                <w:sz w:val="20"/>
                <w:szCs w:val="20"/>
              </w:rPr>
            </w:pPr>
            <w:r w:rsidRPr="00E428AD">
              <w:rPr>
                <w:rFonts w:ascii="Arial" w:eastAsia="Times New Roman" w:hAnsi="Arial" w:cs="Arial"/>
                <w:sz w:val="20"/>
                <w:szCs w:val="20"/>
              </w:rPr>
              <w:t>1 </w:t>
            </w:r>
          </w:p>
        </w:tc>
      </w:tr>
      <w:tr w:rsidR="00E428AD" w:rsidRPr="00E428AD" w14:paraId="1769D780" w14:textId="77777777" w:rsidTr="00E428AD">
        <w:trPr>
          <w:trHeight w:val="840"/>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320DEF95" w14:textId="77777777" w:rsidR="00E428AD" w:rsidRPr="00E428AD" w:rsidRDefault="00E428AD" w:rsidP="00E428AD">
            <w:pPr>
              <w:numPr>
                <w:ilvl w:val="0"/>
                <w:numId w:val="7"/>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Findings (Outcome #1)</w:t>
            </w:r>
            <w:r w:rsidRPr="00E428AD">
              <w:rPr>
                <w:rFonts w:ascii="Arial" w:eastAsia="Times New Roman" w:hAnsi="Arial" w:cs="Arial"/>
                <w:sz w:val="20"/>
                <w:szCs w:val="20"/>
              </w:rPr>
              <w:t> </w:t>
            </w:r>
          </w:p>
          <w:p w14:paraId="5BAD0370"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Promotion pieces published in the Marketing Program’s Facebook account, as well as in that of Collin College resulted in inquiries by potential students. In addition, postings on the Marketing Program’s web site generated such inquiries that came directly to the discipline lead of the Marketing Program.   </w:t>
            </w:r>
          </w:p>
        </w:tc>
      </w:tr>
      <w:tr w:rsidR="00E428AD" w:rsidRPr="00E428AD" w14:paraId="49B1A458"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527D0DFC" w14:textId="77777777" w:rsidR="00E428AD" w:rsidRPr="00E428AD" w:rsidRDefault="00E428AD" w:rsidP="00E428AD">
            <w:pPr>
              <w:numPr>
                <w:ilvl w:val="0"/>
                <w:numId w:val="8"/>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Implementation of Findings   </w:t>
            </w:r>
            <w:r w:rsidRPr="00E428AD">
              <w:rPr>
                <w:rFonts w:ascii="Arial" w:eastAsia="Times New Roman" w:hAnsi="Arial" w:cs="Arial"/>
                <w:sz w:val="20"/>
                <w:szCs w:val="20"/>
              </w:rPr>
              <w:t> </w:t>
            </w:r>
          </w:p>
          <w:p w14:paraId="228E5723"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The Marketing Program launched all parts of the Action Plan with one exception: there is a prohibition against programs’ visiting high schools, so, even though scheduled, such visits never took place.  Although faculty have not followed through on sharing information about petitioning for degrees and certificates, the Program Discipline Lead worked with Career Coaches to set up such information sharing with students; such has since become part of the responsibilities of Career Coaches. As a result of this better communication between Collin College and students, more students and potential students stay in regular contact with both the discipline lead and Career Coaches. </w:t>
            </w:r>
          </w:p>
        </w:tc>
      </w:tr>
    </w:tbl>
    <w:p w14:paraId="3EFA9A83"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Arial" w:eastAsia="Times New Roman" w:hAnsi="Arial" w:cs="Arial"/>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4"/>
        <w:gridCol w:w="4446"/>
      </w:tblGrid>
      <w:tr w:rsidR="00E428AD" w:rsidRPr="00E428AD" w14:paraId="46286975" w14:textId="77777777" w:rsidTr="00E428AD">
        <w:trPr>
          <w:trHeight w:val="52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2F066590" w14:textId="77777777" w:rsidR="00E428AD" w:rsidRPr="00E428AD" w:rsidRDefault="00E428AD" w:rsidP="00E428AD">
            <w:pPr>
              <w:numPr>
                <w:ilvl w:val="0"/>
                <w:numId w:val="9"/>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Outcome #2</w:t>
            </w:r>
            <w:r w:rsidRPr="00E428AD">
              <w:rPr>
                <w:rFonts w:ascii="Arial" w:eastAsia="Times New Roman" w:hAnsi="Arial" w:cs="Arial"/>
                <w:sz w:val="20"/>
                <w:szCs w:val="20"/>
              </w:rPr>
              <w:t> </w:t>
            </w:r>
          </w:p>
          <w:p w14:paraId="23731437"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Students will demonstrate the ability to perform job-description duties in actual workforce settings. </w:t>
            </w:r>
          </w:p>
          <w:p w14:paraId="10DB3FB9"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70BD505E" w14:textId="77777777" w:rsidTr="00E428AD">
        <w:trPr>
          <w:trHeight w:val="675"/>
        </w:trPr>
        <w:tc>
          <w:tcPr>
            <w:tcW w:w="7020" w:type="dxa"/>
            <w:tcBorders>
              <w:top w:val="single" w:sz="12" w:space="0" w:color="5B9BD5"/>
              <w:left w:val="single" w:sz="12" w:space="0" w:color="5B9BD5"/>
              <w:bottom w:val="single" w:sz="12" w:space="0" w:color="5B9BD5"/>
              <w:right w:val="single" w:sz="12" w:space="0" w:color="5B9BD5"/>
            </w:tcBorders>
            <w:shd w:val="clear" w:color="auto" w:fill="auto"/>
            <w:hideMark/>
          </w:tcPr>
          <w:p w14:paraId="176291C3" w14:textId="77777777" w:rsidR="00E428AD" w:rsidRPr="00E428AD" w:rsidRDefault="00E428AD" w:rsidP="00E428AD">
            <w:pPr>
              <w:numPr>
                <w:ilvl w:val="0"/>
                <w:numId w:val="10"/>
              </w:numPr>
              <w:spacing w:after="0" w:line="240" w:lineRule="auto"/>
              <w:ind w:left="360" w:firstLine="0"/>
              <w:textAlignment w:val="baseline"/>
              <w:rPr>
                <w:rFonts w:ascii="Calibri" w:eastAsia="Times New Roman" w:hAnsi="Calibri" w:cs="Calibri"/>
              </w:rPr>
            </w:pPr>
            <w:r w:rsidRPr="00E428AD">
              <w:rPr>
                <w:rFonts w:ascii="Calibri" w:eastAsia="Times New Roman" w:hAnsi="Calibri" w:cs="Calibri"/>
                <w:b/>
                <w:bCs/>
              </w:rPr>
              <w:t>Measure (Outcome #2)</w:t>
            </w:r>
            <w:r w:rsidRPr="00E428AD">
              <w:rPr>
                <w:rFonts w:ascii="Calibri" w:eastAsia="Times New Roman" w:hAnsi="Calibri" w:cs="Calibri"/>
              </w:rPr>
              <w:t> </w:t>
            </w:r>
          </w:p>
          <w:p w14:paraId="3B7E9AAA"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On-site managers’ evaluations of work performance using evaluation rubric from co-op department OR the evaluation rubric for the Entrepreneurship Experience course. </w:t>
            </w:r>
          </w:p>
          <w:p w14:paraId="030047C6"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c>
          <w:tcPr>
            <w:tcW w:w="6495" w:type="dxa"/>
            <w:tcBorders>
              <w:top w:val="single" w:sz="12" w:space="0" w:color="5B9BD5"/>
              <w:left w:val="single" w:sz="12" w:space="0" w:color="5B9BD5"/>
              <w:bottom w:val="single" w:sz="12" w:space="0" w:color="5B9BD5"/>
              <w:right w:val="single" w:sz="12" w:space="0" w:color="5B9BD5"/>
            </w:tcBorders>
            <w:shd w:val="clear" w:color="auto" w:fill="auto"/>
            <w:hideMark/>
          </w:tcPr>
          <w:p w14:paraId="3CCE2C81" w14:textId="77777777" w:rsidR="00E428AD" w:rsidRPr="00E428AD" w:rsidRDefault="00E428AD" w:rsidP="00E428AD">
            <w:pPr>
              <w:numPr>
                <w:ilvl w:val="0"/>
                <w:numId w:val="11"/>
              </w:numPr>
              <w:spacing w:after="0" w:line="240" w:lineRule="auto"/>
              <w:ind w:left="360" w:firstLine="0"/>
              <w:textAlignment w:val="baseline"/>
              <w:rPr>
                <w:rFonts w:ascii="Calibri" w:eastAsia="Times New Roman" w:hAnsi="Calibri" w:cs="Calibri"/>
              </w:rPr>
            </w:pPr>
            <w:r w:rsidRPr="00E428AD">
              <w:rPr>
                <w:rFonts w:ascii="Calibri" w:eastAsia="Times New Roman" w:hAnsi="Calibri" w:cs="Calibri"/>
                <w:b/>
                <w:bCs/>
              </w:rPr>
              <w:t>Target (Outcome #2)</w:t>
            </w:r>
            <w:r w:rsidRPr="00E428AD">
              <w:rPr>
                <w:rFonts w:ascii="Calibri" w:eastAsia="Times New Roman" w:hAnsi="Calibri" w:cs="Calibri"/>
              </w:rPr>
              <w:t> </w:t>
            </w:r>
          </w:p>
          <w:p w14:paraId="4C8E25D5"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Grade of B or higher  </w:t>
            </w:r>
          </w:p>
          <w:p w14:paraId="044E4C7A"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Calibri" w:eastAsia="Times New Roman" w:hAnsi="Calibri" w:cs="Calibri"/>
              </w:rPr>
              <w:t> </w:t>
            </w:r>
          </w:p>
          <w:p w14:paraId="4AD88D9B"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 </w:t>
            </w:r>
          </w:p>
        </w:tc>
      </w:tr>
      <w:tr w:rsidR="00E428AD" w:rsidRPr="00E428AD" w14:paraId="5A4BC5EE" w14:textId="77777777" w:rsidTr="00E428AD">
        <w:trPr>
          <w:trHeight w:val="67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29C116EB" w14:textId="77777777" w:rsidR="00E428AD" w:rsidRPr="00E428AD" w:rsidRDefault="00E428AD" w:rsidP="00E428AD">
            <w:pPr>
              <w:numPr>
                <w:ilvl w:val="0"/>
                <w:numId w:val="12"/>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Action Plan (Outcome #2)</w:t>
            </w:r>
            <w:r w:rsidRPr="00E428AD">
              <w:rPr>
                <w:rFonts w:ascii="Calibri" w:eastAsia="Times New Roman" w:hAnsi="Calibri" w:cs="Calibri"/>
                <w:b/>
                <w:bCs/>
              </w:rPr>
              <w:t> </w:t>
            </w:r>
            <w:r w:rsidRPr="00E428AD">
              <w:rPr>
                <w:rFonts w:ascii="Calibri" w:eastAsia="Times New Roman" w:hAnsi="Calibri" w:cs="Calibri"/>
              </w:rPr>
              <w:t> </w:t>
            </w:r>
          </w:p>
          <w:p w14:paraId="6F98F715" w14:textId="77777777" w:rsidR="00E428AD" w:rsidRPr="00E428AD" w:rsidRDefault="00E428AD" w:rsidP="00E428AD">
            <w:pPr>
              <w:spacing w:after="0" w:line="240" w:lineRule="auto"/>
              <w:ind w:left="720"/>
              <w:textAlignment w:val="baseline"/>
              <w:rPr>
                <w:rFonts w:ascii="Times New Roman" w:eastAsia="Times New Roman" w:hAnsi="Times New Roman" w:cs="Times New Roman"/>
                <w:sz w:val="24"/>
                <w:szCs w:val="24"/>
              </w:rPr>
            </w:pPr>
            <w:r w:rsidRPr="00E428AD">
              <w:rPr>
                <w:rFonts w:ascii="Calibri" w:eastAsia="Times New Roman" w:hAnsi="Calibri" w:cs="Calibri"/>
              </w:rPr>
              <w:t>Students who earn the AAS in Marketing have as their capstone class, co-op, for which they are evaluated by their managers in the workforce, using an evaluative instrument provided by the co-op department.  Students may substitute for the co-op class, the Entrepreneurship Experience course, which has its own evaluation instrument. </w:t>
            </w:r>
          </w:p>
        </w:tc>
      </w:tr>
      <w:tr w:rsidR="00E428AD" w:rsidRPr="00E428AD" w14:paraId="0CD98EF8"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27F52B7B" w14:textId="77777777" w:rsidR="00E428AD" w:rsidRPr="00E428AD" w:rsidRDefault="00E428AD" w:rsidP="00E428AD">
            <w:pPr>
              <w:numPr>
                <w:ilvl w:val="0"/>
                <w:numId w:val="13"/>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Results Summary (Outcome #2)</w:t>
            </w:r>
            <w:r w:rsidRPr="00E428AD">
              <w:rPr>
                <w:rFonts w:ascii="Arial" w:eastAsia="Times New Roman" w:hAnsi="Arial" w:cs="Arial"/>
                <w:sz w:val="20"/>
                <w:szCs w:val="20"/>
              </w:rPr>
              <w:t> </w:t>
            </w:r>
          </w:p>
          <w:p w14:paraId="0391D65E"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Some students are not able to take the co-op course:  those whose visas will not allow their working in the united states, those who own their own businesses and therefor have no managers above them.  The Entrepreneurship Experience course, a Local Need course, allows them to complete their degrees. </w:t>
            </w:r>
          </w:p>
        </w:tc>
      </w:tr>
      <w:tr w:rsidR="00E428AD" w:rsidRPr="00E428AD" w14:paraId="14789599"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114E8A20" w14:textId="77777777" w:rsidR="00E428AD" w:rsidRPr="00E428AD" w:rsidRDefault="00E428AD" w:rsidP="00E428AD">
            <w:pPr>
              <w:numPr>
                <w:ilvl w:val="0"/>
                <w:numId w:val="14"/>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lastRenderedPageBreak/>
              <w:t>Findings (Outcome #1)</w:t>
            </w:r>
            <w:r w:rsidRPr="00E428AD">
              <w:rPr>
                <w:rFonts w:ascii="Arial" w:eastAsia="Times New Roman" w:hAnsi="Arial" w:cs="Arial"/>
                <w:sz w:val="20"/>
                <w:szCs w:val="20"/>
              </w:rPr>
              <w:t> </w:t>
            </w:r>
          </w:p>
          <w:p w14:paraId="0D15B2CA" w14:textId="4D8994D9"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Students who are not able to take the co-op course now do not, as in the past, simply discontinue their work toward the Marketing AAS, but take instead the Entrepreneurship Experience course, allowing them not only to be completers, but also to learn about operating their businesses what would take them years in the workplace.  Students who take the Entrepreneurship experience course have consistently earned excellent grades in the class, with two exceptions, one failure caused by personal problems, and one B simply because of quality of work.  The Entrepreneurship Experience is an individual, independent study class, not a regular class with a minimum of 15 students, and there are two-to-five students each term.  The numbers are steady throughout the academic year, with summer terms averaging two students and long terms boasting four or five.   </w:t>
            </w:r>
            <w:r w:rsidR="004D0249">
              <w:rPr>
                <w:rFonts w:ascii="Arial" w:eastAsia="Times New Roman" w:hAnsi="Arial" w:cs="Arial"/>
                <w:sz w:val="20"/>
                <w:szCs w:val="20"/>
              </w:rPr>
              <w:t>Out of 9 students enrolled in BUSG 2371 in 2019, 6 received a grade of B or higher.</w:t>
            </w:r>
          </w:p>
        </w:tc>
      </w:tr>
      <w:tr w:rsidR="00E428AD" w:rsidRPr="00E428AD" w14:paraId="3F54D602" w14:textId="77777777" w:rsidTr="00E428AD">
        <w:trPr>
          <w:trHeight w:val="705"/>
        </w:trPr>
        <w:tc>
          <w:tcPr>
            <w:tcW w:w="13515" w:type="dxa"/>
            <w:gridSpan w:val="2"/>
            <w:tcBorders>
              <w:top w:val="single" w:sz="12" w:space="0" w:color="5B9BD5"/>
              <w:left w:val="single" w:sz="12" w:space="0" w:color="5B9BD5"/>
              <w:bottom w:val="single" w:sz="12" w:space="0" w:color="5B9BD5"/>
              <w:right w:val="single" w:sz="12" w:space="0" w:color="5B9BD5"/>
            </w:tcBorders>
            <w:shd w:val="clear" w:color="auto" w:fill="auto"/>
            <w:hideMark/>
          </w:tcPr>
          <w:p w14:paraId="710FDA7B" w14:textId="77777777" w:rsidR="00E428AD" w:rsidRPr="00E428AD" w:rsidRDefault="00E428AD" w:rsidP="00E428AD">
            <w:pPr>
              <w:numPr>
                <w:ilvl w:val="0"/>
                <w:numId w:val="15"/>
              </w:numPr>
              <w:spacing w:after="0" w:line="240" w:lineRule="auto"/>
              <w:ind w:left="360" w:firstLine="0"/>
              <w:textAlignment w:val="baseline"/>
              <w:rPr>
                <w:rFonts w:ascii="Arial" w:eastAsia="Times New Roman" w:hAnsi="Arial" w:cs="Arial"/>
                <w:sz w:val="20"/>
                <w:szCs w:val="20"/>
              </w:rPr>
            </w:pPr>
            <w:r w:rsidRPr="00E428AD">
              <w:rPr>
                <w:rFonts w:ascii="Arial" w:eastAsia="Times New Roman" w:hAnsi="Arial" w:cs="Arial"/>
                <w:b/>
                <w:bCs/>
                <w:sz w:val="20"/>
                <w:szCs w:val="20"/>
              </w:rPr>
              <w:t>Implementation of Findings</w:t>
            </w:r>
            <w:r w:rsidRPr="00E428AD">
              <w:rPr>
                <w:rFonts w:ascii="Arial" w:eastAsia="Times New Roman" w:hAnsi="Arial" w:cs="Arial"/>
                <w:sz w:val="20"/>
                <w:szCs w:val="20"/>
              </w:rPr>
              <w:t> </w:t>
            </w:r>
          </w:p>
          <w:p w14:paraId="083DA0F7" w14:textId="77777777" w:rsidR="00E428AD" w:rsidRPr="00E428AD" w:rsidRDefault="00E428AD" w:rsidP="00E428AD">
            <w:pPr>
              <w:spacing w:after="0" w:line="240" w:lineRule="auto"/>
              <w:textAlignment w:val="baseline"/>
              <w:rPr>
                <w:rFonts w:ascii="Times New Roman" w:eastAsia="Times New Roman" w:hAnsi="Times New Roman" w:cs="Times New Roman"/>
                <w:sz w:val="24"/>
                <w:szCs w:val="24"/>
              </w:rPr>
            </w:pPr>
            <w:r w:rsidRPr="00E428AD">
              <w:rPr>
                <w:rFonts w:ascii="Arial" w:eastAsia="Times New Roman" w:hAnsi="Arial" w:cs="Arial"/>
                <w:sz w:val="20"/>
                <w:szCs w:val="20"/>
              </w:rPr>
              <w:t>The actions of Career Coaches is especially valuable in informing students about the Entrepreneurship Experience course and letting them know that they have the option of choosing either that or the co-op course. The Discipline Lead works closely with Career Coaches to interview and approve student participation in either course.  The Marketing Program is richer for having available both the co-op course which allows students to work in businesses that they most likely would not have been able to do, under the guidance of managers and faculty members, and the Entrepreneurship Experience course which allows students who operate their own businesses to act as both manager and employee and then evaluate how well or poorly managerial decisions contributed to the success of the business.  The experience of students who take this Entrepreneurship class is highly useful for them, and without exception they note how much better they understand how to operate their businesses after completing the various projects of the class.  Perhaps most useful is the fact that they take first the role of the owner/entrepreneur as they devise best practices for their businesses, then the role of the employee as they actually use the strategies put into place by the employer role.  Finally, they return to the role of owner and evaluate how well the strategies that they devised are contributing to their businesses. </w:t>
            </w:r>
          </w:p>
        </w:tc>
      </w:tr>
    </w:tbl>
    <w:p w14:paraId="34A2DFFF" w14:textId="77777777" w:rsidR="00E428AD" w:rsidRPr="00E428AD" w:rsidRDefault="00E428AD" w:rsidP="00E428AD">
      <w:pPr>
        <w:spacing w:after="0" w:line="240" w:lineRule="auto"/>
        <w:textAlignment w:val="baseline"/>
        <w:rPr>
          <w:rFonts w:ascii="Segoe UI" w:eastAsia="Times New Roman" w:hAnsi="Segoe UI" w:cs="Segoe UI"/>
          <w:sz w:val="18"/>
          <w:szCs w:val="18"/>
        </w:rPr>
      </w:pPr>
      <w:r w:rsidRPr="00E428AD">
        <w:rPr>
          <w:rFonts w:ascii="Calibri" w:eastAsia="Times New Roman" w:hAnsi="Calibri" w:cs="Calibri"/>
        </w:rPr>
        <w:t> </w:t>
      </w:r>
    </w:p>
    <w:p w14:paraId="28D16B39" w14:textId="77777777" w:rsidR="00005050" w:rsidRDefault="00005050"/>
    <w:sectPr w:rsidR="0000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109"/>
    <w:multiLevelType w:val="multilevel"/>
    <w:tmpl w:val="570028E2"/>
    <w:lvl w:ilvl="0">
      <w:start w:val="20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57537"/>
    <w:multiLevelType w:val="multilevel"/>
    <w:tmpl w:val="3096630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E2F210B"/>
    <w:multiLevelType w:val="multilevel"/>
    <w:tmpl w:val="A7A02C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2811BC6"/>
    <w:multiLevelType w:val="multilevel"/>
    <w:tmpl w:val="56080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3E84CCA"/>
    <w:multiLevelType w:val="multilevel"/>
    <w:tmpl w:val="3E3C0A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B553BFD"/>
    <w:multiLevelType w:val="multilevel"/>
    <w:tmpl w:val="339AF8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9067203"/>
    <w:multiLevelType w:val="multilevel"/>
    <w:tmpl w:val="4C9EC3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DA00169"/>
    <w:multiLevelType w:val="multilevel"/>
    <w:tmpl w:val="9372F8D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71F6EB4"/>
    <w:multiLevelType w:val="multilevel"/>
    <w:tmpl w:val="6662396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8EA3982"/>
    <w:multiLevelType w:val="multilevel"/>
    <w:tmpl w:val="F7C299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19A73B8"/>
    <w:multiLevelType w:val="multilevel"/>
    <w:tmpl w:val="6156A1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1D962D1"/>
    <w:multiLevelType w:val="multilevel"/>
    <w:tmpl w:val="7C680C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85F3294"/>
    <w:multiLevelType w:val="multilevel"/>
    <w:tmpl w:val="46F69E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D212544"/>
    <w:multiLevelType w:val="multilevel"/>
    <w:tmpl w:val="C9462E5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DF61388"/>
    <w:multiLevelType w:val="multilevel"/>
    <w:tmpl w:val="D2C2ECF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6"/>
  </w:num>
  <w:num w:numId="3">
    <w:abstractNumId w:val="11"/>
  </w:num>
  <w:num w:numId="4">
    <w:abstractNumId w:val="1"/>
  </w:num>
  <w:num w:numId="5">
    <w:abstractNumId w:val="8"/>
  </w:num>
  <w:num w:numId="6">
    <w:abstractNumId w:val="0"/>
  </w:num>
  <w:num w:numId="7">
    <w:abstractNumId w:val="14"/>
  </w:num>
  <w:num w:numId="8">
    <w:abstractNumId w:val="13"/>
  </w:num>
  <w:num w:numId="9">
    <w:abstractNumId w:val="10"/>
  </w:num>
  <w:num w:numId="10">
    <w:abstractNumId w:val="2"/>
  </w:num>
  <w:num w:numId="11">
    <w:abstractNumId w:val="12"/>
  </w:num>
  <w:num w:numId="12">
    <w:abstractNumId w:val="5"/>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AD"/>
    <w:rsid w:val="00005050"/>
    <w:rsid w:val="00483858"/>
    <w:rsid w:val="004D0249"/>
    <w:rsid w:val="009F0A8D"/>
    <w:rsid w:val="00E4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EEA8"/>
  <w15:chartTrackingRefBased/>
  <w15:docId w15:val="{0636C4D4-A2F1-4391-BB5F-22216D41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2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28AD"/>
  </w:style>
  <w:style w:type="character" w:customStyle="1" w:styleId="eop">
    <w:name w:val="eop"/>
    <w:basedOn w:val="DefaultParagraphFont"/>
    <w:rsid w:val="00E428AD"/>
  </w:style>
  <w:style w:type="character" w:customStyle="1" w:styleId="contextualspellingandgrammarerror">
    <w:name w:val="contextualspellingandgrammarerror"/>
    <w:basedOn w:val="DefaultParagraphFont"/>
    <w:rsid w:val="00E4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4101">
      <w:bodyDiv w:val="1"/>
      <w:marLeft w:val="0"/>
      <w:marRight w:val="0"/>
      <w:marTop w:val="0"/>
      <w:marBottom w:val="0"/>
      <w:divBdr>
        <w:top w:val="none" w:sz="0" w:space="0" w:color="auto"/>
        <w:left w:val="none" w:sz="0" w:space="0" w:color="auto"/>
        <w:bottom w:val="none" w:sz="0" w:space="0" w:color="auto"/>
        <w:right w:val="none" w:sz="0" w:space="0" w:color="auto"/>
      </w:divBdr>
      <w:divsChild>
        <w:div w:id="529610865">
          <w:marLeft w:val="0"/>
          <w:marRight w:val="0"/>
          <w:marTop w:val="0"/>
          <w:marBottom w:val="0"/>
          <w:divBdr>
            <w:top w:val="none" w:sz="0" w:space="0" w:color="auto"/>
            <w:left w:val="none" w:sz="0" w:space="0" w:color="auto"/>
            <w:bottom w:val="none" w:sz="0" w:space="0" w:color="auto"/>
            <w:right w:val="none" w:sz="0" w:space="0" w:color="auto"/>
          </w:divBdr>
        </w:div>
        <w:div w:id="1536652077">
          <w:marLeft w:val="0"/>
          <w:marRight w:val="0"/>
          <w:marTop w:val="0"/>
          <w:marBottom w:val="0"/>
          <w:divBdr>
            <w:top w:val="none" w:sz="0" w:space="0" w:color="auto"/>
            <w:left w:val="none" w:sz="0" w:space="0" w:color="auto"/>
            <w:bottom w:val="none" w:sz="0" w:space="0" w:color="auto"/>
            <w:right w:val="none" w:sz="0" w:space="0" w:color="auto"/>
          </w:divBdr>
        </w:div>
        <w:div w:id="646672240">
          <w:marLeft w:val="0"/>
          <w:marRight w:val="0"/>
          <w:marTop w:val="0"/>
          <w:marBottom w:val="0"/>
          <w:divBdr>
            <w:top w:val="none" w:sz="0" w:space="0" w:color="auto"/>
            <w:left w:val="none" w:sz="0" w:space="0" w:color="auto"/>
            <w:bottom w:val="none" w:sz="0" w:space="0" w:color="auto"/>
            <w:right w:val="none" w:sz="0" w:space="0" w:color="auto"/>
          </w:divBdr>
        </w:div>
        <w:div w:id="1080905212">
          <w:marLeft w:val="0"/>
          <w:marRight w:val="0"/>
          <w:marTop w:val="0"/>
          <w:marBottom w:val="0"/>
          <w:divBdr>
            <w:top w:val="none" w:sz="0" w:space="0" w:color="auto"/>
            <w:left w:val="none" w:sz="0" w:space="0" w:color="auto"/>
            <w:bottom w:val="none" w:sz="0" w:space="0" w:color="auto"/>
            <w:right w:val="none" w:sz="0" w:space="0" w:color="auto"/>
          </w:divBdr>
        </w:div>
        <w:div w:id="1759325174">
          <w:marLeft w:val="0"/>
          <w:marRight w:val="0"/>
          <w:marTop w:val="0"/>
          <w:marBottom w:val="0"/>
          <w:divBdr>
            <w:top w:val="none" w:sz="0" w:space="0" w:color="auto"/>
            <w:left w:val="none" w:sz="0" w:space="0" w:color="auto"/>
            <w:bottom w:val="none" w:sz="0" w:space="0" w:color="auto"/>
            <w:right w:val="none" w:sz="0" w:space="0" w:color="auto"/>
          </w:divBdr>
        </w:div>
        <w:div w:id="341904460">
          <w:marLeft w:val="0"/>
          <w:marRight w:val="0"/>
          <w:marTop w:val="0"/>
          <w:marBottom w:val="0"/>
          <w:divBdr>
            <w:top w:val="none" w:sz="0" w:space="0" w:color="auto"/>
            <w:left w:val="none" w:sz="0" w:space="0" w:color="auto"/>
            <w:bottom w:val="none" w:sz="0" w:space="0" w:color="auto"/>
            <w:right w:val="none" w:sz="0" w:space="0" w:color="auto"/>
          </w:divBdr>
        </w:div>
        <w:div w:id="1322925954">
          <w:marLeft w:val="0"/>
          <w:marRight w:val="0"/>
          <w:marTop w:val="0"/>
          <w:marBottom w:val="0"/>
          <w:divBdr>
            <w:top w:val="none" w:sz="0" w:space="0" w:color="auto"/>
            <w:left w:val="none" w:sz="0" w:space="0" w:color="auto"/>
            <w:bottom w:val="none" w:sz="0" w:space="0" w:color="auto"/>
            <w:right w:val="none" w:sz="0" w:space="0" w:color="auto"/>
          </w:divBdr>
        </w:div>
        <w:div w:id="732198531">
          <w:marLeft w:val="0"/>
          <w:marRight w:val="0"/>
          <w:marTop w:val="0"/>
          <w:marBottom w:val="0"/>
          <w:divBdr>
            <w:top w:val="none" w:sz="0" w:space="0" w:color="auto"/>
            <w:left w:val="none" w:sz="0" w:space="0" w:color="auto"/>
            <w:bottom w:val="none" w:sz="0" w:space="0" w:color="auto"/>
            <w:right w:val="none" w:sz="0" w:space="0" w:color="auto"/>
          </w:divBdr>
          <w:divsChild>
            <w:div w:id="1543131897">
              <w:marLeft w:val="-75"/>
              <w:marRight w:val="0"/>
              <w:marTop w:val="30"/>
              <w:marBottom w:val="30"/>
              <w:divBdr>
                <w:top w:val="none" w:sz="0" w:space="0" w:color="auto"/>
                <w:left w:val="none" w:sz="0" w:space="0" w:color="auto"/>
                <w:bottom w:val="none" w:sz="0" w:space="0" w:color="auto"/>
                <w:right w:val="none" w:sz="0" w:space="0" w:color="auto"/>
              </w:divBdr>
              <w:divsChild>
                <w:div w:id="416709966">
                  <w:marLeft w:val="0"/>
                  <w:marRight w:val="0"/>
                  <w:marTop w:val="0"/>
                  <w:marBottom w:val="0"/>
                  <w:divBdr>
                    <w:top w:val="none" w:sz="0" w:space="0" w:color="auto"/>
                    <w:left w:val="none" w:sz="0" w:space="0" w:color="auto"/>
                    <w:bottom w:val="none" w:sz="0" w:space="0" w:color="auto"/>
                    <w:right w:val="none" w:sz="0" w:space="0" w:color="auto"/>
                  </w:divBdr>
                  <w:divsChild>
                    <w:div w:id="102961250">
                      <w:marLeft w:val="0"/>
                      <w:marRight w:val="0"/>
                      <w:marTop w:val="0"/>
                      <w:marBottom w:val="0"/>
                      <w:divBdr>
                        <w:top w:val="none" w:sz="0" w:space="0" w:color="auto"/>
                        <w:left w:val="none" w:sz="0" w:space="0" w:color="auto"/>
                        <w:bottom w:val="none" w:sz="0" w:space="0" w:color="auto"/>
                        <w:right w:val="none" w:sz="0" w:space="0" w:color="auto"/>
                      </w:divBdr>
                    </w:div>
                    <w:div w:id="204946777">
                      <w:marLeft w:val="0"/>
                      <w:marRight w:val="0"/>
                      <w:marTop w:val="0"/>
                      <w:marBottom w:val="0"/>
                      <w:divBdr>
                        <w:top w:val="none" w:sz="0" w:space="0" w:color="auto"/>
                        <w:left w:val="none" w:sz="0" w:space="0" w:color="auto"/>
                        <w:bottom w:val="none" w:sz="0" w:space="0" w:color="auto"/>
                        <w:right w:val="none" w:sz="0" w:space="0" w:color="auto"/>
                      </w:divBdr>
                    </w:div>
                    <w:div w:id="212472033">
                      <w:marLeft w:val="0"/>
                      <w:marRight w:val="0"/>
                      <w:marTop w:val="0"/>
                      <w:marBottom w:val="0"/>
                      <w:divBdr>
                        <w:top w:val="none" w:sz="0" w:space="0" w:color="auto"/>
                        <w:left w:val="none" w:sz="0" w:space="0" w:color="auto"/>
                        <w:bottom w:val="none" w:sz="0" w:space="0" w:color="auto"/>
                        <w:right w:val="none" w:sz="0" w:space="0" w:color="auto"/>
                      </w:divBdr>
                    </w:div>
                  </w:divsChild>
                </w:div>
                <w:div w:id="623345313">
                  <w:marLeft w:val="0"/>
                  <w:marRight w:val="0"/>
                  <w:marTop w:val="0"/>
                  <w:marBottom w:val="0"/>
                  <w:divBdr>
                    <w:top w:val="none" w:sz="0" w:space="0" w:color="auto"/>
                    <w:left w:val="none" w:sz="0" w:space="0" w:color="auto"/>
                    <w:bottom w:val="none" w:sz="0" w:space="0" w:color="auto"/>
                    <w:right w:val="none" w:sz="0" w:space="0" w:color="auto"/>
                  </w:divBdr>
                  <w:divsChild>
                    <w:div w:id="1503813584">
                      <w:marLeft w:val="0"/>
                      <w:marRight w:val="0"/>
                      <w:marTop w:val="0"/>
                      <w:marBottom w:val="0"/>
                      <w:divBdr>
                        <w:top w:val="none" w:sz="0" w:space="0" w:color="auto"/>
                        <w:left w:val="none" w:sz="0" w:space="0" w:color="auto"/>
                        <w:bottom w:val="none" w:sz="0" w:space="0" w:color="auto"/>
                        <w:right w:val="none" w:sz="0" w:space="0" w:color="auto"/>
                      </w:divBdr>
                    </w:div>
                    <w:div w:id="1094669486">
                      <w:marLeft w:val="0"/>
                      <w:marRight w:val="0"/>
                      <w:marTop w:val="0"/>
                      <w:marBottom w:val="0"/>
                      <w:divBdr>
                        <w:top w:val="none" w:sz="0" w:space="0" w:color="auto"/>
                        <w:left w:val="none" w:sz="0" w:space="0" w:color="auto"/>
                        <w:bottom w:val="none" w:sz="0" w:space="0" w:color="auto"/>
                        <w:right w:val="none" w:sz="0" w:space="0" w:color="auto"/>
                      </w:divBdr>
                    </w:div>
                    <w:div w:id="747918603">
                      <w:marLeft w:val="0"/>
                      <w:marRight w:val="0"/>
                      <w:marTop w:val="0"/>
                      <w:marBottom w:val="0"/>
                      <w:divBdr>
                        <w:top w:val="none" w:sz="0" w:space="0" w:color="auto"/>
                        <w:left w:val="none" w:sz="0" w:space="0" w:color="auto"/>
                        <w:bottom w:val="none" w:sz="0" w:space="0" w:color="auto"/>
                        <w:right w:val="none" w:sz="0" w:space="0" w:color="auto"/>
                      </w:divBdr>
                    </w:div>
                  </w:divsChild>
                </w:div>
                <w:div w:id="739518040">
                  <w:marLeft w:val="0"/>
                  <w:marRight w:val="0"/>
                  <w:marTop w:val="0"/>
                  <w:marBottom w:val="0"/>
                  <w:divBdr>
                    <w:top w:val="none" w:sz="0" w:space="0" w:color="auto"/>
                    <w:left w:val="none" w:sz="0" w:space="0" w:color="auto"/>
                    <w:bottom w:val="none" w:sz="0" w:space="0" w:color="auto"/>
                    <w:right w:val="none" w:sz="0" w:space="0" w:color="auto"/>
                  </w:divBdr>
                  <w:divsChild>
                    <w:div w:id="594284549">
                      <w:marLeft w:val="0"/>
                      <w:marRight w:val="0"/>
                      <w:marTop w:val="0"/>
                      <w:marBottom w:val="0"/>
                      <w:divBdr>
                        <w:top w:val="none" w:sz="0" w:space="0" w:color="auto"/>
                        <w:left w:val="none" w:sz="0" w:space="0" w:color="auto"/>
                        <w:bottom w:val="none" w:sz="0" w:space="0" w:color="auto"/>
                        <w:right w:val="none" w:sz="0" w:space="0" w:color="auto"/>
                      </w:divBdr>
                    </w:div>
                    <w:div w:id="745954413">
                      <w:marLeft w:val="0"/>
                      <w:marRight w:val="0"/>
                      <w:marTop w:val="0"/>
                      <w:marBottom w:val="0"/>
                      <w:divBdr>
                        <w:top w:val="none" w:sz="0" w:space="0" w:color="auto"/>
                        <w:left w:val="none" w:sz="0" w:space="0" w:color="auto"/>
                        <w:bottom w:val="none" w:sz="0" w:space="0" w:color="auto"/>
                        <w:right w:val="none" w:sz="0" w:space="0" w:color="auto"/>
                      </w:divBdr>
                    </w:div>
                    <w:div w:id="1888376576">
                      <w:marLeft w:val="0"/>
                      <w:marRight w:val="0"/>
                      <w:marTop w:val="0"/>
                      <w:marBottom w:val="0"/>
                      <w:divBdr>
                        <w:top w:val="none" w:sz="0" w:space="0" w:color="auto"/>
                        <w:left w:val="none" w:sz="0" w:space="0" w:color="auto"/>
                        <w:bottom w:val="none" w:sz="0" w:space="0" w:color="auto"/>
                        <w:right w:val="none" w:sz="0" w:space="0" w:color="auto"/>
                      </w:divBdr>
                    </w:div>
                  </w:divsChild>
                </w:div>
                <w:div w:id="234049476">
                  <w:marLeft w:val="0"/>
                  <w:marRight w:val="0"/>
                  <w:marTop w:val="0"/>
                  <w:marBottom w:val="0"/>
                  <w:divBdr>
                    <w:top w:val="none" w:sz="0" w:space="0" w:color="auto"/>
                    <w:left w:val="none" w:sz="0" w:space="0" w:color="auto"/>
                    <w:bottom w:val="none" w:sz="0" w:space="0" w:color="auto"/>
                    <w:right w:val="none" w:sz="0" w:space="0" w:color="auto"/>
                  </w:divBdr>
                  <w:divsChild>
                    <w:div w:id="328287574">
                      <w:marLeft w:val="0"/>
                      <w:marRight w:val="0"/>
                      <w:marTop w:val="0"/>
                      <w:marBottom w:val="0"/>
                      <w:divBdr>
                        <w:top w:val="none" w:sz="0" w:space="0" w:color="auto"/>
                        <w:left w:val="none" w:sz="0" w:space="0" w:color="auto"/>
                        <w:bottom w:val="none" w:sz="0" w:space="0" w:color="auto"/>
                        <w:right w:val="none" w:sz="0" w:space="0" w:color="auto"/>
                      </w:divBdr>
                    </w:div>
                  </w:divsChild>
                </w:div>
                <w:div w:id="416902395">
                  <w:marLeft w:val="0"/>
                  <w:marRight w:val="0"/>
                  <w:marTop w:val="0"/>
                  <w:marBottom w:val="0"/>
                  <w:divBdr>
                    <w:top w:val="none" w:sz="0" w:space="0" w:color="auto"/>
                    <w:left w:val="none" w:sz="0" w:space="0" w:color="auto"/>
                    <w:bottom w:val="none" w:sz="0" w:space="0" w:color="auto"/>
                    <w:right w:val="none" w:sz="0" w:space="0" w:color="auto"/>
                  </w:divBdr>
                  <w:divsChild>
                    <w:div w:id="1126436152">
                      <w:marLeft w:val="0"/>
                      <w:marRight w:val="0"/>
                      <w:marTop w:val="0"/>
                      <w:marBottom w:val="0"/>
                      <w:divBdr>
                        <w:top w:val="none" w:sz="0" w:space="0" w:color="auto"/>
                        <w:left w:val="none" w:sz="0" w:space="0" w:color="auto"/>
                        <w:bottom w:val="none" w:sz="0" w:space="0" w:color="auto"/>
                        <w:right w:val="none" w:sz="0" w:space="0" w:color="auto"/>
                      </w:divBdr>
                    </w:div>
                  </w:divsChild>
                </w:div>
                <w:div w:id="1794054919">
                  <w:marLeft w:val="0"/>
                  <w:marRight w:val="0"/>
                  <w:marTop w:val="0"/>
                  <w:marBottom w:val="0"/>
                  <w:divBdr>
                    <w:top w:val="none" w:sz="0" w:space="0" w:color="auto"/>
                    <w:left w:val="none" w:sz="0" w:space="0" w:color="auto"/>
                    <w:bottom w:val="none" w:sz="0" w:space="0" w:color="auto"/>
                    <w:right w:val="none" w:sz="0" w:space="0" w:color="auto"/>
                  </w:divBdr>
                  <w:divsChild>
                    <w:div w:id="2144300562">
                      <w:marLeft w:val="0"/>
                      <w:marRight w:val="0"/>
                      <w:marTop w:val="0"/>
                      <w:marBottom w:val="0"/>
                      <w:divBdr>
                        <w:top w:val="none" w:sz="0" w:space="0" w:color="auto"/>
                        <w:left w:val="none" w:sz="0" w:space="0" w:color="auto"/>
                        <w:bottom w:val="none" w:sz="0" w:space="0" w:color="auto"/>
                        <w:right w:val="none" w:sz="0" w:space="0" w:color="auto"/>
                      </w:divBdr>
                    </w:div>
                    <w:div w:id="1656764466">
                      <w:marLeft w:val="0"/>
                      <w:marRight w:val="0"/>
                      <w:marTop w:val="0"/>
                      <w:marBottom w:val="0"/>
                      <w:divBdr>
                        <w:top w:val="none" w:sz="0" w:space="0" w:color="auto"/>
                        <w:left w:val="none" w:sz="0" w:space="0" w:color="auto"/>
                        <w:bottom w:val="none" w:sz="0" w:space="0" w:color="auto"/>
                        <w:right w:val="none" w:sz="0" w:space="0" w:color="auto"/>
                      </w:divBdr>
                    </w:div>
                  </w:divsChild>
                </w:div>
                <w:div w:id="1509446209">
                  <w:marLeft w:val="0"/>
                  <w:marRight w:val="0"/>
                  <w:marTop w:val="0"/>
                  <w:marBottom w:val="0"/>
                  <w:divBdr>
                    <w:top w:val="none" w:sz="0" w:space="0" w:color="auto"/>
                    <w:left w:val="none" w:sz="0" w:space="0" w:color="auto"/>
                    <w:bottom w:val="none" w:sz="0" w:space="0" w:color="auto"/>
                    <w:right w:val="none" w:sz="0" w:space="0" w:color="auto"/>
                  </w:divBdr>
                  <w:divsChild>
                    <w:div w:id="1575778597">
                      <w:marLeft w:val="0"/>
                      <w:marRight w:val="0"/>
                      <w:marTop w:val="0"/>
                      <w:marBottom w:val="0"/>
                      <w:divBdr>
                        <w:top w:val="none" w:sz="0" w:space="0" w:color="auto"/>
                        <w:left w:val="none" w:sz="0" w:space="0" w:color="auto"/>
                        <w:bottom w:val="none" w:sz="0" w:space="0" w:color="auto"/>
                        <w:right w:val="none" w:sz="0" w:space="0" w:color="auto"/>
                      </w:divBdr>
                    </w:div>
                    <w:div w:id="788546387">
                      <w:marLeft w:val="0"/>
                      <w:marRight w:val="0"/>
                      <w:marTop w:val="0"/>
                      <w:marBottom w:val="0"/>
                      <w:divBdr>
                        <w:top w:val="none" w:sz="0" w:space="0" w:color="auto"/>
                        <w:left w:val="none" w:sz="0" w:space="0" w:color="auto"/>
                        <w:bottom w:val="none" w:sz="0" w:space="0" w:color="auto"/>
                        <w:right w:val="none" w:sz="0" w:space="0" w:color="auto"/>
                      </w:divBdr>
                    </w:div>
                  </w:divsChild>
                </w:div>
                <w:div w:id="23560160">
                  <w:marLeft w:val="0"/>
                  <w:marRight w:val="0"/>
                  <w:marTop w:val="0"/>
                  <w:marBottom w:val="0"/>
                  <w:divBdr>
                    <w:top w:val="none" w:sz="0" w:space="0" w:color="auto"/>
                    <w:left w:val="none" w:sz="0" w:space="0" w:color="auto"/>
                    <w:bottom w:val="none" w:sz="0" w:space="0" w:color="auto"/>
                    <w:right w:val="none" w:sz="0" w:space="0" w:color="auto"/>
                  </w:divBdr>
                  <w:divsChild>
                    <w:div w:id="814222041">
                      <w:marLeft w:val="0"/>
                      <w:marRight w:val="0"/>
                      <w:marTop w:val="0"/>
                      <w:marBottom w:val="0"/>
                      <w:divBdr>
                        <w:top w:val="none" w:sz="0" w:space="0" w:color="auto"/>
                        <w:left w:val="none" w:sz="0" w:space="0" w:color="auto"/>
                        <w:bottom w:val="none" w:sz="0" w:space="0" w:color="auto"/>
                        <w:right w:val="none" w:sz="0" w:space="0" w:color="auto"/>
                      </w:divBdr>
                    </w:div>
                    <w:div w:id="839659857">
                      <w:marLeft w:val="0"/>
                      <w:marRight w:val="0"/>
                      <w:marTop w:val="0"/>
                      <w:marBottom w:val="0"/>
                      <w:divBdr>
                        <w:top w:val="none" w:sz="0" w:space="0" w:color="auto"/>
                        <w:left w:val="none" w:sz="0" w:space="0" w:color="auto"/>
                        <w:bottom w:val="none" w:sz="0" w:space="0" w:color="auto"/>
                        <w:right w:val="none" w:sz="0" w:space="0" w:color="auto"/>
                      </w:divBdr>
                    </w:div>
                  </w:divsChild>
                </w:div>
                <w:div w:id="437221775">
                  <w:marLeft w:val="0"/>
                  <w:marRight w:val="0"/>
                  <w:marTop w:val="0"/>
                  <w:marBottom w:val="0"/>
                  <w:divBdr>
                    <w:top w:val="none" w:sz="0" w:space="0" w:color="auto"/>
                    <w:left w:val="none" w:sz="0" w:space="0" w:color="auto"/>
                    <w:bottom w:val="none" w:sz="0" w:space="0" w:color="auto"/>
                    <w:right w:val="none" w:sz="0" w:space="0" w:color="auto"/>
                  </w:divBdr>
                  <w:divsChild>
                    <w:div w:id="1964263279">
                      <w:marLeft w:val="0"/>
                      <w:marRight w:val="0"/>
                      <w:marTop w:val="0"/>
                      <w:marBottom w:val="0"/>
                      <w:divBdr>
                        <w:top w:val="none" w:sz="0" w:space="0" w:color="auto"/>
                        <w:left w:val="none" w:sz="0" w:space="0" w:color="auto"/>
                        <w:bottom w:val="none" w:sz="0" w:space="0" w:color="auto"/>
                        <w:right w:val="none" w:sz="0" w:space="0" w:color="auto"/>
                      </w:divBdr>
                    </w:div>
                    <w:div w:id="2081516992">
                      <w:marLeft w:val="0"/>
                      <w:marRight w:val="0"/>
                      <w:marTop w:val="0"/>
                      <w:marBottom w:val="0"/>
                      <w:divBdr>
                        <w:top w:val="none" w:sz="0" w:space="0" w:color="auto"/>
                        <w:left w:val="none" w:sz="0" w:space="0" w:color="auto"/>
                        <w:bottom w:val="none" w:sz="0" w:space="0" w:color="auto"/>
                        <w:right w:val="none" w:sz="0" w:space="0" w:color="auto"/>
                      </w:divBdr>
                    </w:div>
                  </w:divsChild>
                </w:div>
                <w:div w:id="1871186562">
                  <w:marLeft w:val="0"/>
                  <w:marRight w:val="0"/>
                  <w:marTop w:val="0"/>
                  <w:marBottom w:val="0"/>
                  <w:divBdr>
                    <w:top w:val="none" w:sz="0" w:space="0" w:color="auto"/>
                    <w:left w:val="none" w:sz="0" w:space="0" w:color="auto"/>
                    <w:bottom w:val="none" w:sz="0" w:space="0" w:color="auto"/>
                    <w:right w:val="none" w:sz="0" w:space="0" w:color="auto"/>
                  </w:divBdr>
                  <w:divsChild>
                    <w:div w:id="170217617">
                      <w:marLeft w:val="0"/>
                      <w:marRight w:val="0"/>
                      <w:marTop w:val="0"/>
                      <w:marBottom w:val="0"/>
                      <w:divBdr>
                        <w:top w:val="none" w:sz="0" w:space="0" w:color="auto"/>
                        <w:left w:val="none" w:sz="0" w:space="0" w:color="auto"/>
                        <w:bottom w:val="none" w:sz="0" w:space="0" w:color="auto"/>
                        <w:right w:val="none" w:sz="0" w:space="0" w:color="auto"/>
                      </w:divBdr>
                    </w:div>
                  </w:divsChild>
                </w:div>
                <w:div w:id="2367287">
                  <w:marLeft w:val="0"/>
                  <w:marRight w:val="0"/>
                  <w:marTop w:val="0"/>
                  <w:marBottom w:val="0"/>
                  <w:divBdr>
                    <w:top w:val="none" w:sz="0" w:space="0" w:color="auto"/>
                    <w:left w:val="none" w:sz="0" w:space="0" w:color="auto"/>
                    <w:bottom w:val="none" w:sz="0" w:space="0" w:color="auto"/>
                    <w:right w:val="none" w:sz="0" w:space="0" w:color="auto"/>
                  </w:divBdr>
                  <w:divsChild>
                    <w:div w:id="514881961">
                      <w:marLeft w:val="0"/>
                      <w:marRight w:val="0"/>
                      <w:marTop w:val="0"/>
                      <w:marBottom w:val="0"/>
                      <w:divBdr>
                        <w:top w:val="none" w:sz="0" w:space="0" w:color="auto"/>
                        <w:left w:val="none" w:sz="0" w:space="0" w:color="auto"/>
                        <w:bottom w:val="none" w:sz="0" w:space="0" w:color="auto"/>
                        <w:right w:val="none" w:sz="0" w:space="0" w:color="auto"/>
                      </w:divBdr>
                    </w:div>
                  </w:divsChild>
                </w:div>
                <w:div w:id="1081563942">
                  <w:marLeft w:val="0"/>
                  <w:marRight w:val="0"/>
                  <w:marTop w:val="0"/>
                  <w:marBottom w:val="0"/>
                  <w:divBdr>
                    <w:top w:val="none" w:sz="0" w:space="0" w:color="auto"/>
                    <w:left w:val="none" w:sz="0" w:space="0" w:color="auto"/>
                    <w:bottom w:val="none" w:sz="0" w:space="0" w:color="auto"/>
                    <w:right w:val="none" w:sz="0" w:space="0" w:color="auto"/>
                  </w:divBdr>
                  <w:divsChild>
                    <w:div w:id="5043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657">
          <w:marLeft w:val="0"/>
          <w:marRight w:val="0"/>
          <w:marTop w:val="0"/>
          <w:marBottom w:val="0"/>
          <w:divBdr>
            <w:top w:val="none" w:sz="0" w:space="0" w:color="auto"/>
            <w:left w:val="none" w:sz="0" w:space="0" w:color="auto"/>
            <w:bottom w:val="none" w:sz="0" w:space="0" w:color="auto"/>
            <w:right w:val="none" w:sz="0" w:space="0" w:color="auto"/>
          </w:divBdr>
        </w:div>
        <w:div w:id="2024242943">
          <w:marLeft w:val="0"/>
          <w:marRight w:val="0"/>
          <w:marTop w:val="0"/>
          <w:marBottom w:val="0"/>
          <w:divBdr>
            <w:top w:val="none" w:sz="0" w:space="0" w:color="auto"/>
            <w:left w:val="none" w:sz="0" w:space="0" w:color="auto"/>
            <w:bottom w:val="none" w:sz="0" w:space="0" w:color="auto"/>
            <w:right w:val="none" w:sz="0" w:space="0" w:color="auto"/>
          </w:divBdr>
        </w:div>
        <w:div w:id="1001203093">
          <w:marLeft w:val="0"/>
          <w:marRight w:val="0"/>
          <w:marTop w:val="0"/>
          <w:marBottom w:val="0"/>
          <w:divBdr>
            <w:top w:val="none" w:sz="0" w:space="0" w:color="auto"/>
            <w:left w:val="none" w:sz="0" w:space="0" w:color="auto"/>
            <w:bottom w:val="none" w:sz="0" w:space="0" w:color="auto"/>
            <w:right w:val="none" w:sz="0" w:space="0" w:color="auto"/>
          </w:divBdr>
        </w:div>
        <w:div w:id="1721636808">
          <w:marLeft w:val="0"/>
          <w:marRight w:val="0"/>
          <w:marTop w:val="0"/>
          <w:marBottom w:val="0"/>
          <w:divBdr>
            <w:top w:val="none" w:sz="0" w:space="0" w:color="auto"/>
            <w:left w:val="none" w:sz="0" w:space="0" w:color="auto"/>
            <w:bottom w:val="none" w:sz="0" w:space="0" w:color="auto"/>
            <w:right w:val="none" w:sz="0" w:space="0" w:color="auto"/>
          </w:divBdr>
        </w:div>
        <w:div w:id="1605190939">
          <w:marLeft w:val="0"/>
          <w:marRight w:val="0"/>
          <w:marTop w:val="0"/>
          <w:marBottom w:val="0"/>
          <w:divBdr>
            <w:top w:val="none" w:sz="0" w:space="0" w:color="auto"/>
            <w:left w:val="none" w:sz="0" w:space="0" w:color="auto"/>
            <w:bottom w:val="none" w:sz="0" w:space="0" w:color="auto"/>
            <w:right w:val="none" w:sz="0" w:space="0" w:color="auto"/>
          </w:divBdr>
        </w:div>
        <w:div w:id="775641099">
          <w:marLeft w:val="0"/>
          <w:marRight w:val="0"/>
          <w:marTop w:val="0"/>
          <w:marBottom w:val="0"/>
          <w:divBdr>
            <w:top w:val="none" w:sz="0" w:space="0" w:color="auto"/>
            <w:left w:val="none" w:sz="0" w:space="0" w:color="auto"/>
            <w:bottom w:val="none" w:sz="0" w:space="0" w:color="auto"/>
            <w:right w:val="none" w:sz="0" w:space="0" w:color="auto"/>
          </w:divBdr>
        </w:div>
        <w:div w:id="909847840">
          <w:marLeft w:val="0"/>
          <w:marRight w:val="0"/>
          <w:marTop w:val="0"/>
          <w:marBottom w:val="0"/>
          <w:divBdr>
            <w:top w:val="none" w:sz="0" w:space="0" w:color="auto"/>
            <w:left w:val="none" w:sz="0" w:space="0" w:color="auto"/>
            <w:bottom w:val="none" w:sz="0" w:space="0" w:color="auto"/>
            <w:right w:val="none" w:sz="0" w:space="0" w:color="auto"/>
          </w:divBdr>
        </w:div>
        <w:div w:id="676999078">
          <w:marLeft w:val="0"/>
          <w:marRight w:val="0"/>
          <w:marTop w:val="0"/>
          <w:marBottom w:val="0"/>
          <w:divBdr>
            <w:top w:val="none" w:sz="0" w:space="0" w:color="auto"/>
            <w:left w:val="none" w:sz="0" w:space="0" w:color="auto"/>
            <w:bottom w:val="none" w:sz="0" w:space="0" w:color="auto"/>
            <w:right w:val="none" w:sz="0" w:space="0" w:color="auto"/>
          </w:divBdr>
        </w:div>
        <w:div w:id="363403601">
          <w:marLeft w:val="0"/>
          <w:marRight w:val="0"/>
          <w:marTop w:val="0"/>
          <w:marBottom w:val="0"/>
          <w:divBdr>
            <w:top w:val="none" w:sz="0" w:space="0" w:color="auto"/>
            <w:left w:val="none" w:sz="0" w:space="0" w:color="auto"/>
            <w:bottom w:val="none" w:sz="0" w:space="0" w:color="auto"/>
            <w:right w:val="none" w:sz="0" w:space="0" w:color="auto"/>
          </w:divBdr>
        </w:div>
        <w:div w:id="1196189987">
          <w:marLeft w:val="0"/>
          <w:marRight w:val="0"/>
          <w:marTop w:val="0"/>
          <w:marBottom w:val="0"/>
          <w:divBdr>
            <w:top w:val="none" w:sz="0" w:space="0" w:color="auto"/>
            <w:left w:val="none" w:sz="0" w:space="0" w:color="auto"/>
            <w:bottom w:val="none" w:sz="0" w:space="0" w:color="auto"/>
            <w:right w:val="none" w:sz="0" w:space="0" w:color="auto"/>
          </w:divBdr>
        </w:div>
        <w:div w:id="445924862">
          <w:marLeft w:val="0"/>
          <w:marRight w:val="0"/>
          <w:marTop w:val="0"/>
          <w:marBottom w:val="0"/>
          <w:divBdr>
            <w:top w:val="none" w:sz="0" w:space="0" w:color="auto"/>
            <w:left w:val="none" w:sz="0" w:space="0" w:color="auto"/>
            <w:bottom w:val="none" w:sz="0" w:space="0" w:color="auto"/>
            <w:right w:val="none" w:sz="0" w:space="0" w:color="auto"/>
          </w:divBdr>
        </w:div>
        <w:div w:id="785777973">
          <w:marLeft w:val="0"/>
          <w:marRight w:val="0"/>
          <w:marTop w:val="0"/>
          <w:marBottom w:val="0"/>
          <w:divBdr>
            <w:top w:val="none" w:sz="0" w:space="0" w:color="auto"/>
            <w:left w:val="none" w:sz="0" w:space="0" w:color="auto"/>
            <w:bottom w:val="none" w:sz="0" w:space="0" w:color="auto"/>
            <w:right w:val="none" w:sz="0" w:space="0" w:color="auto"/>
          </w:divBdr>
        </w:div>
        <w:div w:id="1605846692">
          <w:marLeft w:val="0"/>
          <w:marRight w:val="0"/>
          <w:marTop w:val="0"/>
          <w:marBottom w:val="0"/>
          <w:divBdr>
            <w:top w:val="none" w:sz="0" w:space="0" w:color="auto"/>
            <w:left w:val="none" w:sz="0" w:space="0" w:color="auto"/>
            <w:bottom w:val="none" w:sz="0" w:space="0" w:color="auto"/>
            <w:right w:val="none" w:sz="0" w:space="0" w:color="auto"/>
          </w:divBdr>
          <w:divsChild>
            <w:div w:id="915093947">
              <w:marLeft w:val="-75"/>
              <w:marRight w:val="0"/>
              <w:marTop w:val="30"/>
              <w:marBottom w:val="30"/>
              <w:divBdr>
                <w:top w:val="none" w:sz="0" w:space="0" w:color="auto"/>
                <w:left w:val="none" w:sz="0" w:space="0" w:color="auto"/>
                <w:bottom w:val="none" w:sz="0" w:space="0" w:color="auto"/>
                <w:right w:val="none" w:sz="0" w:space="0" w:color="auto"/>
              </w:divBdr>
              <w:divsChild>
                <w:div w:id="1814563629">
                  <w:marLeft w:val="0"/>
                  <w:marRight w:val="0"/>
                  <w:marTop w:val="0"/>
                  <w:marBottom w:val="0"/>
                  <w:divBdr>
                    <w:top w:val="none" w:sz="0" w:space="0" w:color="auto"/>
                    <w:left w:val="none" w:sz="0" w:space="0" w:color="auto"/>
                    <w:bottom w:val="none" w:sz="0" w:space="0" w:color="auto"/>
                    <w:right w:val="none" w:sz="0" w:space="0" w:color="auto"/>
                  </w:divBdr>
                  <w:divsChild>
                    <w:div w:id="438260839">
                      <w:marLeft w:val="0"/>
                      <w:marRight w:val="0"/>
                      <w:marTop w:val="0"/>
                      <w:marBottom w:val="0"/>
                      <w:divBdr>
                        <w:top w:val="none" w:sz="0" w:space="0" w:color="auto"/>
                        <w:left w:val="none" w:sz="0" w:space="0" w:color="auto"/>
                        <w:bottom w:val="none" w:sz="0" w:space="0" w:color="auto"/>
                        <w:right w:val="none" w:sz="0" w:space="0" w:color="auto"/>
                      </w:divBdr>
                    </w:div>
                    <w:div w:id="105085090">
                      <w:marLeft w:val="0"/>
                      <w:marRight w:val="0"/>
                      <w:marTop w:val="0"/>
                      <w:marBottom w:val="0"/>
                      <w:divBdr>
                        <w:top w:val="none" w:sz="0" w:space="0" w:color="auto"/>
                        <w:left w:val="none" w:sz="0" w:space="0" w:color="auto"/>
                        <w:bottom w:val="none" w:sz="0" w:space="0" w:color="auto"/>
                        <w:right w:val="none" w:sz="0" w:space="0" w:color="auto"/>
                      </w:divBdr>
                    </w:div>
                    <w:div w:id="302121139">
                      <w:marLeft w:val="0"/>
                      <w:marRight w:val="0"/>
                      <w:marTop w:val="0"/>
                      <w:marBottom w:val="0"/>
                      <w:divBdr>
                        <w:top w:val="none" w:sz="0" w:space="0" w:color="auto"/>
                        <w:left w:val="none" w:sz="0" w:space="0" w:color="auto"/>
                        <w:bottom w:val="none" w:sz="0" w:space="0" w:color="auto"/>
                        <w:right w:val="none" w:sz="0" w:space="0" w:color="auto"/>
                      </w:divBdr>
                    </w:div>
                  </w:divsChild>
                </w:div>
                <w:div w:id="1631012882">
                  <w:marLeft w:val="0"/>
                  <w:marRight w:val="0"/>
                  <w:marTop w:val="0"/>
                  <w:marBottom w:val="0"/>
                  <w:divBdr>
                    <w:top w:val="none" w:sz="0" w:space="0" w:color="auto"/>
                    <w:left w:val="none" w:sz="0" w:space="0" w:color="auto"/>
                    <w:bottom w:val="none" w:sz="0" w:space="0" w:color="auto"/>
                    <w:right w:val="none" w:sz="0" w:space="0" w:color="auto"/>
                  </w:divBdr>
                  <w:divsChild>
                    <w:div w:id="935820123">
                      <w:marLeft w:val="0"/>
                      <w:marRight w:val="0"/>
                      <w:marTop w:val="0"/>
                      <w:marBottom w:val="0"/>
                      <w:divBdr>
                        <w:top w:val="none" w:sz="0" w:space="0" w:color="auto"/>
                        <w:left w:val="none" w:sz="0" w:space="0" w:color="auto"/>
                        <w:bottom w:val="none" w:sz="0" w:space="0" w:color="auto"/>
                        <w:right w:val="none" w:sz="0" w:space="0" w:color="auto"/>
                      </w:divBdr>
                    </w:div>
                    <w:div w:id="1928608101">
                      <w:marLeft w:val="0"/>
                      <w:marRight w:val="0"/>
                      <w:marTop w:val="0"/>
                      <w:marBottom w:val="0"/>
                      <w:divBdr>
                        <w:top w:val="none" w:sz="0" w:space="0" w:color="auto"/>
                        <w:left w:val="none" w:sz="0" w:space="0" w:color="auto"/>
                        <w:bottom w:val="none" w:sz="0" w:space="0" w:color="auto"/>
                        <w:right w:val="none" w:sz="0" w:space="0" w:color="auto"/>
                      </w:divBdr>
                    </w:div>
                  </w:divsChild>
                </w:div>
                <w:div w:id="467164898">
                  <w:marLeft w:val="0"/>
                  <w:marRight w:val="0"/>
                  <w:marTop w:val="0"/>
                  <w:marBottom w:val="0"/>
                  <w:divBdr>
                    <w:top w:val="none" w:sz="0" w:space="0" w:color="auto"/>
                    <w:left w:val="none" w:sz="0" w:space="0" w:color="auto"/>
                    <w:bottom w:val="none" w:sz="0" w:space="0" w:color="auto"/>
                    <w:right w:val="none" w:sz="0" w:space="0" w:color="auto"/>
                  </w:divBdr>
                  <w:divsChild>
                    <w:div w:id="1491678956">
                      <w:marLeft w:val="0"/>
                      <w:marRight w:val="0"/>
                      <w:marTop w:val="0"/>
                      <w:marBottom w:val="0"/>
                      <w:divBdr>
                        <w:top w:val="none" w:sz="0" w:space="0" w:color="auto"/>
                        <w:left w:val="none" w:sz="0" w:space="0" w:color="auto"/>
                        <w:bottom w:val="none" w:sz="0" w:space="0" w:color="auto"/>
                        <w:right w:val="none" w:sz="0" w:space="0" w:color="auto"/>
                      </w:divBdr>
                    </w:div>
                    <w:div w:id="299462293">
                      <w:marLeft w:val="0"/>
                      <w:marRight w:val="0"/>
                      <w:marTop w:val="0"/>
                      <w:marBottom w:val="0"/>
                      <w:divBdr>
                        <w:top w:val="none" w:sz="0" w:space="0" w:color="auto"/>
                        <w:left w:val="none" w:sz="0" w:space="0" w:color="auto"/>
                        <w:bottom w:val="none" w:sz="0" w:space="0" w:color="auto"/>
                        <w:right w:val="none" w:sz="0" w:space="0" w:color="auto"/>
                      </w:divBdr>
                    </w:div>
                    <w:div w:id="35742904">
                      <w:marLeft w:val="0"/>
                      <w:marRight w:val="0"/>
                      <w:marTop w:val="0"/>
                      <w:marBottom w:val="0"/>
                      <w:divBdr>
                        <w:top w:val="none" w:sz="0" w:space="0" w:color="auto"/>
                        <w:left w:val="none" w:sz="0" w:space="0" w:color="auto"/>
                        <w:bottom w:val="none" w:sz="0" w:space="0" w:color="auto"/>
                        <w:right w:val="none" w:sz="0" w:space="0" w:color="auto"/>
                      </w:divBdr>
                    </w:div>
                  </w:divsChild>
                </w:div>
                <w:div w:id="818961517">
                  <w:marLeft w:val="0"/>
                  <w:marRight w:val="0"/>
                  <w:marTop w:val="0"/>
                  <w:marBottom w:val="0"/>
                  <w:divBdr>
                    <w:top w:val="none" w:sz="0" w:space="0" w:color="auto"/>
                    <w:left w:val="none" w:sz="0" w:space="0" w:color="auto"/>
                    <w:bottom w:val="none" w:sz="0" w:space="0" w:color="auto"/>
                    <w:right w:val="none" w:sz="0" w:space="0" w:color="auto"/>
                  </w:divBdr>
                  <w:divsChild>
                    <w:div w:id="1652442684">
                      <w:marLeft w:val="0"/>
                      <w:marRight w:val="0"/>
                      <w:marTop w:val="0"/>
                      <w:marBottom w:val="0"/>
                      <w:divBdr>
                        <w:top w:val="none" w:sz="0" w:space="0" w:color="auto"/>
                        <w:left w:val="none" w:sz="0" w:space="0" w:color="auto"/>
                        <w:bottom w:val="none" w:sz="0" w:space="0" w:color="auto"/>
                        <w:right w:val="none" w:sz="0" w:space="0" w:color="auto"/>
                      </w:divBdr>
                    </w:div>
                    <w:div w:id="134109462">
                      <w:marLeft w:val="0"/>
                      <w:marRight w:val="0"/>
                      <w:marTop w:val="0"/>
                      <w:marBottom w:val="0"/>
                      <w:divBdr>
                        <w:top w:val="none" w:sz="0" w:space="0" w:color="auto"/>
                        <w:left w:val="none" w:sz="0" w:space="0" w:color="auto"/>
                        <w:bottom w:val="none" w:sz="0" w:space="0" w:color="auto"/>
                        <w:right w:val="none" w:sz="0" w:space="0" w:color="auto"/>
                      </w:divBdr>
                    </w:div>
                  </w:divsChild>
                </w:div>
                <w:div w:id="724567921">
                  <w:marLeft w:val="0"/>
                  <w:marRight w:val="0"/>
                  <w:marTop w:val="0"/>
                  <w:marBottom w:val="0"/>
                  <w:divBdr>
                    <w:top w:val="none" w:sz="0" w:space="0" w:color="auto"/>
                    <w:left w:val="none" w:sz="0" w:space="0" w:color="auto"/>
                    <w:bottom w:val="none" w:sz="0" w:space="0" w:color="auto"/>
                    <w:right w:val="none" w:sz="0" w:space="0" w:color="auto"/>
                  </w:divBdr>
                  <w:divsChild>
                    <w:div w:id="1354259694">
                      <w:marLeft w:val="0"/>
                      <w:marRight w:val="0"/>
                      <w:marTop w:val="0"/>
                      <w:marBottom w:val="0"/>
                      <w:divBdr>
                        <w:top w:val="none" w:sz="0" w:space="0" w:color="auto"/>
                        <w:left w:val="none" w:sz="0" w:space="0" w:color="auto"/>
                        <w:bottom w:val="none" w:sz="0" w:space="0" w:color="auto"/>
                        <w:right w:val="none" w:sz="0" w:space="0" w:color="auto"/>
                      </w:divBdr>
                    </w:div>
                    <w:div w:id="1174029760">
                      <w:marLeft w:val="0"/>
                      <w:marRight w:val="0"/>
                      <w:marTop w:val="0"/>
                      <w:marBottom w:val="0"/>
                      <w:divBdr>
                        <w:top w:val="none" w:sz="0" w:space="0" w:color="auto"/>
                        <w:left w:val="none" w:sz="0" w:space="0" w:color="auto"/>
                        <w:bottom w:val="none" w:sz="0" w:space="0" w:color="auto"/>
                        <w:right w:val="none" w:sz="0" w:space="0" w:color="auto"/>
                      </w:divBdr>
                    </w:div>
                    <w:div w:id="1828932391">
                      <w:marLeft w:val="0"/>
                      <w:marRight w:val="0"/>
                      <w:marTop w:val="0"/>
                      <w:marBottom w:val="0"/>
                      <w:divBdr>
                        <w:top w:val="none" w:sz="0" w:space="0" w:color="auto"/>
                        <w:left w:val="none" w:sz="0" w:space="0" w:color="auto"/>
                        <w:bottom w:val="none" w:sz="0" w:space="0" w:color="auto"/>
                        <w:right w:val="none" w:sz="0" w:space="0" w:color="auto"/>
                      </w:divBdr>
                    </w:div>
                  </w:divsChild>
                </w:div>
                <w:div w:id="1393310077">
                  <w:marLeft w:val="0"/>
                  <w:marRight w:val="0"/>
                  <w:marTop w:val="0"/>
                  <w:marBottom w:val="0"/>
                  <w:divBdr>
                    <w:top w:val="none" w:sz="0" w:space="0" w:color="auto"/>
                    <w:left w:val="none" w:sz="0" w:space="0" w:color="auto"/>
                    <w:bottom w:val="none" w:sz="0" w:space="0" w:color="auto"/>
                    <w:right w:val="none" w:sz="0" w:space="0" w:color="auto"/>
                  </w:divBdr>
                  <w:divsChild>
                    <w:div w:id="1399749587">
                      <w:marLeft w:val="0"/>
                      <w:marRight w:val="0"/>
                      <w:marTop w:val="0"/>
                      <w:marBottom w:val="0"/>
                      <w:divBdr>
                        <w:top w:val="none" w:sz="0" w:space="0" w:color="auto"/>
                        <w:left w:val="none" w:sz="0" w:space="0" w:color="auto"/>
                        <w:bottom w:val="none" w:sz="0" w:space="0" w:color="auto"/>
                        <w:right w:val="none" w:sz="0" w:space="0" w:color="auto"/>
                      </w:divBdr>
                    </w:div>
                    <w:div w:id="127673926">
                      <w:marLeft w:val="0"/>
                      <w:marRight w:val="0"/>
                      <w:marTop w:val="0"/>
                      <w:marBottom w:val="0"/>
                      <w:divBdr>
                        <w:top w:val="none" w:sz="0" w:space="0" w:color="auto"/>
                        <w:left w:val="none" w:sz="0" w:space="0" w:color="auto"/>
                        <w:bottom w:val="none" w:sz="0" w:space="0" w:color="auto"/>
                        <w:right w:val="none" w:sz="0" w:space="0" w:color="auto"/>
                      </w:divBdr>
                    </w:div>
                  </w:divsChild>
                </w:div>
                <w:div w:id="861406671">
                  <w:marLeft w:val="0"/>
                  <w:marRight w:val="0"/>
                  <w:marTop w:val="0"/>
                  <w:marBottom w:val="0"/>
                  <w:divBdr>
                    <w:top w:val="none" w:sz="0" w:space="0" w:color="auto"/>
                    <w:left w:val="none" w:sz="0" w:space="0" w:color="auto"/>
                    <w:bottom w:val="none" w:sz="0" w:space="0" w:color="auto"/>
                    <w:right w:val="none" w:sz="0" w:space="0" w:color="auto"/>
                  </w:divBdr>
                  <w:divsChild>
                    <w:div w:id="484859393">
                      <w:marLeft w:val="0"/>
                      <w:marRight w:val="0"/>
                      <w:marTop w:val="0"/>
                      <w:marBottom w:val="0"/>
                      <w:divBdr>
                        <w:top w:val="none" w:sz="0" w:space="0" w:color="auto"/>
                        <w:left w:val="none" w:sz="0" w:space="0" w:color="auto"/>
                        <w:bottom w:val="none" w:sz="0" w:space="0" w:color="auto"/>
                        <w:right w:val="none" w:sz="0" w:space="0" w:color="auto"/>
                      </w:divBdr>
                    </w:div>
                    <w:div w:id="20262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681">
          <w:marLeft w:val="0"/>
          <w:marRight w:val="0"/>
          <w:marTop w:val="0"/>
          <w:marBottom w:val="0"/>
          <w:divBdr>
            <w:top w:val="none" w:sz="0" w:space="0" w:color="auto"/>
            <w:left w:val="none" w:sz="0" w:space="0" w:color="auto"/>
            <w:bottom w:val="none" w:sz="0" w:space="0" w:color="auto"/>
            <w:right w:val="none" w:sz="0" w:space="0" w:color="auto"/>
          </w:divBdr>
        </w:div>
        <w:div w:id="1817409433">
          <w:marLeft w:val="0"/>
          <w:marRight w:val="0"/>
          <w:marTop w:val="0"/>
          <w:marBottom w:val="0"/>
          <w:divBdr>
            <w:top w:val="none" w:sz="0" w:space="0" w:color="auto"/>
            <w:left w:val="none" w:sz="0" w:space="0" w:color="auto"/>
            <w:bottom w:val="none" w:sz="0" w:space="0" w:color="auto"/>
            <w:right w:val="none" w:sz="0" w:space="0" w:color="auto"/>
          </w:divBdr>
          <w:divsChild>
            <w:div w:id="25258034">
              <w:marLeft w:val="-75"/>
              <w:marRight w:val="0"/>
              <w:marTop w:val="30"/>
              <w:marBottom w:val="30"/>
              <w:divBdr>
                <w:top w:val="none" w:sz="0" w:space="0" w:color="auto"/>
                <w:left w:val="none" w:sz="0" w:space="0" w:color="auto"/>
                <w:bottom w:val="none" w:sz="0" w:space="0" w:color="auto"/>
                <w:right w:val="none" w:sz="0" w:space="0" w:color="auto"/>
              </w:divBdr>
              <w:divsChild>
                <w:div w:id="878855857">
                  <w:marLeft w:val="0"/>
                  <w:marRight w:val="0"/>
                  <w:marTop w:val="0"/>
                  <w:marBottom w:val="0"/>
                  <w:divBdr>
                    <w:top w:val="none" w:sz="0" w:space="0" w:color="auto"/>
                    <w:left w:val="none" w:sz="0" w:space="0" w:color="auto"/>
                    <w:bottom w:val="none" w:sz="0" w:space="0" w:color="auto"/>
                    <w:right w:val="none" w:sz="0" w:space="0" w:color="auto"/>
                  </w:divBdr>
                  <w:divsChild>
                    <w:div w:id="790437266">
                      <w:marLeft w:val="0"/>
                      <w:marRight w:val="0"/>
                      <w:marTop w:val="0"/>
                      <w:marBottom w:val="0"/>
                      <w:divBdr>
                        <w:top w:val="none" w:sz="0" w:space="0" w:color="auto"/>
                        <w:left w:val="none" w:sz="0" w:space="0" w:color="auto"/>
                        <w:bottom w:val="none" w:sz="0" w:space="0" w:color="auto"/>
                        <w:right w:val="none" w:sz="0" w:space="0" w:color="auto"/>
                      </w:divBdr>
                    </w:div>
                    <w:div w:id="1920867886">
                      <w:marLeft w:val="0"/>
                      <w:marRight w:val="0"/>
                      <w:marTop w:val="0"/>
                      <w:marBottom w:val="0"/>
                      <w:divBdr>
                        <w:top w:val="none" w:sz="0" w:space="0" w:color="auto"/>
                        <w:left w:val="none" w:sz="0" w:space="0" w:color="auto"/>
                        <w:bottom w:val="none" w:sz="0" w:space="0" w:color="auto"/>
                        <w:right w:val="none" w:sz="0" w:space="0" w:color="auto"/>
                      </w:divBdr>
                    </w:div>
                    <w:div w:id="1682196987">
                      <w:marLeft w:val="0"/>
                      <w:marRight w:val="0"/>
                      <w:marTop w:val="0"/>
                      <w:marBottom w:val="0"/>
                      <w:divBdr>
                        <w:top w:val="none" w:sz="0" w:space="0" w:color="auto"/>
                        <w:left w:val="none" w:sz="0" w:space="0" w:color="auto"/>
                        <w:bottom w:val="none" w:sz="0" w:space="0" w:color="auto"/>
                        <w:right w:val="none" w:sz="0" w:space="0" w:color="auto"/>
                      </w:divBdr>
                    </w:div>
                  </w:divsChild>
                </w:div>
                <w:div w:id="1422794514">
                  <w:marLeft w:val="0"/>
                  <w:marRight w:val="0"/>
                  <w:marTop w:val="0"/>
                  <w:marBottom w:val="0"/>
                  <w:divBdr>
                    <w:top w:val="none" w:sz="0" w:space="0" w:color="auto"/>
                    <w:left w:val="none" w:sz="0" w:space="0" w:color="auto"/>
                    <w:bottom w:val="none" w:sz="0" w:space="0" w:color="auto"/>
                    <w:right w:val="none" w:sz="0" w:space="0" w:color="auto"/>
                  </w:divBdr>
                  <w:divsChild>
                    <w:div w:id="1144661255">
                      <w:marLeft w:val="0"/>
                      <w:marRight w:val="0"/>
                      <w:marTop w:val="0"/>
                      <w:marBottom w:val="0"/>
                      <w:divBdr>
                        <w:top w:val="none" w:sz="0" w:space="0" w:color="auto"/>
                        <w:left w:val="none" w:sz="0" w:space="0" w:color="auto"/>
                        <w:bottom w:val="none" w:sz="0" w:space="0" w:color="auto"/>
                        <w:right w:val="none" w:sz="0" w:space="0" w:color="auto"/>
                      </w:divBdr>
                    </w:div>
                    <w:div w:id="217711419">
                      <w:marLeft w:val="0"/>
                      <w:marRight w:val="0"/>
                      <w:marTop w:val="0"/>
                      <w:marBottom w:val="0"/>
                      <w:divBdr>
                        <w:top w:val="none" w:sz="0" w:space="0" w:color="auto"/>
                        <w:left w:val="none" w:sz="0" w:space="0" w:color="auto"/>
                        <w:bottom w:val="none" w:sz="0" w:space="0" w:color="auto"/>
                        <w:right w:val="none" w:sz="0" w:space="0" w:color="auto"/>
                      </w:divBdr>
                    </w:div>
                    <w:div w:id="1992514462">
                      <w:marLeft w:val="0"/>
                      <w:marRight w:val="0"/>
                      <w:marTop w:val="0"/>
                      <w:marBottom w:val="0"/>
                      <w:divBdr>
                        <w:top w:val="none" w:sz="0" w:space="0" w:color="auto"/>
                        <w:left w:val="none" w:sz="0" w:space="0" w:color="auto"/>
                        <w:bottom w:val="none" w:sz="0" w:space="0" w:color="auto"/>
                        <w:right w:val="none" w:sz="0" w:space="0" w:color="auto"/>
                      </w:divBdr>
                    </w:div>
                  </w:divsChild>
                </w:div>
                <w:div w:id="223372737">
                  <w:marLeft w:val="0"/>
                  <w:marRight w:val="0"/>
                  <w:marTop w:val="0"/>
                  <w:marBottom w:val="0"/>
                  <w:divBdr>
                    <w:top w:val="none" w:sz="0" w:space="0" w:color="auto"/>
                    <w:left w:val="none" w:sz="0" w:space="0" w:color="auto"/>
                    <w:bottom w:val="none" w:sz="0" w:space="0" w:color="auto"/>
                    <w:right w:val="none" w:sz="0" w:space="0" w:color="auto"/>
                  </w:divBdr>
                  <w:divsChild>
                    <w:div w:id="2064214539">
                      <w:marLeft w:val="0"/>
                      <w:marRight w:val="0"/>
                      <w:marTop w:val="0"/>
                      <w:marBottom w:val="0"/>
                      <w:divBdr>
                        <w:top w:val="none" w:sz="0" w:space="0" w:color="auto"/>
                        <w:left w:val="none" w:sz="0" w:space="0" w:color="auto"/>
                        <w:bottom w:val="none" w:sz="0" w:space="0" w:color="auto"/>
                        <w:right w:val="none" w:sz="0" w:space="0" w:color="auto"/>
                      </w:divBdr>
                    </w:div>
                    <w:div w:id="1099640695">
                      <w:marLeft w:val="0"/>
                      <w:marRight w:val="0"/>
                      <w:marTop w:val="0"/>
                      <w:marBottom w:val="0"/>
                      <w:divBdr>
                        <w:top w:val="none" w:sz="0" w:space="0" w:color="auto"/>
                        <w:left w:val="none" w:sz="0" w:space="0" w:color="auto"/>
                        <w:bottom w:val="none" w:sz="0" w:space="0" w:color="auto"/>
                        <w:right w:val="none" w:sz="0" w:space="0" w:color="auto"/>
                      </w:divBdr>
                    </w:div>
                    <w:div w:id="87242278">
                      <w:marLeft w:val="0"/>
                      <w:marRight w:val="0"/>
                      <w:marTop w:val="0"/>
                      <w:marBottom w:val="0"/>
                      <w:divBdr>
                        <w:top w:val="none" w:sz="0" w:space="0" w:color="auto"/>
                        <w:left w:val="none" w:sz="0" w:space="0" w:color="auto"/>
                        <w:bottom w:val="none" w:sz="0" w:space="0" w:color="auto"/>
                        <w:right w:val="none" w:sz="0" w:space="0" w:color="auto"/>
                      </w:divBdr>
                    </w:div>
                    <w:div w:id="1605307413">
                      <w:marLeft w:val="0"/>
                      <w:marRight w:val="0"/>
                      <w:marTop w:val="0"/>
                      <w:marBottom w:val="0"/>
                      <w:divBdr>
                        <w:top w:val="none" w:sz="0" w:space="0" w:color="auto"/>
                        <w:left w:val="none" w:sz="0" w:space="0" w:color="auto"/>
                        <w:bottom w:val="none" w:sz="0" w:space="0" w:color="auto"/>
                        <w:right w:val="none" w:sz="0" w:space="0" w:color="auto"/>
                      </w:divBdr>
                    </w:div>
                  </w:divsChild>
                </w:div>
                <w:div w:id="934363376">
                  <w:marLeft w:val="0"/>
                  <w:marRight w:val="0"/>
                  <w:marTop w:val="0"/>
                  <w:marBottom w:val="0"/>
                  <w:divBdr>
                    <w:top w:val="none" w:sz="0" w:space="0" w:color="auto"/>
                    <w:left w:val="none" w:sz="0" w:space="0" w:color="auto"/>
                    <w:bottom w:val="none" w:sz="0" w:space="0" w:color="auto"/>
                    <w:right w:val="none" w:sz="0" w:space="0" w:color="auto"/>
                  </w:divBdr>
                  <w:divsChild>
                    <w:div w:id="112480377">
                      <w:marLeft w:val="0"/>
                      <w:marRight w:val="0"/>
                      <w:marTop w:val="0"/>
                      <w:marBottom w:val="0"/>
                      <w:divBdr>
                        <w:top w:val="none" w:sz="0" w:space="0" w:color="auto"/>
                        <w:left w:val="none" w:sz="0" w:space="0" w:color="auto"/>
                        <w:bottom w:val="none" w:sz="0" w:space="0" w:color="auto"/>
                        <w:right w:val="none" w:sz="0" w:space="0" w:color="auto"/>
                      </w:divBdr>
                    </w:div>
                    <w:div w:id="1622345156">
                      <w:marLeft w:val="0"/>
                      <w:marRight w:val="0"/>
                      <w:marTop w:val="0"/>
                      <w:marBottom w:val="0"/>
                      <w:divBdr>
                        <w:top w:val="none" w:sz="0" w:space="0" w:color="auto"/>
                        <w:left w:val="none" w:sz="0" w:space="0" w:color="auto"/>
                        <w:bottom w:val="none" w:sz="0" w:space="0" w:color="auto"/>
                        <w:right w:val="none" w:sz="0" w:space="0" w:color="auto"/>
                      </w:divBdr>
                    </w:div>
                  </w:divsChild>
                </w:div>
                <w:div w:id="853963226">
                  <w:marLeft w:val="0"/>
                  <w:marRight w:val="0"/>
                  <w:marTop w:val="0"/>
                  <w:marBottom w:val="0"/>
                  <w:divBdr>
                    <w:top w:val="none" w:sz="0" w:space="0" w:color="auto"/>
                    <w:left w:val="none" w:sz="0" w:space="0" w:color="auto"/>
                    <w:bottom w:val="none" w:sz="0" w:space="0" w:color="auto"/>
                    <w:right w:val="none" w:sz="0" w:space="0" w:color="auto"/>
                  </w:divBdr>
                  <w:divsChild>
                    <w:div w:id="1779835836">
                      <w:marLeft w:val="0"/>
                      <w:marRight w:val="0"/>
                      <w:marTop w:val="0"/>
                      <w:marBottom w:val="0"/>
                      <w:divBdr>
                        <w:top w:val="none" w:sz="0" w:space="0" w:color="auto"/>
                        <w:left w:val="none" w:sz="0" w:space="0" w:color="auto"/>
                        <w:bottom w:val="none" w:sz="0" w:space="0" w:color="auto"/>
                        <w:right w:val="none" w:sz="0" w:space="0" w:color="auto"/>
                      </w:divBdr>
                    </w:div>
                    <w:div w:id="1858274005">
                      <w:marLeft w:val="0"/>
                      <w:marRight w:val="0"/>
                      <w:marTop w:val="0"/>
                      <w:marBottom w:val="0"/>
                      <w:divBdr>
                        <w:top w:val="none" w:sz="0" w:space="0" w:color="auto"/>
                        <w:left w:val="none" w:sz="0" w:space="0" w:color="auto"/>
                        <w:bottom w:val="none" w:sz="0" w:space="0" w:color="auto"/>
                        <w:right w:val="none" w:sz="0" w:space="0" w:color="auto"/>
                      </w:divBdr>
                    </w:div>
                  </w:divsChild>
                </w:div>
                <w:div w:id="392655585">
                  <w:marLeft w:val="0"/>
                  <w:marRight w:val="0"/>
                  <w:marTop w:val="0"/>
                  <w:marBottom w:val="0"/>
                  <w:divBdr>
                    <w:top w:val="none" w:sz="0" w:space="0" w:color="auto"/>
                    <w:left w:val="none" w:sz="0" w:space="0" w:color="auto"/>
                    <w:bottom w:val="none" w:sz="0" w:space="0" w:color="auto"/>
                    <w:right w:val="none" w:sz="0" w:space="0" w:color="auto"/>
                  </w:divBdr>
                  <w:divsChild>
                    <w:div w:id="1246376119">
                      <w:marLeft w:val="0"/>
                      <w:marRight w:val="0"/>
                      <w:marTop w:val="0"/>
                      <w:marBottom w:val="0"/>
                      <w:divBdr>
                        <w:top w:val="none" w:sz="0" w:space="0" w:color="auto"/>
                        <w:left w:val="none" w:sz="0" w:space="0" w:color="auto"/>
                        <w:bottom w:val="none" w:sz="0" w:space="0" w:color="auto"/>
                        <w:right w:val="none" w:sz="0" w:space="0" w:color="auto"/>
                      </w:divBdr>
                    </w:div>
                    <w:div w:id="1847867977">
                      <w:marLeft w:val="0"/>
                      <w:marRight w:val="0"/>
                      <w:marTop w:val="0"/>
                      <w:marBottom w:val="0"/>
                      <w:divBdr>
                        <w:top w:val="none" w:sz="0" w:space="0" w:color="auto"/>
                        <w:left w:val="none" w:sz="0" w:space="0" w:color="auto"/>
                        <w:bottom w:val="none" w:sz="0" w:space="0" w:color="auto"/>
                        <w:right w:val="none" w:sz="0" w:space="0" w:color="auto"/>
                      </w:divBdr>
                    </w:div>
                  </w:divsChild>
                </w:div>
                <w:div w:id="1805582645">
                  <w:marLeft w:val="0"/>
                  <w:marRight w:val="0"/>
                  <w:marTop w:val="0"/>
                  <w:marBottom w:val="0"/>
                  <w:divBdr>
                    <w:top w:val="none" w:sz="0" w:space="0" w:color="auto"/>
                    <w:left w:val="none" w:sz="0" w:space="0" w:color="auto"/>
                    <w:bottom w:val="none" w:sz="0" w:space="0" w:color="auto"/>
                    <w:right w:val="none" w:sz="0" w:space="0" w:color="auto"/>
                  </w:divBdr>
                  <w:divsChild>
                    <w:div w:id="447354704">
                      <w:marLeft w:val="0"/>
                      <w:marRight w:val="0"/>
                      <w:marTop w:val="0"/>
                      <w:marBottom w:val="0"/>
                      <w:divBdr>
                        <w:top w:val="none" w:sz="0" w:space="0" w:color="auto"/>
                        <w:left w:val="none" w:sz="0" w:space="0" w:color="auto"/>
                        <w:bottom w:val="none" w:sz="0" w:space="0" w:color="auto"/>
                        <w:right w:val="none" w:sz="0" w:space="0" w:color="auto"/>
                      </w:divBdr>
                    </w:div>
                    <w:div w:id="17620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Cockerell</dc:creator>
  <cp:keywords/>
  <dc:description/>
  <cp:lastModifiedBy>David Liska</cp:lastModifiedBy>
  <cp:revision>4</cp:revision>
  <dcterms:created xsi:type="dcterms:W3CDTF">2020-05-01T18:24:00Z</dcterms:created>
  <dcterms:modified xsi:type="dcterms:W3CDTF">2020-05-11T13:56:00Z</dcterms:modified>
</cp:coreProperties>
</file>