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98" w:rsidRDefault="00CB7905" w:rsidP="001F6E44">
      <w:pPr>
        <w:tabs>
          <w:tab w:val="right" w:leader="underscore" w:pos="3168"/>
          <w:tab w:val="left" w:pos="3240"/>
          <w:tab w:val="right" w:leader="underscore" w:pos="14310"/>
        </w:tabs>
      </w:pPr>
      <w:proofErr w:type="gramStart"/>
      <w:r w:rsidRPr="008D5F98">
        <w:rPr>
          <w:b/>
        </w:rPr>
        <w:t>Date</w:t>
      </w:r>
      <w:r w:rsidR="00670DFD">
        <w:rPr>
          <w:b/>
        </w:rPr>
        <w:t xml:space="preserve">  </w:t>
      </w:r>
      <w:r w:rsidR="00775074" w:rsidRPr="00775074">
        <w:rPr>
          <w:u w:val="single"/>
        </w:rPr>
        <w:t>2012</w:t>
      </w:r>
      <w:proofErr w:type="gramEnd"/>
      <w:r w:rsidR="00775074" w:rsidRPr="00775074">
        <w:rPr>
          <w:u w:val="single"/>
        </w:rPr>
        <w:t>-13</w:t>
      </w:r>
      <w:r w:rsidR="000B6C14">
        <w:tab/>
      </w:r>
      <w:r w:rsidR="00EC00F3">
        <w:tab/>
      </w:r>
      <w:r w:rsidR="008D5F98" w:rsidRPr="008D5F98">
        <w:rPr>
          <w:b/>
        </w:rPr>
        <w:t xml:space="preserve">Name of </w:t>
      </w:r>
      <w:r w:rsidR="00BE5391">
        <w:rPr>
          <w:b/>
        </w:rPr>
        <w:t xml:space="preserve">Administrative or Educational t </w:t>
      </w:r>
      <w:r w:rsidR="008D5F98" w:rsidRPr="008D5F98">
        <w:rPr>
          <w:b/>
        </w:rPr>
        <w:t>Unit:</w:t>
      </w:r>
      <w:r w:rsidR="000B6C14">
        <w:rPr>
          <w:b/>
        </w:rPr>
        <w:t xml:space="preserve">   </w:t>
      </w:r>
      <w:r w:rsidR="00B768CB" w:rsidRPr="006B5082">
        <w:rPr>
          <w:rFonts w:ascii="Cambria" w:hAnsi="Cambria"/>
          <w:u w:val="single"/>
        </w:rPr>
        <w:t>_</w:t>
      </w:r>
      <w:r w:rsidR="00775074">
        <w:rPr>
          <w:rFonts w:ascii="Cambria" w:hAnsi="Cambria"/>
          <w:u w:val="single"/>
        </w:rPr>
        <w:t>E-Business Development</w:t>
      </w:r>
      <w:r w:rsidR="00B768CB" w:rsidRPr="006B5082">
        <w:rPr>
          <w:rFonts w:ascii="Cambria" w:hAnsi="Cambria"/>
          <w:u w:val="single"/>
        </w:rPr>
        <w:t>______</w:t>
      </w:r>
      <w:r w:rsidR="008D5F98" w:rsidRPr="00482295">
        <w:tab/>
      </w:r>
    </w:p>
    <w:p w:rsidR="008D5F98" w:rsidRDefault="008D5F98" w:rsidP="001F6E44">
      <w:pPr>
        <w:tabs>
          <w:tab w:val="left" w:pos="4590"/>
          <w:tab w:val="right" w:leader="underscore" w:pos="14310"/>
        </w:tabs>
      </w:pPr>
    </w:p>
    <w:p w:rsidR="00CC108B" w:rsidRDefault="00CB7905" w:rsidP="00B768CB">
      <w:pPr>
        <w:tabs>
          <w:tab w:val="left" w:pos="1787"/>
          <w:tab w:val="right" w:leader="underscore" w:pos="3168"/>
          <w:tab w:val="left" w:pos="3600"/>
          <w:tab w:val="right" w:leader="underscore" w:pos="6912"/>
          <w:tab w:val="left" w:pos="7200"/>
          <w:tab w:val="right" w:leader="underscore" w:pos="10440"/>
          <w:tab w:val="left" w:pos="10530"/>
          <w:tab w:val="right" w:leader="underscore" w:pos="14310"/>
        </w:tabs>
      </w:pPr>
      <w:r w:rsidRPr="008D5F98">
        <w:rPr>
          <w:b/>
        </w:rPr>
        <w:t>Contact name</w:t>
      </w:r>
      <w:r w:rsidR="00547648" w:rsidRPr="00D5054A">
        <w:rPr>
          <w:b/>
          <w:u w:val="single"/>
        </w:rPr>
        <w:t>:</w:t>
      </w:r>
      <w:r w:rsidR="000B6C14" w:rsidRPr="00D5054A">
        <w:rPr>
          <w:u w:val="single"/>
        </w:rPr>
        <w:t xml:space="preserve"> </w:t>
      </w:r>
      <w:r w:rsidR="00675C43" w:rsidRPr="00D5054A">
        <w:rPr>
          <w:u w:val="single"/>
        </w:rPr>
        <w:t xml:space="preserve">  </w:t>
      </w:r>
      <w:r w:rsidR="00775074">
        <w:rPr>
          <w:u w:val="single"/>
        </w:rPr>
        <w:t>Glen Grimes</w:t>
      </w:r>
      <w:r w:rsidR="00B768CB" w:rsidRPr="00675C43">
        <w:rPr>
          <w:u w:val="single"/>
        </w:rPr>
        <w:tab/>
      </w:r>
      <w:r w:rsidR="008D5F98">
        <w:tab/>
      </w:r>
      <w:r w:rsidR="00CC108B" w:rsidRPr="008D5F98">
        <w:rPr>
          <w:b/>
        </w:rPr>
        <w:t>Contact email:</w:t>
      </w:r>
      <w:r w:rsidR="005D6562">
        <w:rPr>
          <w:b/>
        </w:rPr>
        <w:t xml:space="preserve"> </w:t>
      </w:r>
      <w:r w:rsidR="00775074" w:rsidRPr="00775074">
        <w:rPr>
          <w:u w:val="single"/>
        </w:rPr>
        <w:t>Ggrimes</w:t>
      </w:r>
      <w:r w:rsidR="005D6562" w:rsidRPr="00775074">
        <w:rPr>
          <w:u w:val="single"/>
        </w:rPr>
        <w:t>@</w:t>
      </w:r>
      <w:r w:rsidR="005D6562" w:rsidRPr="005D6562">
        <w:rPr>
          <w:u w:val="single"/>
        </w:rPr>
        <w:t>collin.edu</w:t>
      </w:r>
      <w:r w:rsidR="000B6C14" w:rsidRPr="00482295">
        <w:tab/>
      </w:r>
      <w:r w:rsidR="00EC00F3">
        <w:tab/>
      </w:r>
      <w:r w:rsidR="00CC108B" w:rsidRPr="008D5F98">
        <w:rPr>
          <w:b/>
        </w:rPr>
        <w:t>Contact phone:</w:t>
      </w:r>
      <w:r w:rsidR="000B6C14" w:rsidRPr="00482295">
        <w:tab/>
      </w:r>
      <w:r w:rsidR="000B6C14">
        <w:tab/>
      </w:r>
      <w:r w:rsidR="008D5F98" w:rsidRPr="008D5F98">
        <w:rPr>
          <w:b/>
        </w:rPr>
        <w:t>Office Location:</w:t>
      </w:r>
      <w:r w:rsidR="000B6C14">
        <w:tab/>
      </w:r>
    </w:p>
    <w:p w:rsidR="006F6F15" w:rsidRDefault="006F6F15" w:rsidP="000B6C14">
      <w:pPr>
        <w:tabs>
          <w:tab w:val="left" w:pos="3600"/>
          <w:tab w:val="left" w:pos="7200"/>
          <w:tab w:val="left" w:pos="10800"/>
        </w:tabs>
      </w:pPr>
    </w:p>
    <w:p w:rsidR="006F6F15" w:rsidRPr="00670DFD" w:rsidRDefault="006F6F15" w:rsidP="00670DFD">
      <w:pPr>
        <w:autoSpaceDE w:val="0"/>
        <w:autoSpaceDN w:val="0"/>
        <w:adjustRightInd w:val="0"/>
        <w:rPr>
          <w:rFonts w:ascii="ArialRegular" w:eastAsia="Times New Roman" w:hAnsi="ArialRegular" w:cs="ArialRegular"/>
          <w:sz w:val="18"/>
          <w:szCs w:val="18"/>
        </w:rPr>
      </w:pPr>
      <w:r w:rsidRPr="008D5F98">
        <w:rPr>
          <w:b/>
        </w:rPr>
        <w:t>Mission: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14400"/>
      </w:tblGrid>
      <w:tr w:rsidR="006F6F15" w:rsidRPr="00670DFD" w:rsidTr="00405E4D">
        <w:trPr>
          <w:trHeight w:val="1152"/>
          <w:jc w:val="center"/>
        </w:trPr>
        <w:tc>
          <w:tcPr>
            <w:tcW w:w="14400" w:type="dxa"/>
            <w:shd w:val="clear" w:color="auto" w:fill="DBE5F1" w:themeFill="accent1" w:themeFillTint="33"/>
          </w:tcPr>
          <w:p w:rsidR="00775074" w:rsidRDefault="00775074" w:rsidP="00775074">
            <w:pPr>
              <w:autoSpaceDE w:val="0"/>
              <w:autoSpaceDN w:val="0"/>
              <w:adjustRightInd w:val="0"/>
              <w:rPr>
                <w:rFonts w:ascii="ArialRegular" w:hAnsi="ArialRegular" w:cs="ArialRegular"/>
                <w:sz w:val="18"/>
                <w:szCs w:val="18"/>
              </w:rPr>
            </w:pPr>
            <w:r>
              <w:rPr>
                <w:rFonts w:ascii="ArialRegular" w:hAnsi="ArialRegular" w:cs="ArialRegular"/>
                <w:sz w:val="18"/>
                <w:szCs w:val="18"/>
              </w:rPr>
              <w:t xml:space="preserve">The E-Business Development Program prepares students to create websites and applications for the distribution of information, web-based tutorials, business presence, and e-commerce. This degree program offers tracks in e-business media, web development, mobile development and .NET development. Areas of study include web-based multimedia, web authoring. Internet commerce. </w:t>
            </w:r>
            <w:proofErr w:type="gramStart"/>
            <w:r>
              <w:rPr>
                <w:rFonts w:ascii="ArialRegular" w:hAnsi="ArialRegular" w:cs="ArialRegular"/>
                <w:sz w:val="18"/>
                <w:szCs w:val="18"/>
              </w:rPr>
              <w:t>web-based</w:t>
            </w:r>
            <w:proofErr w:type="gramEnd"/>
            <w:r>
              <w:rPr>
                <w:rFonts w:ascii="ArialRegular" w:hAnsi="ArialRegular" w:cs="ArialRegular"/>
                <w:sz w:val="18"/>
                <w:szCs w:val="18"/>
              </w:rPr>
              <w:t xml:space="preserve"> applications, mobile-based applications and business .NET applications. The degree can provide a broad business background and professional skills needed to succeed in a career in e-business. Two certificates are also offered, which can be applied toward the AAS degree. The certificates provide the knowledge to update certain job requirements. After successfully completing a certificate, students may continue to work toward an AAS degree in E-Business Development.</w:t>
            </w:r>
          </w:p>
          <w:p w:rsidR="00775074" w:rsidRPr="00670DFD" w:rsidRDefault="00775074" w:rsidP="00775074">
            <w:pPr>
              <w:autoSpaceDE w:val="0"/>
              <w:autoSpaceDN w:val="0"/>
              <w:adjustRightInd w:val="0"/>
              <w:rPr>
                <w:rFonts w:ascii="ArialRegular" w:hAnsi="ArialRegular" w:cs="ArialRegular"/>
                <w:sz w:val="18"/>
                <w:szCs w:val="18"/>
              </w:rPr>
            </w:pPr>
            <w:r>
              <w:rPr>
                <w:rFonts w:ascii="ArialRegular" w:hAnsi="ArialRegular" w:cs="ArialRegular"/>
                <w:sz w:val="18"/>
                <w:szCs w:val="18"/>
              </w:rPr>
              <w:t>In deciding which track to pursue, consider your personal and professional interests</w:t>
            </w:r>
          </w:p>
          <w:p w:rsidR="006F6F15" w:rsidRPr="00670DFD" w:rsidRDefault="006F6F15" w:rsidP="00775074">
            <w:pPr>
              <w:rPr>
                <w:rFonts w:ascii="ArialRegular" w:hAnsi="ArialRegular" w:cs="ArialRegular"/>
                <w:sz w:val="18"/>
                <w:szCs w:val="18"/>
              </w:rPr>
            </w:pPr>
          </w:p>
        </w:tc>
      </w:tr>
    </w:tbl>
    <w:p w:rsidR="006F6F15" w:rsidRPr="00AE6060" w:rsidRDefault="000B6C14" w:rsidP="000B6C14">
      <w:pPr>
        <w:spacing w:before="360"/>
        <w:rPr>
          <w:b/>
        </w:rPr>
      </w:pPr>
      <w:r w:rsidRPr="00AE6060">
        <w:rPr>
          <w:b/>
          <w:sz w:val="28"/>
          <w:szCs w:val="28"/>
        </w:rPr>
        <w:t>PART I:</w:t>
      </w:r>
      <w:r w:rsidRPr="00AE6060">
        <w:rPr>
          <w:b/>
        </w:rPr>
        <w:t xml:space="preserve"> Might not change from year to year</w:t>
      </w:r>
    </w:p>
    <w:p w:rsidR="006F6F15" w:rsidRDefault="006F6F15" w:rsidP="00EC00F3">
      <w:pPr>
        <w:tabs>
          <w:tab w:val="left" w:pos="3600"/>
          <w:tab w:val="left" w:pos="7200"/>
          <w:tab w:val="left" w:pos="10800"/>
        </w:tabs>
      </w:pPr>
    </w:p>
    <w:tbl>
      <w:tblPr>
        <w:tblStyle w:val="LightGrid-Accent1"/>
        <w:tblW w:w="14400" w:type="dxa"/>
        <w:jc w:val="center"/>
        <w:tblLook w:val="0420" w:firstRow="1" w:lastRow="0" w:firstColumn="0" w:lastColumn="0" w:noHBand="0" w:noVBand="1"/>
      </w:tblPr>
      <w:tblGrid>
        <w:gridCol w:w="4770"/>
        <w:gridCol w:w="4830"/>
        <w:gridCol w:w="4800"/>
      </w:tblGrid>
      <w:tr w:rsidR="000B6C14" w:rsidRPr="00BE5391" w:rsidTr="00405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77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Pr="00BE5391">
              <w:rPr>
                <w:rFonts w:asciiTheme="minorHAnsi" w:hAnsiTheme="minorHAnsi" w:cstheme="minorHAnsi"/>
              </w:rPr>
              <w:t>Outcomes(s)</w:t>
            </w:r>
          </w:p>
          <w:p w:rsidR="000B6C14" w:rsidRPr="00BE5391" w:rsidRDefault="000B6C14" w:rsidP="00F8093A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 w:rsidR="00F8093A"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483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B. </w:t>
            </w:r>
            <w:r w:rsidRPr="00BE5391">
              <w:rPr>
                <w:rFonts w:asciiTheme="minorHAnsi" w:hAnsiTheme="minorHAnsi" w:cstheme="minorHAnsi"/>
              </w:rPr>
              <w:t>Measure(s)</w:t>
            </w:r>
          </w:p>
          <w:p w:rsidR="000B6C14" w:rsidRPr="00BE5391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instrument or process used to measure results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  <w:vAlign w:val="bottom"/>
          </w:tcPr>
          <w:p w:rsidR="000B6C14" w:rsidRPr="00BE5391" w:rsidRDefault="000B6C14" w:rsidP="00AE606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Target(s)</w:t>
            </w:r>
            <w:r>
              <w:rPr>
                <w:rFonts w:asciiTheme="minorHAnsi" w:hAnsiTheme="minorHAnsi" w:cstheme="minorHAnsi"/>
              </w:rPr>
              <w:br/>
            </w:r>
            <w:r w:rsidR="00AE6060"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level of success expected</w:t>
            </w:r>
          </w:p>
        </w:tc>
      </w:tr>
      <w:tr w:rsidR="008C7D5E" w:rsidTr="00405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770" w:type="dxa"/>
          </w:tcPr>
          <w:p w:rsidR="008C7D5E" w:rsidRPr="00691CFB" w:rsidRDefault="00405E4D" w:rsidP="00D5054A">
            <w:pPr>
              <w:autoSpaceDE w:val="0"/>
              <w:autoSpaceDN w:val="0"/>
              <w:adjustRightInd w:val="0"/>
            </w:pPr>
            <w:r w:rsidRPr="00EB5469">
              <w:rPr>
                <w:rFonts w:cs="Calibri"/>
                <w:color w:val="000000"/>
              </w:rPr>
              <w:t>1 Demonstrate professional and effective record-keeping (documenting)  and communication skills</w:t>
            </w:r>
          </w:p>
        </w:tc>
        <w:tc>
          <w:tcPr>
            <w:tcW w:w="4830" w:type="dxa"/>
          </w:tcPr>
          <w:p w:rsidR="008C7D5E" w:rsidRDefault="00C51C66" w:rsidP="00922C21">
            <w:r>
              <w:t>IMED 2311 Portfolio Rubric-Media Track</w:t>
            </w:r>
          </w:p>
          <w:p w:rsidR="00C51C66" w:rsidRPr="00691CFB" w:rsidRDefault="00C51C66" w:rsidP="00922C21">
            <w:r>
              <w:t>INEW 2330 –all other tracks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8C7D5E" w:rsidRPr="00691CFB" w:rsidRDefault="00EB52BE" w:rsidP="00EB52BE">
            <w:r>
              <w:t>80% of students will demonstrate competency with a cumulative score of 76% or higher</w:t>
            </w:r>
          </w:p>
        </w:tc>
      </w:tr>
      <w:tr w:rsidR="008C7D5E" w:rsidTr="00405E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770" w:type="dxa"/>
          </w:tcPr>
          <w:p w:rsidR="00405E4D" w:rsidRPr="00EB5469" w:rsidRDefault="00405E4D" w:rsidP="00405E4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EB5469">
              <w:rPr>
                <w:rFonts w:cs="Calibri"/>
                <w:color w:val="000000"/>
              </w:rPr>
              <w:t>2 Apply current best practices in web or mobile design including standards of accessibility and usability.</w:t>
            </w:r>
          </w:p>
          <w:p w:rsidR="008C7D5E" w:rsidRPr="00691CFB" w:rsidRDefault="008C7D5E" w:rsidP="00922C21"/>
        </w:tc>
        <w:tc>
          <w:tcPr>
            <w:tcW w:w="4830" w:type="dxa"/>
          </w:tcPr>
          <w:p w:rsidR="008C7D5E" w:rsidRDefault="00C51C66" w:rsidP="00922C21">
            <w:r>
              <w:t>IMED 2311 Portfolio Rubric-Media Track</w:t>
            </w:r>
          </w:p>
          <w:p w:rsidR="00C51C66" w:rsidRPr="00691CFB" w:rsidRDefault="00C51C66" w:rsidP="00922C21">
            <w:r>
              <w:t>INEW 2330 –</w:t>
            </w:r>
            <w:r w:rsidR="00EB52BE">
              <w:t>Comprehensive Software Project-</w:t>
            </w:r>
            <w:r>
              <w:t>all other tracks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8C7D5E" w:rsidRPr="00691CFB" w:rsidRDefault="00EB52BE" w:rsidP="00EB52BE">
            <w:r>
              <w:t xml:space="preserve">80% of students will demonstrate competency with a cumulative score of 76% or higher </w:t>
            </w:r>
          </w:p>
        </w:tc>
      </w:tr>
      <w:tr w:rsidR="008C7D5E" w:rsidTr="00405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770" w:type="dxa"/>
          </w:tcPr>
          <w:p w:rsidR="008C7D5E" w:rsidRPr="00691CFB" w:rsidRDefault="00405E4D" w:rsidP="00922C21">
            <w:r w:rsidRPr="00EB5469">
              <w:rPr>
                <w:rFonts w:cs="Calibri"/>
                <w:color w:val="000000"/>
              </w:rPr>
              <w:t>3 E-Media Track: Create and Publish standards-compliant web documents using current web development technologies.</w:t>
            </w:r>
          </w:p>
        </w:tc>
        <w:tc>
          <w:tcPr>
            <w:tcW w:w="4830" w:type="dxa"/>
          </w:tcPr>
          <w:p w:rsidR="00C51C66" w:rsidRDefault="00C51C66" w:rsidP="00C51C66">
            <w:r>
              <w:t>IMED 2311 Portfolio Rubric-Media Track</w:t>
            </w:r>
          </w:p>
          <w:p w:rsidR="008C7D5E" w:rsidRPr="00691CFB" w:rsidRDefault="008C7D5E" w:rsidP="00922C21"/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8C7D5E" w:rsidRPr="00691CFB" w:rsidRDefault="00EB52BE" w:rsidP="00EB52BE">
            <w:r>
              <w:t xml:space="preserve">80% of students will demonstrate competency with a cumulative score of 76% or higher </w:t>
            </w:r>
          </w:p>
        </w:tc>
      </w:tr>
      <w:tr w:rsidR="008C7D5E" w:rsidTr="00C51C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770" w:type="dxa"/>
            <w:shd w:val="clear" w:color="auto" w:fill="DBE5F1" w:themeFill="accent1" w:themeFillTint="33"/>
          </w:tcPr>
          <w:p w:rsidR="00405E4D" w:rsidRPr="00405E4D" w:rsidRDefault="00405E4D" w:rsidP="00C51C6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EB5469">
              <w:rPr>
                <w:rFonts w:cs="Calibri"/>
                <w:color w:val="000000"/>
              </w:rPr>
              <w:t>4 E-Commerce Track: Integrate E-Business concepts related to information technology, commerce, legal and ethical issues.</w:t>
            </w:r>
          </w:p>
        </w:tc>
        <w:tc>
          <w:tcPr>
            <w:tcW w:w="4830" w:type="dxa"/>
          </w:tcPr>
          <w:p w:rsidR="008C7D5E" w:rsidRPr="00691CFB" w:rsidRDefault="00EB52BE" w:rsidP="00EB52BE">
            <w:r>
              <w:t>INEW 2330 –Comprehensive Software Project Rubric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8C7D5E" w:rsidRPr="00691CFB" w:rsidRDefault="00EB52BE" w:rsidP="00EB52BE">
            <w:r>
              <w:t xml:space="preserve">80% of students will demonstrate competency with a cumulative score of 76% or higher </w:t>
            </w:r>
          </w:p>
        </w:tc>
      </w:tr>
      <w:tr w:rsidR="00405E4D" w:rsidTr="00405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770" w:type="dxa"/>
          </w:tcPr>
          <w:p w:rsidR="00405E4D" w:rsidRPr="00C51C66" w:rsidRDefault="00C51C66" w:rsidP="00C51C6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Calibri"/>
              </w:rPr>
            </w:pPr>
            <w:r w:rsidRPr="00EB5469">
              <w:rPr>
                <w:rFonts w:cs="Calibri"/>
                <w:color w:val="000000"/>
              </w:rPr>
              <w:t>.</w:t>
            </w:r>
            <w:r w:rsidRPr="00C51C66">
              <w:rPr>
                <w:rFonts w:cs="Calibri"/>
                <w:color w:val="000000"/>
                <w:shd w:val="clear" w:color="auto" w:fill="DBE5F1" w:themeFill="accent1" w:themeFillTint="33"/>
              </w:rPr>
              <w:t>5 Mobile Development Track: Design and create applications for mobile devices using industry standard development tools and languages</w:t>
            </w:r>
          </w:p>
        </w:tc>
        <w:tc>
          <w:tcPr>
            <w:tcW w:w="4830" w:type="dxa"/>
          </w:tcPr>
          <w:p w:rsidR="00405E4D" w:rsidRPr="00691CFB" w:rsidRDefault="00EB52BE" w:rsidP="00EB52BE">
            <w:r>
              <w:t>INEW 2330 –Comprehensive Software Project Rubric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405E4D" w:rsidRPr="00691CFB" w:rsidRDefault="00EB52BE" w:rsidP="00922C21">
            <w:r>
              <w:t>80% of students will demonstrate competency with a cumulative score of 76% or higher</w:t>
            </w:r>
          </w:p>
        </w:tc>
      </w:tr>
      <w:tr w:rsidR="00405E4D" w:rsidTr="00405E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770" w:type="dxa"/>
          </w:tcPr>
          <w:p w:rsidR="00405E4D" w:rsidRPr="00EB5469" w:rsidRDefault="00C51C66" w:rsidP="00405E4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EB5469">
              <w:rPr>
                <w:rFonts w:cs="Calibri"/>
                <w:color w:val="000000"/>
              </w:rPr>
              <w:t>6 .NET Development Track: Design and create .NET applications using</w:t>
            </w:r>
            <w:r w:rsidRPr="00BA59DE">
              <w:rPr>
                <w:rFonts w:cs="Calibri"/>
                <w:color w:val="000000"/>
              </w:rPr>
              <w:t xml:space="preserve"> .</w:t>
            </w:r>
            <w:r w:rsidRPr="00EB5469">
              <w:rPr>
                <w:rFonts w:cs="Calibri"/>
                <w:color w:val="000000"/>
              </w:rPr>
              <w:t>NET programming language(s) and development tools.</w:t>
            </w:r>
          </w:p>
        </w:tc>
        <w:tc>
          <w:tcPr>
            <w:tcW w:w="4830" w:type="dxa"/>
          </w:tcPr>
          <w:p w:rsidR="00405E4D" w:rsidRPr="00691CFB" w:rsidRDefault="00EB52BE" w:rsidP="00EB52BE">
            <w:r>
              <w:t xml:space="preserve">INEW 2330 –Comprehensive Software Project Rubric- 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405E4D" w:rsidRPr="00691CFB" w:rsidRDefault="00EB52BE" w:rsidP="00922C21">
            <w:r>
              <w:t>80% of students will demonstrate competency with a cumulative score of 76% or higher</w:t>
            </w:r>
          </w:p>
        </w:tc>
      </w:tr>
    </w:tbl>
    <w:p w:rsidR="000B6C14" w:rsidRDefault="00AE6060" w:rsidP="00482295">
      <w:pPr>
        <w:tabs>
          <w:tab w:val="right" w:leader="underscore" w:pos="5670"/>
          <w:tab w:val="left" w:pos="5760"/>
        </w:tabs>
        <w:spacing w:before="360"/>
      </w:pPr>
      <w:r w:rsidRPr="000B6C14">
        <w:rPr>
          <w:b/>
          <w:sz w:val="28"/>
          <w:szCs w:val="28"/>
        </w:rPr>
        <w:lastRenderedPageBreak/>
        <w:t xml:space="preserve">PART </w:t>
      </w:r>
      <w:r>
        <w:rPr>
          <w:b/>
          <w:sz w:val="28"/>
          <w:szCs w:val="28"/>
        </w:rPr>
        <w:t>I</w:t>
      </w:r>
      <w:r w:rsidRPr="000B6C14">
        <w:rPr>
          <w:b/>
          <w:sz w:val="28"/>
          <w:szCs w:val="28"/>
        </w:rPr>
        <w:t>I</w:t>
      </w:r>
      <w:r w:rsidR="00037B52">
        <w:rPr>
          <w:b/>
          <w:sz w:val="28"/>
          <w:szCs w:val="28"/>
        </w:rPr>
        <w:t xml:space="preserve">: </w:t>
      </w:r>
      <w:r w:rsidR="00E825E4">
        <w:rPr>
          <w:b/>
          <w:sz w:val="28"/>
          <w:szCs w:val="28"/>
        </w:rPr>
        <w:t xml:space="preserve"> </w:t>
      </w:r>
      <w:r w:rsidR="00037B52" w:rsidRPr="00037B52">
        <w:rPr>
          <w:b/>
        </w:rPr>
        <w:t>F</w:t>
      </w:r>
      <w:r w:rsidR="00E825E4" w:rsidRPr="00037B52">
        <w:rPr>
          <w:b/>
        </w:rPr>
        <w:t xml:space="preserve">or academic year </w:t>
      </w:r>
      <w:r w:rsidR="00E825E4" w:rsidRPr="00037B52">
        <w:rPr>
          <w:b/>
        </w:rPr>
        <w:tab/>
      </w:r>
      <w:r w:rsidR="00E825E4" w:rsidRPr="00037B52">
        <w:rPr>
          <w:b/>
        </w:rPr>
        <w:tab/>
        <w:t>(enter year i.e. 2011-12)</w:t>
      </w:r>
    </w:p>
    <w:p w:rsidR="00E10E14" w:rsidRDefault="00D11602" w:rsidP="00E10E14">
      <w:pPr>
        <w:spacing w:before="360"/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60B9C5" wp14:editId="3EC39874">
                <wp:simplePos x="0" y="0"/>
                <wp:positionH relativeFrom="column">
                  <wp:posOffset>51955</wp:posOffset>
                </wp:positionH>
                <wp:positionV relativeFrom="paragraph">
                  <wp:posOffset>89362</wp:posOffset>
                </wp:positionV>
                <wp:extent cx="2940627" cy="294640"/>
                <wp:effectExtent l="95250" t="0" r="88900" b="673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627" cy="294640"/>
                          <a:chOff x="0" y="0"/>
                          <a:chExt cx="3101975" cy="294871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124691"/>
                            <a:ext cx="3101975" cy="170180"/>
                            <a:chOff x="0" y="0"/>
                            <a:chExt cx="3102123" cy="298450"/>
                          </a:xfrm>
                        </wpg:grpSpPr>
                        <wps:wsp>
                          <wps:cNvPr id="6" name="Straight Arrow Connector 6"/>
                          <wps:cNvCnPr/>
                          <wps:spPr>
                            <a:xfrm>
                              <a:off x="0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0" y="0"/>
                              <a:ext cx="310197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3102123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Text Box 3"/>
                        <wps:cNvSpPr txBox="1"/>
                        <wps:spPr>
                          <a:xfrm>
                            <a:off x="862445" y="0"/>
                            <a:ext cx="1384300" cy="252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3DA7" w:rsidRPr="00B84D6C" w:rsidRDefault="00B84D6C" w:rsidP="00E10E14">
                              <w:pPr>
                                <w:jc w:val="center"/>
                                <w:rPr>
                                  <w:b/>
                                  <w:spacing w:val="50"/>
                                </w:rPr>
                              </w:pPr>
                              <w:r w:rsidRPr="00B84D6C">
                                <w:rPr>
                                  <w:b/>
                                  <w:spacing w:val="50"/>
                                </w:rPr>
                                <w:t>From Part 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" o:spid="_x0000_s1026" style="position:absolute;margin-left:4.1pt;margin-top:7.05pt;width:231.55pt;height:23.2pt;z-index:251663360;mso-width-relative:margin" coordsize="31019,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4B5QMAANwOAAAOAAAAZHJzL2Uyb0RvYy54bWzsV9tu3DYQfS/QfyD0Xuuy2pvgdbDdxEYB&#10;IzFqF3mmKWollCJZkmtp+/UdXiTvpU0cB0gRIC+7pMghZ4ZnZs5cvulbhp6o0o3gqyi9SCJEORFl&#10;w7er6I+H618WEdIG8xIzwekq2lMdvbn6+afLThY0E7VgJVUIDuG66OQqqo2RRRxrUtMW6wshKYfF&#10;SqgWG5iqbVwq3MHpLYuzJJnFnVClVIJQreHrW78YXbnzq4oS86GqNDWIrSLQzbhf5X4f7W98dYmL&#10;rcKybkhQA79CixY3HC4dj3qLDUY71Zwd1TZECS0qc0FEG4uqagh1NoA1aXJizY0SO+ls2RbdVo5u&#10;Atee+OnVx5L3T3cKNeUqyiLEcQtP5G5FmXVNJ7cF7LhR8l7eqfBh62fW2r5Srf0HO1DvnLofnUp7&#10;gwh8zJZ5MsvmESKwBpNZHrxOaniaMzFSvwuCkzRJl/PpKLiYp1aneLg2ttqNyoyTUetg1/LYruWr&#10;7UqzfLZ0KuBiMO5Ix3SepIuXG5el2WQwbpFPneB/GgfRoZ8BoL8OAPc1ltThStvnDY6aDY66Nwo3&#10;29qgtVKiQxvBOcSRUGjmfeeENjwAQhcasPFSNEAMehycWYwLqbS5oaJFdrCKdFBjvD91EYafbrXx&#10;OBgE7OWMow4S0DIBR9q5wQ17x0tk9hIwja0lAT2MA4g6OejtRmbPqD/ld1pBOABu/W0uEdENU+gJ&#10;QwrBhFBuBhwyDrutWNUwNgr6+z8pGPZbUeqS1JcIjxLuZsHNKNw2XChn/cntph9Urvz+wQPebuuC&#10;R1Hu3Ys61wDYbBx9A9RBYvBpZ0Td+N5o/vV4OwrQ4xA7AxxruI0KXLwAYhaAPzB0EDv/J4aAY5xg&#10;6DRzLb4ISQAan5zPq9mP/GUL8PeRv54JwjfKZVDOPQ4fLD/4VfRocoA7S6GQ6eGzLS6OTA01aKA0&#10;I5NazLI8B+pzDsB0ssgnyQDDaZYsp/askTicZTUFtftTWU0L1pTXUMBs5jupG2wsdUe7fK2dTUKp&#10;5cKKeyVscR2KWqjTn0+TL6iY302pLf/8bKk1/WMfnt9XXaSEb0y0JNcNkJ9brM0dVtCJwENDd2U+&#10;wE/FBDAcEUYRqoX6+9++2/3AD2E1Qh10NsCk/tphRSPEfuPAHJdpDhQcGTfJp/MMJupw5fFwhe/a&#10;jQDmk0IfJ4kb2v2GDcNKifYjNGFreyssYU7g7lVkhuHG+H4LmjhC12u3CZofic0tv5dkYFqWzD30&#10;H7GSgf8ZCKL3YuCqZ1XZ77Vo42K9M6JqHCt8rkOhQjsq41IBtFAuUEK7Z3u0w7nb/9yUXv0DAAD/&#10;/wMAUEsDBBQABgAIAAAAIQDrNXfh3QAAAAcBAAAPAAAAZHJzL2Rvd25yZXYueG1sTI5LS8NAFIX3&#10;gv9huII7O5m+LDGTUoq6KoKtIO5uM7dJaGYmZKZJ+u+9ruzyPDjny9ajbURPXai906AmCQhyhTe1&#10;KzV8Hd6eViBCRGew8Y40XCnAOr+/yzA1fnCf1O9jKXjEhRQ1VDG2qZShqMhimPiWHGcn31mMLLtS&#10;mg4HHreNnCbJUlqsHT9U2NK2ouK8v1gN7wMOm5l67Xfn0/b6c1h8fO8Uaf34MG5eQEQa438Z/vAZ&#10;HXJmOvqLM0E0GlZTLrI9VyA4nj+rGYijhmWyAJln8pY//wUAAP//AwBQSwECLQAUAAYACAAAACEA&#10;toM4kv4AAADhAQAAEwAAAAAAAAAAAAAAAAAAAAAAW0NvbnRlbnRfVHlwZXNdLnhtbFBLAQItABQA&#10;BgAIAAAAIQA4/SH/1gAAAJQBAAALAAAAAAAAAAAAAAAAAC8BAABfcmVscy8ucmVsc1BLAQItABQA&#10;BgAIAAAAIQAl6o4B5QMAANwOAAAOAAAAAAAAAAAAAAAAAC4CAABkcnMvZTJvRG9jLnhtbFBLAQIt&#10;ABQABgAIAAAAIQDrNXfh3QAAAAcBAAAPAAAAAAAAAAAAAAAAAD8GAABkcnMvZG93bnJldi54bWxQ&#10;SwUGAAAAAAQABADzAAAASQcAAAAA&#10;">
                <v:group id="Group 9" o:spid="_x0000_s1027" style="position:absolute;top:1246;width:31019;height:1702" coordsize="31021,2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28" type="#_x0000_t32" style="position:absolute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VPv78AAADaAAAADwAAAGRycy9kb3ducmV2LnhtbESPQYvCMBSE74L/ITzBm6YuWKQaRYQF&#10;r2ZVdm+P5tkWm5faxFr/vVkQPA4z8w2z2vS2Fh21vnKsYDZNQBDnzlRcKDj+fE8WIHxANlg7JgVP&#10;8rBZDwcrzIx78IE6HQoRIewzVFCG0GRS+rwki37qGuLoXVxrMUTZFtK0+IhwW8uvJEmlxYrjQokN&#10;7UrKr/puFRxuep+6uesMn39Pf9iT1ru7UuNRv12CCNSHT/jd3hsFKfxfiTd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3VPv78AAADaAAAADwAAAAAAAAAAAAAAAACh&#10;AgAAZHJzL2Rvd25yZXYueG1sUEsFBgAAAAAEAAQA+QAAAI0DAAAAAA==&#10;" strokecolor="#4579b8 [3044]" strokeweight="1.5pt">
                    <v:stroke endarrow="open"/>
                  </v:shape>
                  <v:line id="Straight Connector 7" o:spid="_x0000_s1029" style="position:absolute;visibility:visible;mso-wrap-style:square" from="0,0" to="310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gw4sQAAADaAAAADwAAAGRycy9kb3ducmV2LnhtbESP0WrCQBRE3wv9h+UWfJG6UaSW6CYU&#10;pSC+NfYDbrPXZG32bsxuk+jXu4VCH4eZOcNs8tE2oqfOG8cK5rMEBHHptOFKwefx/fkVhA/IGhvH&#10;pOBKHvLs8WGDqXYDf1BfhEpECPsUFdQhtKmUvqzJop+5ljh6J9dZDFF2ldQdDhFuG7lIkhdp0XBc&#10;qLGlbU3ld/FjFZjb9TC9rL5wmhTNcjeedzczPys1eRrf1iACjeE//NfeawUr+L0Sb4DM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DDixAAAANoAAAAPAAAAAAAAAAAA&#10;AAAAAKECAABkcnMvZG93bnJldi54bWxQSwUGAAAAAAQABAD5AAAAkgMAAAAA&#10;" strokecolor="#4579b8 [3044]" strokeweight="1.5pt"/>
                  <v:shape id="Straight Arrow Connector 8" o:spid="_x0000_s1030" type="#_x0000_t32" style="position:absolute;left:31021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+VrwAAADaAAAADwAAAGRycy9kb3ducmV2LnhtbERPTYvCMBC9C/6HMII3myooUo0iguDV&#10;rLvobWjGtthMahNr/febg+Dx8b7X297WoqPWV44VTJMUBHHuTMWFgvPPYbIE4QOywdoxKXiTh+1m&#10;OFhjZtyLT9TpUIgYwj5DBWUITSalz0uy6BPXEEfu5lqLIcK2kKbFVwy3tZyl6UJarDg2lNjQvqT8&#10;rp9Wwemhjws3d53hv8vvFXvSev9UajzqdysQgfrwFX/cR6Mgbo1X4g2Qm3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aZ+VrwAAADaAAAADwAAAAAAAAAAAAAAAAChAgAA&#10;ZHJzL2Rvd25yZXYueG1sUEsFBgAAAAAEAAQA+QAAAIoDAAAAAA==&#10;" strokecolor="#4579b8 [3044]" strokeweight="1.5pt">
                    <v:stroke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8624;width:13843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B33DA7" w:rsidRPr="00B84D6C" w:rsidRDefault="00B84D6C" w:rsidP="00E10E14">
                        <w:pPr>
                          <w:jc w:val="center"/>
                          <w:rPr>
                            <w:b/>
                            <w:spacing w:val="50"/>
                          </w:rPr>
                        </w:pPr>
                        <w:r w:rsidRPr="00B84D6C">
                          <w:rPr>
                            <w:b/>
                            <w:spacing w:val="50"/>
                          </w:rPr>
                          <w:t>From Part 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LightGrid-Accent1"/>
        <w:tblW w:w="14412" w:type="dxa"/>
        <w:jc w:val="center"/>
        <w:tblLook w:val="0420" w:firstRow="1" w:lastRow="0" w:firstColumn="0" w:lastColumn="0" w:noHBand="0" w:noVBand="1"/>
      </w:tblPr>
      <w:tblGrid>
        <w:gridCol w:w="4856"/>
        <w:gridCol w:w="2389"/>
        <w:gridCol w:w="2391"/>
        <w:gridCol w:w="2387"/>
        <w:gridCol w:w="2389"/>
      </w:tblGrid>
      <w:tr w:rsidR="00FB611C" w:rsidRPr="00E90D55" w:rsidTr="00FD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E90D55">
              <w:rPr>
                <w:rFonts w:asciiTheme="minorHAnsi" w:hAnsiTheme="minorHAnsi" w:cstheme="minorHAnsi"/>
              </w:rPr>
              <w:t>A. Outcomes(s)</w:t>
            </w:r>
          </w:p>
          <w:p w:rsidR="009A787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9A7875" w:rsidRPr="00E90D5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B84D6C" w:rsidRDefault="00760D1E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2389" w:type="dxa"/>
          </w:tcPr>
          <w:p w:rsidR="00760D1E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E90D55">
              <w:rPr>
                <w:rFonts w:asciiTheme="minorHAnsi" w:hAnsiTheme="minorHAnsi" w:cstheme="minorHAnsi"/>
              </w:rPr>
              <w:t>. Action Plan</w:t>
            </w:r>
            <w:r>
              <w:rPr>
                <w:rFonts w:asciiTheme="minorHAnsi" w:hAnsiTheme="minorHAnsi" w:cstheme="minorHAnsi"/>
              </w:rPr>
              <w:br/>
              <w:t>Years 5 &amp; 2</w:t>
            </w:r>
          </w:p>
          <w:p w:rsidR="00760D1E" w:rsidRPr="00E90D55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760D1E" w:rsidRDefault="00B84D6C" w:rsidP="00760D1E">
            <w:pPr>
              <w:jc w:val="center"/>
              <w:rPr>
                <w:rFonts w:asciiTheme="minorHAnsi" w:hAnsiTheme="minorHAnsi"/>
                <w:b w:val="0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Based on analysis of previous assessment, create an action plan and include it here in the row of the outcomes(s) it addresses.</w:t>
            </w:r>
          </w:p>
        </w:tc>
        <w:tc>
          <w:tcPr>
            <w:tcW w:w="2391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 Implement Action Plan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1 &amp; 3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7" w:type="dxa"/>
            <w:tcBorders>
              <w:left w:val="single" w:sz="18" w:space="0" w:color="4F81BD" w:themeColor="accent1"/>
            </w:tcBorders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E90D55">
              <w:rPr>
                <w:rFonts w:asciiTheme="minorHAnsi" w:hAnsiTheme="minorHAnsi" w:cstheme="minorHAnsi"/>
              </w:rPr>
              <w:t>. Data Results Summary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2 &amp; 4</w:t>
            </w:r>
          </w:p>
          <w:p w:rsidR="009A7875" w:rsidRDefault="009A7875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B84D6C" w:rsidP="00B84D6C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Summarize the data collected</w:t>
            </w:r>
          </w:p>
        </w:tc>
        <w:tc>
          <w:tcPr>
            <w:tcW w:w="2389" w:type="dxa"/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E90D55">
              <w:rPr>
                <w:rFonts w:asciiTheme="minorHAnsi" w:hAnsiTheme="minorHAnsi" w:cstheme="minorHAnsi"/>
              </w:rPr>
              <w:t>. Findings</w:t>
            </w:r>
          </w:p>
          <w:p w:rsidR="00760D1E" w:rsidRP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 w:cstheme="minorHAnsi"/>
              </w:rPr>
              <w:t>Years 2 &amp; 4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>What does data say about outcome?</w:t>
            </w:r>
          </w:p>
        </w:tc>
      </w:tr>
      <w:tr w:rsidR="00B06E3A" w:rsidTr="00FD6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B06E3A" w:rsidRPr="00691CFB" w:rsidRDefault="00B06E3A" w:rsidP="000D37AA">
            <w:pPr>
              <w:autoSpaceDE w:val="0"/>
              <w:autoSpaceDN w:val="0"/>
              <w:adjustRightInd w:val="0"/>
            </w:pPr>
            <w:r w:rsidRPr="00EB5469">
              <w:rPr>
                <w:rFonts w:cs="Calibri"/>
                <w:color w:val="000000"/>
              </w:rPr>
              <w:t>1 Demonstrate professional and effective record-keeping (documenting)  and communication skills</w:t>
            </w:r>
          </w:p>
        </w:tc>
        <w:tc>
          <w:tcPr>
            <w:tcW w:w="2389" w:type="dxa"/>
          </w:tcPr>
          <w:p w:rsidR="00C13530" w:rsidRDefault="00C13530" w:rsidP="00C13530">
            <w:pPr>
              <w:autoSpaceDE w:val="0"/>
              <w:autoSpaceDN w:val="0"/>
              <w:adjustRightInd w:val="0"/>
            </w:pPr>
            <w:r>
              <w:t xml:space="preserve">2010: </w:t>
            </w:r>
            <w:r w:rsidR="00131A0B">
              <w:t xml:space="preserve">Degrees and certificates </w:t>
            </w:r>
            <w:r>
              <w:t xml:space="preserve">will be </w:t>
            </w:r>
            <w:r w:rsidR="00131A0B">
              <w:t>revised</w:t>
            </w:r>
            <w:r>
              <w:t xml:space="preserve"> in 2010-11. </w:t>
            </w:r>
          </w:p>
          <w:p w:rsidR="00B06E3A" w:rsidRDefault="00C13530" w:rsidP="00C13530">
            <w:pPr>
              <w:autoSpaceDE w:val="0"/>
              <w:autoSpaceDN w:val="0"/>
              <w:adjustRightInd w:val="0"/>
            </w:pPr>
            <w:r>
              <w:t>2011-12</w:t>
            </w:r>
            <w:r w:rsidR="00131A0B">
              <w:t>.</w:t>
            </w:r>
            <w:r>
              <w:t xml:space="preserve"> – Implemented revised degree plan. 2013-14 focusing on code documentation in all programming, markup, &amp; scripting courses by having either a) an additional 15 minute segment on code documentation, or b) by making code documentation emphasized, required &amp; assessed in a least one course project or lab. </w:t>
            </w:r>
          </w:p>
        </w:tc>
        <w:tc>
          <w:tcPr>
            <w:tcW w:w="2391" w:type="dxa"/>
            <w:tcBorders>
              <w:right w:val="single" w:sz="18" w:space="0" w:color="4F81BD" w:themeColor="accent1"/>
            </w:tcBorders>
          </w:tcPr>
          <w:p w:rsidR="00B06E3A" w:rsidRPr="008A433C" w:rsidRDefault="00131A0B" w:rsidP="0007776A">
            <w:r w:rsidRPr="00760D1E">
              <w:rPr>
                <w:rFonts w:asciiTheme="minorHAnsi" w:hAnsiTheme="minorHAnsi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7" w:type="dxa"/>
            <w:tcBorders>
              <w:left w:val="single" w:sz="18" w:space="0" w:color="4F81BD" w:themeColor="accent1"/>
            </w:tcBorders>
          </w:tcPr>
          <w:p w:rsidR="00C13530" w:rsidRDefault="00C13530" w:rsidP="00EA7528">
            <w:pPr>
              <w:autoSpaceDE w:val="0"/>
              <w:autoSpaceDN w:val="0"/>
              <w:adjustRightInd w:val="0"/>
            </w:pPr>
            <w:r>
              <w:t xml:space="preserve">2010-11:  </w:t>
            </w:r>
            <w:r w:rsidR="00EA7528">
              <w:t>Program has too many narrow degrees for the CIP and the college mission   Goal is to prepare graduates for a broad array of entry level jobs in e-business</w:t>
            </w:r>
            <w:proofErr w:type="gramStart"/>
            <w:r w:rsidR="00EA7528">
              <w:t>..</w:t>
            </w:r>
            <w:proofErr w:type="gramEnd"/>
            <w:r w:rsidR="00EA7528">
              <w:t xml:space="preserve"> </w:t>
            </w:r>
          </w:p>
          <w:p w:rsidR="00C13530" w:rsidRDefault="00C13530" w:rsidP="00EA7528">
            <w:pPr>
              <w:autoSpaceDE w:val="0"/>
              <w:autoSpaceDN w:val="0"/>
              <w:adjustRightInd w:val="0"/>
            </w:pPr>
          </w:p>
          <w:p w:rsidR="00B06E3A" w:rsidRDefault="00C13530" w:rsidP="00EA7528">
            <w:pPr>
              <w:autoSpaceDE w:val="0"/>
              <w:autoSpaceDN w:val="0"/>
              <w:adjustRightInd w:val="0"/>
            </w:pPr>
            <w:r>
              <w:t xml:space="preserve">2012-13:  Benchmark data gathered Spring 2013.  </w:t>
            </w:r>
            <w:r w:rsidR="00EA7528">
              <w:t xml:space="preserve"> </w:t>
            </w:r>
          </w:p>
        </w:tc>
        <w:tc>
          <w:tcPr>
            <w:tcW w:w="2389" w:type="dxa"/>
          </w:tcPr>
          <w:p w:rsidR="00C13530" w:rsidRDefault="00EA7528" w:rsidP="00CD25DA">
            <w:r>
              <w:t>Early curriculum tracking produces narrowly focused graduates with limited entry level job options.</w:t>
            </w:r>
          </w:p>
          <w:p w:rsidR="00C13530" w:rsidRDefault="00C13530" w:rsidP="00CD25DA"/>
          <w:p w:rsidR="00C13530" w:rsidRDefault="00C13530" w:rsidP="00CD25DA"/>
          <w:p w:rsidR="00C13530" w:rsidRDefault="00C13530" w:rsidP="00CD25DA"/>
          <w:p w:rsidR="00B06E3A" w:rsidRDefault="00C13530" w:rsidP="00CD25DA">
            <w:r>
              <w:t>2012-13: Students weakest area of performance is code documentation.</w:t>
            </w:r>
            <w:bookmarkStart w:id="0" w:name="_GoBack"/>
            <w:bookmarkEnd w:id="0"/>
            <w:r w:rsidR="00EA7528">
              <w:t xml:space="preserve">   </w:t>
            </w:r>
          </w:p>
        </w:tc>
      </w:tr>
      <w:tr w:rsidR="00B06E3A" w:rsidTr="00FD61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B06E3A" w:rsidRPr="00EB5469" w:rsidRDefault="00B06E3A" w:rsidP="000D37A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EB5469">
              <w:rPr>
                <w:rFonts w:cs="Calibri"/>
                <w:color w:val="000000"/>
              </w:rPr>
              <w:t>2 Apply current best practices in web or mobile design including standards of accessibility and usability.</w:t>
            </w:r>
          </w:p>
          <w:p w:rsidR="00B06E3A" w:rsidRPr="00691CFB" w:rsidRDefault="00B06E3A" w:rsidP="000D37AA"/>
        </w:tc>
        <w:tc>
          <w:tcPr>
            <w:tcW w:w="2389" w:type="dxa"/>
          </w:tcPr>
          <w:p w:rsidR="00B06E3A" w:rsidRDefault="00131A0B" w:rsidP="00D5054A">
            <w:r>
              <w:t>See Goal 1.</w:t>
            </w:r>
          </w:p>
        </w:tc>
        <w:tc>
          <w:tcPr>
            <w:tcW w:w="2391" w:type="dxa"/>
            <w:tcBorders>
              <w:right w:val="single" w:sz="18" w:space="0" w:color="4F81BD" w:themeColor="accent1"/>
            </w:tcBorders>
          </w:tcPr>
          <w:p w:rsidR="00B06E3A" w:rsidRPr="008A433C" w:rsidRDefault="00131A0B" w:rsidP="0007776A">
            <w:r w:rsidRPr="00760D1E">
              <w:rPr>
                <w:rFonts w:asciiTheme="minorHAnsi" w:hAnsiTheme="minorHAnsi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7" w:type="dxa"/>
            <w:tcBorders>
              <w:left w:val="single" w:sz="18" w:space="0" w:color="4F81BD" w:themeColor="accent1"/>
            </w:tcBorders>
          </w:tcPr>
          <w:p w:rsidR="00B06E3A" w:rsidRDefault="00EA7528" w:rsidP="0007776A">
            <w:r>
              <w:t>See Goal 1.</w:t>
            </w:r>
          </w:p>
        </w:tc>
        <w:tc>
          <w:tcPr>
            <w:tcW w:w="2389" w:type="dxa"/>
          </w:tcPr>
          <w:p w:rsidR="00B06E3A" w:rsidRDefault="00EA7528" w:rsidP="009004B9">
            <w:r>
              <w:t>See Goal 1.</w:t>
            </w:r>
          </w:p>
        </w:tc>
      </w:tr>
      <w:tr w:rsidR="00B06E3A" w:rsidTr="00FD6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B06E3A" w:rsidRPr="00691CFB" w:rsidRDefault="00B06E3A" w:rsidP="000D37AA">
            <w:r w:rsidRPr="00EB5469">
              <w:rPr>
                <w:rFonts w:cs="Calibri"/>
                <w:color w:val="000000"/>
              </w:rPr>
              <w:t>3 E-Media Track: Create and Publish standards-compliant web documents using current web development technologies.</w:t>
            </w:r>
          </w:p>
        </w:tc>
        <w:tc>
          <w:tcPr>
            <w:tcW w:w="2389" w:type="dxa"/>
          </w:tcPr>
          <w:p w:rsidR="00B06E3A" w:rsidRDefault="00131A0B" w:rsidP="00814613">
            <w:r>
              <w:t>See Goal 1.</w:t>
            </w:r>
          </w:p>
        </w:tc>
        <w:tc>
          <w:tcPr>
            <w:tcW w:w="2391" w:type="dxa"/>
            <w:tcBorders>
              <w:right w:val="single" w:sz="18" w:space="0" w:color="4F81BD" w:themeColor="accent1"/>
            </w:tcBorders>
          </w:tcPr>
          <w:p w:rsidR="00B06E3A" w:rsidRPr="008A433C" w:rsidRDefault="00131A0B" w:rsidP="00D11602">
            <w:r w:rsidRPr="00760D1E">
              <w:rPr>
                <w:rFonts w:asciiTheme="minorHAnsi" w:hAnsiTheme="minorHAnsi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7" w:type="dxa"/>
            <w:tcBorders>
              <w:left w:val="single" w:sz="18" w:space="0" w:color="4F81BD" w:themeColor="accent1"/>
            </w:tcBorders>
          </w:tcPr>
          <w:p w:rsidR="00B06E3A" w:rsidRDefault="00EA7528" w:rsidP="00D11602">
            <w:r>
              <w:t>See Goal 1.</w:t>
            </w:r>
          </w:p>
        </w:tc>
        <w:tc>
          <w:tcPr>
            <w:tcW w:w="2389" w:type="dxa"/>
          </w:tcPr>
          <w:p w:rsidR="00B06E3A" w:rsidRDefault="00EA7528" w:rsidP="00D11602">
            <w:r>
              <w:t>See Goal 1.</w:t>
            </w:r>
          </w:p>
        </w:tc>
      </w:tr>
      <w:tr w:rsidR="00B06E3A" w:rsidTr="00FD61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B06E3A" w:rsidRPr="00405E4D" w:rsidRDefault="00B06E3A" w:rsidP="000D37A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EB5469">
              <w:rPr>
                <w:rFonts w:cs="Calibri"/>
                <w:color w:val="000000"/>
              </w:rPr>
              <w:t>4 E-Commerce Track: Integrate E-Business concepts related to information technology, commerce, legal and ethical issues.</w:t>
            </w:r>
          </w:p>
        </w:tc>
        <w:tc>
          <w:tcPr>
            <w:tcW w:w="2389" w:type="dxa"/>
          </w:tcPr>
          <w:p w:rsidR="00B06E3A" w:rsidRDefault="00131A0B" w:rsidP="00814613">
            <w:r>
              <w:t>See Goal 1.</w:t>
            </w:r>
          </w:p>
        </w:tc>
        <w:tc>
          <w:tcPr>
            <w:tcW w:w="2391" w:type="dxa"/>
            <w:tcBorders>
              <w:right w:val="single" w:sz="18" w:space="0" w:color="4F81BD" w:themeColor="accent1"/>
            </w:tcBorders>
          </w:tcPr>
          <w:p w:rsidR="00B06E3A" w:rsidRDefault="00131A0B" w:rsidP="00D11602">
            <w:r w:rsidRPr="00760D1E">
              <w:rPr>
                <w:rFonts w:asciiTheme="minorHAnsi" w:hAnsiTheme="minorHAnsi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7" w:type="dxa"/>
            <w:tcBorders>
              <w:left w:val="single" w:sz="18" w:space="0" w:color="4F81BD" w:themeColor="accent1"/>
            </w:tcBorders>
          </w:tcPr>
          <w:p w:rsidR="00B06E3A" w:rsidRDefault="00EA7528" w:rsidP="009A0F93">
            <w:r>
              <w:t>See Goal 1.</w:t>
            </w:r>
          </w:p>
        </w:tc>
        <w:tc>
          <w:tcPr>
            <w:tcW w:w="2389" w:type="dxa"/>
          </w:tcPr>
          <w:p w:rsidR="00B06E3A" w:rsidRDefault="00EA7528" w:rsidP="00406AC7">
            <w:r>
              <w:t>See Goal 1.</w:t>
            </w:r>
          </w:p>
        </w:tc>
      </w:tr>
      <w:tr w:rsidR="00B06E3A" w:rsidTr="00FD6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B06E3A" w:rsidRPr="00C51C66" w:rsidRDefault="00B06E3A" w:rsidP="000D37A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Calibri"/>
              </w:rPr>
            </w:pPr>
            <w:r w:rsidRPr="00EB5469">
              <w:rPr>
                <w:rFonts w:cs="Calibri"/>
                <w:color w:val="000000"/>
              </w:rPr>
              <w:t>.</w:t>
            </w:r>
            <w:r w:rsidRPr="00C51C66">
              <w:rPr>
                <w:rFonts w:cs="Calibri"/>
                <w:color w:val="000000"/>
                <w:shd w:val="clear" w:color="auto" w:fill="DBE5F1" w:themeFill="accent1" w:themeFillTint="33"/>
              </w:rPr>
              <w:t>5 Mobile Development Track: Design and create applications for mobile devices using industry standard development tools and languages</w:t>
            </w:r>
          </w:p>
        </w:tc>
        <w:tc>
          <w:tcPr>
            <w:tcW w:w="2389" w:type="dxa"/>
          </w:tcPr>
          <w:p w:rsidR="00B06E3A" w:rsidRDefault="00131A0B" w:rsidP="00814613">
            <w:r>
              <w:t>See Goal 1.</w:t>
            </w:r>
          </w:p>
        </w:tc>
        <w:tc>
          <w:tcPr>
            <w:tcW w:w="2391" w:type="dxa"/>
            <w:tcBorders>
              <w:right w:val="single" w:sz="18" w:space="0" w:color="4F81BD" w:themeColor="accent1"/>
            </w:tcBorders>
          </w:tcPr>
          <w:p w:rsidR="00B06E3A" w:rsidRDefault="00131A0B" w:rsidP="00D11602">
            <w:r w:rsidRPr="00760D1E">
              <w:rPr>
                <w:rFonts w:asciiTheme="minorHAnsi" w:hAnsiTheme="minorHAnsi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7" w:type="dxa"/>
            <w:tcBorders>
              <w:left w:val="single" w:sz="18" w:space="0" w:color="4F81BD" w:themeColor="accent1"/>
            </w:tcBorders>
          </w:tcPr>
          <w:p w:rsidR="00B06E3A" w:rsidRDefault="00EA7528" w:rsidP="009A0F93">
            <w:r>
              <w:t>See Goal 1.</w:t>
            </w:r>
          </w:p>
        </w:tc>
        <w:tc>
          <w:tcPr>
            <w:tcW w:w="2389" w:type="dxa"/>
          </w:tcPr>
          <w:p w:rsidR="00B06E3A" w:rsidRDefault="00EA7528" w:rsidP="00406AC7">
            <w:r>
              <w:t>See Goal 1.</w:t>
            </w:r>
          </w:p>
        </w:tc>
      </w:tr>
      <w:tr w:rsidR="00B06E3A" w:rsidTr="00FD61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B06E3A" w:rsidRPr="00EB5469" w:rsidRDefault="00B06E3A" w:rsidP="000D37A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EB5469">
              <w:rPr>
                <w:rFonts w:cs="Calibri"/>
                <w:color w:val="000000"/>
              </w:rPr>
              <w:t>6 .NET Development Track: Design and create .NET applications using</w:t>
            </w:r>
            <w:r w:rsidRPr="00BA59DE">
              <w:rPr>
                <w:rFonts w:cs="Calibri"/>
                <w:color w:val="000000"/>
              </w:rPr>
              <w:t xml:space="preserve"> .</w:t>
            </w:r>
            <w:r w:rsidRPr="00EB5469">
              <w:rPr>
                <w:rFonts w:cs="Calibri"/>
                <w:color w:val="000000"/>
              </w:rPr>
              <w:t>NET programming language(s) and development tools.</w:t>
            </w:r>
          </w:p>
        </w:tc>
        <w:tc>
          <w:tcPr>
            <w:tcW w:w="2389" w:type="dxa"/>
          </w:tcPr>
          <w:p w:rsidR="00B06E3A" w:rsidRDefault="00131A0B" w:rsidP="00814613">
            <w:r>
              <w:t>See Goal 1.</w:t>
            </w:r>
          </w:p>
        </w:tc>
        <w:tc>
          <w:tcPr>
            <w:tcW w:w="2391" w:type="dxa"/>
            <w:tcBorders>
              <w:right w:val="single" w:sz="18" w:space="0" w:color="4F81BD" w:themeColor="accent1"/>
            </w:tcBorders>
          </w:tcPr>
          <w:p w:rsidR="00B06E3A" w:rsidRDefault="00131A0B" w:rsidP="00D11602">
            <w:r w:rsidRPr="00760D1E">
              <w:rPr>
                <w:rFonts w:asciiTheme="minorHAnsi" w:hAnsiTheme="minorHAnsi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7" w:type="dxa"/>
            <w:tcBorders>
              <w:left w:val="single" w:sz="18" w:space="0" w:color="4F81BD" w:themeColor="accent1"/>
            </w:tcBorders>
          </w:tcPr>
          <w:p w:rsidR="00B06E3A" w:rsidRDefault="00EA7528" w:rsidP="009A0F93">
            <w:r>
              <w:t>See Goal 1.</w:t>
            </w:r>
          </w:p>
        </w:tc>
        <w:tc>
          <w:tcPr>
            <w:tcW w:w="2389" w:type="dxa"/>
          </w:tcPr>
          <w:p w:rsidR="00B06E3A" w:rsidRDefault="00EA7528" w:rsidP="00406AC7">
            <w:r>
              <w:t>See Goal 1.</w:t>
            </w:r>
          </w:p>
        </w:tc>
      </w:tr>
    </w:tbl>
    <w:p w:rsidR="008D5F98" w:rsidRDefault="008D5F98" w:rsidP="008D5F98"/>
    <w:sectPr w:rsidR="008D5F98" w:rsidSect="000B6C14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9B2" w:rsidRDefault="00D959B2" w:rsidP="00CC108B">
      <w:r>
        <w:separator/>
      </w:r>
    </w:p>
  </w:endnote>
  <w:endnote w:type="continuationSeparator" w:id="0">
    <w:p w:rsidR="00D959B2" w:rsidRDefault="00D959B2" w:rsidP="00CC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9B2" w:rsidRDefault="00D959B2" w:rsidP="00CC108B">
      <w:r>
        <w:separator/>
      </w:r>
    </w:p>
  </w:footnote>
  <w:footnote w:type="continuationSeparator" w:id="0">
    <w:p w:rsidR="00D959B2" w:rsidRDefault="00D959B2" w:rsidP="00CC1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400" w:type="dxa"/>
      <w:jc w:val="center"/>
      <w:tblBorders>
        <w:top w:val="none" w:sz="0" w:space="0" w:color="auto"/>
        <w:left w:val="none" w:sz="0" w:space="0" w:color="auto"/>
        <w:bottom w:val="single" w:sz="12" w:space="0" w:color="0C2E8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8"/>
      <w:gridCol w:w="11802"/>
    </w:tblGrid>
    <w:tr w:rsidR="00B33DA7" w:rsidTr="00EC00F3">
      <w:trPr>
        <w:jc w:val="center"/>
      </w:trPr>
      <w:tc>
        <w:tcPr>
          <w:tcW w:w="1728" w:type="dxa"/>
        </w:tcPr>
        <w:p w:rsidR="00B33DA7" w:rsidRDefault="00B33DA7" w:rsidP="00B5618F">
          <w:pPr>
            <w:pStyle w:val="Header"/>
          </w:pPr>
          <w:r>
            <w:rPr>
              <w:noProof/>
            </w:rPr>
            <w:drawing>
              <wp:inline distT="0" distB="0" distL="0" distR="0" wp14:anchorId="22D191F2" wp14:editId="5CD8A463">
                <wp:extent cx="914400" cy="8247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eferredCollege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24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  <w:vAlign w:val="center"/>
        </w:tcPr>
        <w:p w:rsidR="00B33DA7" w:rsidRPr="00EC00F3" w:rsidRDefault="00B33DA7" w:rsidP="00B5618F">
          <w:pPr>
            <w:pStyle w:val="Header"/>
            <w:jc w:val="center"/>
            <w:rPr>
              <w:b/>
              <w:sz w:val="44"/>
              <w:szCs w:val="44"/>
            </w:rPr>
          </w:pPr>
          <w:r w:rsidRPr="00EC00F3">
            <w:rPr>
              <w:b/>
              <w:sz w:val="44"/>
              <w:szCs w:val="44"/>
            </w:rPr>
            <w:t>Continuous Improvement Plan (CIP) Documentation</w:t>
          </w:r>
        </w:p>
      </w:tc>
    </w:tr>
  </w:tbl>
  <w:p w:rsidR="00B33DA7" w:rsidRPr="00EC00F3" w:rsidRDefault="00B33DA7" w:rsidP="00EC0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77B"/>
    <w:multiLevelType w:val="hybridMultilevel"/>
    <w:tmpl w:val="355C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0485"/>
    <w:multiLevelType w:val="hybridMultilevel"/>
    <w:tmpl w:val="74B48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03628"/>
    <w:multiLevelType w:val="hybridMultilevel"/>
    <w:tmpl w:val="34BA25C6"/>
    <w:lvl w:ilvl="0" w:tplc="240AF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43BB3"/>
    <w:multiLevelType w:val="hybridMultilevel"/>
    <w:tmpl w:val="F414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5467C"/>
    <w:multiLevelType w:val="hybridMultilevel"/>
    <w:tmpl w:val="7EBE9E8A"/>
    <w:lvl w:ilvl="0" w:tplc="AE404C7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D767B4"/>
    <w:multiLevelType w:val="hybridMultilevel"/>
    <w:tmpl w:val="7610C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3A7F1E"/>
    <w:multiLevelType w:val="hybridMultilevel"/>
    <w:tmpl w:val="D09A1DD2"/>
    <w:lvl w:ilvl="0" w:tplc="72C69A1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05"/>
    <w:rsid w:val="00027512"/>
    <w:rsid w:val="00037B52"/>
    <w:rsid w:val="0007776A"/>
    <w:rsid w:val="000B6C14"/>
    <w:rsid w:val="000C4568"/>
    <w:rsid w:val="000C530A"/>
    <w:rsid w:val="00100EBF"/>
    <w:rsid w:val="00131A0B"/>
    <w:rsid w:val="001B39B3"/>
    <w:rsid w:val="001D2959"/>
    <w:rsid w:val="001F6E44"/>
    <w:rsid w:val="0022084C"/>
    <w:rsid w:val="002746DE"/>
    <w:rsid w:val="00290C93"/>
    <w:rsid w:val="002E6ED4"/>
    <w:rsid w:val="00301A14"/>
    <w:rsid w:val="00307A72"/>
    <w:rsid w:val="0034576D"/>
    <w:rsid w:val="00365043"/>
    <w:rsid w:val="003C3DD5"/>
    <w:rsid w:val="00405E4D"/>
    <w:rsid w:val="00406AC7"/>
    <w:rsid w:val="00457189"/>
    <w:rsid w:val="00482295"/>
    <w:rsid w:val="00490DB7"/>
    <w:rsid w:val="004F3DFD"/>
    <w:rsid w:val="00504E0D"/>
    <w:rsid w:val="00511962"/>
    <w:rsid w:val="00514DF2"/>
    <w:rsid w:val="00522777"/>
    <w:rsid w:val="005358DC"/>
    <w:rsid w:val="00540CB0"/>
    <w:rsid w:val="00547648"/>
    <w:rsid w:val="00562C06"/>
    <w:rsid w:val="005A7F1A"/>
    <w:rsid w:val="005D2016"/>
    <w:rsid w:val="005D6562"/>
    <w:rsid w:val="00670DFD"/>
    <w:rsid w:val="00675C43"/>
    <w:rsid w:val="00695C19"/>
    <w:rsid w:val="006B011A"/>
    <w:rsid w:val="006C6753"/>
    <w:rsid w:val="006D27CC"/>
    <w:rsid w:val="006E3792"/>
    <w:rsid w:val="006F5192"/>
    <w:rsid w:val="006F6F15"/>
    <w:rsid w:val="007029BA"/>
    <w:rsid w:val="00721521"/>
    <w:rsid w:val="00721711"/>
    <w:rsid w:val="00760D1E"/>
    <w:rsid w:val="00770041"/>
    <w:rsid w:val="00775074"/>
    <w:rsid w:val="007F127F"/>
    <w:rsid w:val="00815FE0"/>
    <w:rsid w:val="00844F0A"/>
    <w:rsid w:val="0085689F"/>
    <w:rsid w:val="0087504B"/>
    <w:rsid w:val="008865BA"/>
    <w:rsid w:val="008A433C"/>
    <w:rsid w:val="008C7D5E"/>
    <w:rsid w:val="008D5F98"/>
    <w:rsid w:val="008F25C4"/>
    <w:rsid w:val="009004B9"/>
    <w:rsid w:val="00930A88"/>
    <w:rsid w:val="00965973"/>
    <w:rsid w:val="009A0F93"/>
    <w:rsid w:val="009A7875"/>
    <w:rsid w:val="009C42D1"/>
    <w:rsid w:val="00A05D72"/>
    <w:rsid w:val="00A86603"/>
    <w:rsid w:val="00AC33C4"/>
    <w:rsid w:val="00AD7071"/>
    <w:rsid w:val="00AE6060"/>
    <w:rsid w:val="00AF3E37"/>
    <w:rsid w:val="00B06E3A"/>
    <w:rsid w:val="00B314A4"/>
    <w:rsid w:val="00B33DA7"/>
    <w:rsid w:val="00B5618F"/>
    <w:rsid w:val="00B768CB"/>
    <w:rsid w:val="00B769C3"/>
    <w:rsid w:val="00B84D6C"/>
    <w:rsid w:val="00BC7A38"/>
    <w:rsid w:val="00BE5391"/>
    <w:rsid w:val="00BF37DB"/>
    <w:rsid w:val="00C03325"/>
    <w:rsid w:val="00C13530"/>
    <w:rsid w:val="00C20D1F"/>
    <w:rsid w:val="00C26989"/>
    <w:rsid w:val="00C51557"/>
    <w:rsid w:val="00C51C66"/>
    <w:rsid w:val="00C564FC"/>
    <w:rsid w:val="00C56D65"/>
    <w:rsid w:val="00CB7905"/>
    <w:rsid w:val="00CC108B"/>
    <w:rsid w:val="00CD25DA"/>
    <w:rsid w:val="00CD43CF"/>
    <w:rsid w:val="00D11602"/>
    <w:rsid w:val="00D42041"/>
    <w:rsid w:val="00D5054A"/>
    <w:rsid w:val="00D959B2"/>
    <w:rsid w:val="00DA4D26"/>
    <w:rsid w:val="00DB2268"/>
    <w:rsid w:val="00DB6B77"/>
    <w:rsid w:val="00DF6B38"/>
    <w:rsid w:val="00E02638"/>
    <w:rsid w:val="00E0706F"/>
    <w:rsid w:val="00E10E14"/>
    <w:rsid w:val="00E23C68"/>
    <w:rsid w:val="00E33A18"/>
    <w:rsid w:val="00E803C9"/>
    <w:rsid w:val="00E825E4"/>
    <w:rsid w:val="00E90D55"/>
    <w:rsid w:val="00E9331A"/>
    <w:rsid w:val="00EA400A"/>
    <w:rsid w:val="00EA7528"/>
    <w:rsid w:val="00EB52BE"/>
    <w:rsid w:val="00EC00F3"/>
    <w:rsid w:val="00F47FA6"/>
    <w:rsid w:val="00F8093A"/>
    <w:rsid w:val="00F949A8"/>
    <w:rsid w:val="00F97ECF"/>
    <w:rsid w:val="00FB611C"/>
    <w:rsid w:val="00FD615B"/>
    <w:rsid w:val="00FE3EE9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2B7B3-E95A-4F72-8AFB-A978A073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CCCCD</dc:creator>
  <cp:lastModifiedBy>Collin College</cp:lastModifiedBy>
  <cp:revision>6</cp:revision>
  <cp:lastPrinted>2012-12-14T20:10:00Z</cp:lastPrinted>
  <dcterms:created xsi:type="dcterms:W3CDTF">2014-09-13T15:08:00Z</dcterms:created>
  <dcterms:modified xsi:type="dcterms:W3CDTF">2014-09-13T15:58:00Z</dcterms:modified>
</cp:coreProperties>
</file>