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3D" w:rsidRDefault="00EA76A4" w:rsidP="00CD603D">
      <w:pPr>
        <w:spacing w:after="240" w:line="240" w:lineRule="auto"/>
        <w:ind w:right="216"/>
        <w:rPr>
          <w:rFonts w:asciiTheme="majorHAnsi" w:hAnsiTheme="majorHAnsi"/>
          <w:color w:val="5B9BD5" w:themeColor="accent1"/>
          <w:sz w:val="24"/>
          <w:szCs w:val="24"/>
        </w:rPr>
      </w:pPr>
      <w:r>
        <w:rPr>
          <w:b/>
        </w:rPr>
        <w:t>Years</w:t>
      </w:r>
      <w:r w:rsidRPr="008D5F98">
        <w:rPr>
          <w:b/>
        </w:rPr>
        <w:t>:</w:t>
      </w:r>
      <w:r>
        <w:t xml:space="preserve">   201</w:t>
      </w:r>
      <w:r>
        <w:t>5-20</w:t>
      </w:r>
      <w:r>
        <w:t>16</w:t>
      </w:r>
      <w:bookmarkStart w:id="0" w:name="_GoBack"/>
      <w:bookmarkEnd w:id="0"/>
      <w:r>
        <w:tab/>
      </w:r>
      <w:r>
        <w:tab/>
      </w:r>
      <w:r w:rsidRPr="008D5F98">
        <w:rPr>
          <w:b/>
        </w:rPr>
        <w:t xml:space="preserve">Name of </w:t>
      </w:r>
      <w:r>
        <w:rPr>
          <w:b/>
        </w:rPr>
        <w:t>Program</w:t>
      </w:r>
      <w:r w:rsidRPr="008D5F98">
        <w:rPr>
          <w:b/>
        </w:rPr>
        <w:t>:</w:t>
      </w:r>
      <w:r>
        <w:rPr>
          <w:b/>
        </w:rPr>
        <w:t xml:space="preserve"> </w:t>
      </w:r>
      <w:r w:rsidRPr="00EA76A4">
        <w:t xml:space="preserve">  </w:t>
      </w:r>
      <w:r w:rsidRPr="00EA76A4">
        <w:t>Information Systems Cybersecurity</w:t>
      </w: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CD603D" w:rsidRPr="00BE5391" w:rsidTr="0000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CD603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CD603D" w:rsidRPr="00BE5391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CD603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CD603D" w:rsidRPr="00BE5391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bottom"/>
          </w:tcPr>
          <w:p w:rsidR="00CD603D" w:rsidRPr="00BE5391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Default="00CD603D" w:rsidP="00001409">
            <w:pPr>
              <w:pStyle w:val="ListParagraph"/>
              <w:tabs>
                <w:tab w:val="left" w:pos="0"/>
              </w:tabs>
              <w:ind w:left="0"/>
            </w:pPr>
            <w:r>
              <w:t>1.) Demonstrate proficiency in routing protocols (ITCC 1374-CCNA 2)</w:t>
            </w:r>
          </w:p>
        </w:tc>
        <w:tc>
          <w:tcPr>
            <w:tcW w:w="4800" w:type="dxa"/>
            <w:vAlign w:val="center"/>
          </w:tcPr>
          <w:p w:rsidR="00CD603D" w:rsidRDefault="00CD603D" w:rsidP="00001409">
            <w:pPr>
              <w:jc w:val="center"/>
            </w:pPr>
            <w:r>
              <w:t>Final Grade in ITCC 1374.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Default="00CD603D" w:rsidP="00001409">
            <w:pPr>
              <w:jc w:val="center"/>
            </w:pPr>
            <w:r>
              <w:t>Appropriate Rubric (Min. 70% Assessment).</w:t>
            </w:r>
          </w:p>
        </w:tc>
      </w:tr>
      <w:tr w:rsidR="00CD603D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Default="00CD603D" w:rsidP="00001409">
            <w:r>
              <w:t>2.) Demonstrate proficiency with Cybersecurity policies learned throughout the course by successfully developing a security policy for a small business of 20 or fewer employees.  (ITSY 2300-Operating System Security)</w:t>
            </w:r>
          </w:p>
        </w:tc>
        <w:tc>
          <w:tcPr>
            <w:tcW w:w="4800" w:type="dxa"/>
            <w:vAlign w:val="center"/>
          </w:tcPr>
          <w:p w:rsidR="00CD603D" w:rsidRDefault="00CD603D" w:rsidP="00001409">
            <w:pPr>
              <w:jc w:val="center"/>
            </w:pPr>
            <w:r>
              <w:t>Final Project in ITSY 2300.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Default="00CD603D" w:rsidP="00001409">
            <w:pPr>
              <w:jc w:val="center"/>
            </w:pPr>
            <w:r>
              <w:t>Appropriate Rubric (Min. 70% Assessment)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Default="00CD603D" w:rsidP="00001409">
            <w:r>
              <w:t>3.) Demonstrate proficiency in installation and configuration of Linux operating systems.  (ITSC 1316-Linux Installation and Configuration)</w:t>
            </w:r>
          </w:p>
        </w:tc>
        <w:tc>
          <w:tcPr>
            <w:tcW w:w="4800" w:type="dxa"/>
            <w:vAlign w:val="center"/>
          </w:tcPr>
          <w:p w:rsidR="00CD603D" w:rsidRDefault="00CD603D" w:rsidP="00001409">
            <w:pPr>
              <w:jc w:val="center"/>
            </w:pPr>
            <w:r>
              <w:t>Lab #6 in ITSC 1316.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Pr="00AE6060" w:rsidRDefault="00CD603D" w:rsidP="00001409">
            <w:pPr>
              <w:jc w:val="center"/>
            </w:pPr>
            <w:r>
              <w:t>Appropriate Rubric (Min. 70% Assessment)</w:t>
            </w:r>
          </w:p>
        </w:tc>
      </w:tr>
      <w:tr w:rsidR="00CD603D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Default="00CD603D" w:rsidP="00001409">
            <w:r>
              <w:t>4.) Demonstrate proficiency in implementing a Microsoft Server 2016 environment by implementing remote access policies.  (ITMT 1372-Windos Server 2016 Server Installation)</w:t>
            </w:r>
          </w:p>
        </w:tc>
        <w:tc>
          <w:tcPr>
            <w:tcW w:w="4800" w:type="dxa"/>
            <w:vAlign w:val="center"/>
          </w:tcPr>
          <w:p w:rsidR="00CD603D" w:rsidRDefault="00CD603D" w:rsidP="00001409">
            <w:pPr>
              <w:jc w:val="center"/>
            </w:pPr>
            <w:r>
              <w:t>Lab in ITMT 1372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Default="00CD603D" w:rsidP="00001409">
            <w:pPr>
              <w:jc w:val="center"/>
            </w:pPr>
            <w:r>
              <w:t>Appropriate Rubric (Min. 70% Assessment)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Default="00CD603D" w:rsidP="00001409">
            <w:r>
              <w:t>5.) Demonstrate proficiency in planning and implementing a Microsoft Windows Server 2008 environment by applying security to a Microsoft Active Directory Network, including modifying account policies.  (ITMT 1373-Windows Server 2016 Configuration.)</w:t>
            </w:r>
          </w:p>
        </w:tc>
        <w:tc>
          <w:tcPr>
            <w:tcW w:w="4800" w:type="dxa"/>
            <w:vAlign w:val="center"/>
          </w:tcPr>
          <w:p w:rsidR="00CD603D" w:rsidRPr="00AE6060" w:rsidRDefault="00CD603D" w:rsidP="00001409">
            <w:pPr>
              <w:jc w:val="center"/>
            </w:pPr>
            <w:r>
              <w:t>Lab in ITMT 1373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Default="00CD603D" w:rsidP="00001409">
            <w:pPr>
              <w:jc w:val="center"/>
            </w:pPr>
            <w:r>
              <w:t>Appropriate Rubric (Min. 70% Assessment)</w:t>
            </w:r>
          </w:p>
        </w:tc>
      </w:tr>
      <w:tr w:rsidR="00CD603D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D603D" w:rsidRPr="00517D58" w:rsidRDefault="00CD603D" w:rsidP="00001409">
            <w:r w:rsidRPr="00517D58">
              <w:t>6.</w:t>
            </w:r>
            <w:r>
              <w:t xml:space="preserve"> Demonstrate increase in program completion</w:t>
            </w:r>
          </w:p>
        </w:tc>
        <w:tc>
          <w:tcPr>
            <w:tcW w:w="4800" w:type="dxa"/>
            <w:vAlign w:val="center"/>
          </w:tcPr>
          <w:p w:rsidR="00CD603D" w:rsidRDefault="00CD603D" w:rsidP="00001409">
            <w:pPr>
              <w:jc w:val="center"/>
            </w:pPr>
            <w:r>
              <w:t>IRO CBM document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  <w:vAlign w:val="center"/>
          </w:tcPr>
          <w:p w:rsidR="00CD603D" w:rsidRDefault="00CD603D" w:rsidP="00001409">
            <w:pPr>
              <w:jc w:val="center"/>
            </w:pPr>
            <w:r>
              <w:t>An increase of at least 10 more completers from 2017</w:t>
            </w:r>
          </w:p>
        </w:tc>
      </w:tr>
    </w:tbl>
    <w:p w:rsidR="00CD603D" w:rsidRPr="002D7563" w:rsidRDefault="00CD603D" w:rsidP="00CD603D">
      <w:pPr>
        <w:spacing w:after="240" w:line="240" w:lineRule="auto"/>
        <w:ind w:right="216"/>
        <w:rPr>
          <w:rFonts w:asciiTheme="majorHAnsi" w:hAnsiTheme="majorHAnsi"/>
          <w:color w:val="5B9BD5" w:themeColor="accent1"/>
          <w:sz w:val="24"/>
          <w:szCs w:val="24"/>
        </w:rPr>
      </w:pPr>
    </w:p>
    <w:p w:rsidR="00CD603D" w:rsidRDefault="00CD603D" w:rsidP="00CD603D">
      <w:pPr>
        <w:spacing w:before="8" w:after="0" w:line="241" w:lineRule="auto"/>
        <w:ind w:left="248" w:right="21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:rsidR="00CD603D" w:rsidRDefault="00CD603D" w:rsidP="00CD603D">
      <w:r>
        <w:lastRenderedPageBreak/>
        <w:t>Implementation of the action plan laid out in the CIP Cycle 1 Table will begin during the next academic year.</w:t>
      </w:r>
    </w:p>
    <w:p w:rsidR="00CD603D" w:rsidRPr="00F1262E" w:rsidRDefault="00CD603D" w:rsidP="00CD603D">
      <w:pPr>
        <w:spacing w:after="240" w:line="240" w:lineRule="auto"/>
        <w:rPr>
          <w:rFonts w:asciiTheme="majorHAnsi" w:hAnsiTheme="majorHAnsi"/>
          <w:b/>
          <w:color w:val="5B9BD5" w:themeColor="accent1"/>
          <w:sz w:val="24"/>
          <w:szCs w:val="24"/>
        </w:rPr>
      </w:pPr>
      <w:r>
        <w:rPr>
          <w:rFonts w:asciiTheme="majorHAnsi" w:hAnsiTheme="majorHAnsi"/>
          <w:b/>
          <w:color w:val="5B9BD5" w:themeColor="accent1"/>
          <w:sz w:val="24"/>
          <w:szCs w:val="24"/>
        </w:rPr>
        <w:t xml:space="preserve">CIP </w:t>
      </w:r>
      <w:r w:rsidRPr="00F1262E">
        <w:rPr>
          <w:rFonts w:asciiTheme="majorHAnsi" w:hAnsiTheme="majorHAnsi"/>
          <w:b/>
          <w:color w:val="5B9BD5" w:themeColor="accent1"/>
          <w:sz w:val="24"/>
          <w:szCs w:val="24"/>
        </w:rPr>
        <w:t>Cycle 1 Table</w: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789"/>
        <w:gridCol w:w="2533"/>
        <w:gridCol w:w="2361"/>
        <w:gridCol w:w="2368"/>
        <w:gridCol w:w="2361"/>
      </w:tblGrid>
      <w:tr w:rsidR="00CD603D" w:rsidRPr="00E90D55" w:rsidTr="0000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31F4D">
              <w:rPr>
                <w:rFonts w:asciiTheme="minorHAnsi" w:hAnsiTheme="minorHAnsi" w:cstheme="minorHAnsi"/>
              </w:rPr>
              <w:t>Outcomes</w:t>
            </w: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</w:t>
            </w:r>
            <w:r w:rsidRPr="00231F4D">
              <w:rPr>
                <w:rFonts w:asciiTheme="minorHAnsi" w:hAnsiTheme="minorHAnsi" w:cstheme="minorHAnsi"/>
              </w:rPr>
              <w:t xml:space="preserve">rom </w:t>
            </w:r>
            <w:r>
              <w:rPr>
                <w:rFonts w:asciiTheme="minorHAnsi" w:hAnsiTheme="minorHAnsi" w:cstheme="minorHAnsi"/>
              </w:rPr>
              <w:t>Outcomes, Measures &amp; Targets Table)</w:t>
            </w:r>
          </w:p>
          <w:p w:rsidR="00CD603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</w:p>
          <w:p w:rsidR="00CD603D" w:rsidRPr="00E90D55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</w:p>
          <w:p w:rsidR="00CD603D" w:rsidRPr="00B84D6C" w:rsidRDefault="00CD603D" w:rsidP="000014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program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/department</w:t>
            </w:r>
          </w:p>
        </w:tc>
        <w:tc>
          <w:tcPr>
            <w:tcW w:w="2533" w:type="dxa"/>
          </w:tcPr>
          <w:p w:rsidR="00CD603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231F4D">
              <w:rPr>
                <w:rFonts w:asciiTheme="minorHAnsi" w:hAnsiTheme="minorHAnsi" w:cstheme="minorHAnsi"/>
              </w:rPr>
              <w:t xml:space="preserve"> Action </w:t>
            </w:r>
            <w:r w:rsidRPr="00E90D55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br/>
              <w:t>(Review Cycle Year 5)</w:t>
            </w:r>
          </w:p>
          <w:p w:rsidR="00CD603D" w:rsidRPr="00760D1E" w:rsidRDefault="00CD603D" w:rsidP="00001409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analysis, identify action(s) to be taken to accomplish outcome.</w:t>
            </w: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231F4D">
              <w:rPr>
                <w:rFonts w:asciiTheme="minorHAnsi" w:hAnsiTheme="minorHAnsi" w:cstheme="minorHAnsi"/>
              </w:rPr>
              <w:t xml:space="preserve"> Implement Action Plan</w:t>
            </w: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(Review Cycle Year 1)</w:t>
            </w:r>
          </w:p>
          <w:p w:rsidR="00CD603D" w:rsidRDefault="00CD603D" w:rsidP="00001409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231F4D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action plan and collect data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.</w:t>
            </w: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231F4D">
              <w:rPr>
                <w:rFonts w:asciiTheme="minorHAnsi" w:hAnsiTheme="minorHAnsi" w:cstheme="minorHAnsi"/>
              </w:rPr>
              <w:t>Results Summary</w:t>
            </w: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(Review Cycle Year 2)</w:t>
            </w:r>
          </w:p>
          <w:p w:rsidR="00CD603D" w:rsidRDefault="00CD603D" w:rsidP="000014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D603D" w:rsidRPr="00231F4D" w:rsidRDefault="00CD603D" w:rsidP="00001409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31F4D"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collected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data.</w:t>
            </w:r>
          </w:p>
        </w:tc>
        <w:tc>
          <w:tcPr>
            <w:tcW w:w="2361" w:type="dxa"/>
          </w:tcPr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 w:rsidRPr="00231F4D">
              <w:rPr>
                <w:rFonts w:asciiTheme="minorHAnsi" w:hAnsiTheme="minorHAnsi" w:cstheme="minorHAnsi"/>
              </w:rPr>
              <w:t>Findings</w:t>
            </w: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(Review Cycle Year 2)</w:t>
            </w: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D603D" w:rsidRPr="00231F4D" w:rsidRDefault="00CD603D" w:rsidP="0000140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31F4D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(s)</w:t>
            </w:r>
            <w:r w:rsidRPr="00231F4D">
              <w:rPr>
                <w:rFonts w:asciiTheme="minorHAnsi" w:hAnsiTheme="minorHAnsi" w:cstheme="minorHAnsi"/>
                <w:b w:val="0"/>
                <w:sz w:val="18"/>
                <w:szCs w:val="18"/>
              </w:rPr>
              <w:t>?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t>1.) Demonstrate proficiency in routing protocols (ITCC 1374-CCNA 2)</w:t>
            </w:r>
          </w:p>
        </w:tc>
        <w:tc>
          <w:tcPr>
            <w:tcW w:w="2533" w:type="dxa"/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 w:rsidRPr="00436A55">
              <w:rPr>
                <w:rFonts w:asciiTheme="minorHAnsi" w:hAnsiTheme="minorHAnsi"/>
              </w:rPr>
              <w:t>Computer Networking faculty have chosen to consolidation three AAS degrees into one degree with three concentration/specialization track options. This will be implemented Fall 2017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Default="00CD603D" w:rsidP="00001409">
            <w:r>
              <w:t>Fall 2012, Spring 2013, Summer 2013: Skills Test- 114 out of 116 (98%) met std.  Average=84.1, High=100, Low=0.</w:t>
            </w:r>
          </w:p>
          <w:p w:rsidR="00CD603D" w:rsidRDefault="00CD603D" w:rsidP="00001409"/>
          <w:p w:rsidR="00CD603D" w:rsidRDefault="00CD603D" w:rsidP="00001409">
            <w:r>
              <w:t>Final- 108 out of 116 (93%) met std.  Average=78.6, High=100, Low=0.</w:t>
            </w: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 xml:space="preserve">Fall 2013, Spring 2014: Skills Test-128 of 134 (96%) met std.  </w:t>
            </w:r>
            <w:r>
              <w:lastRenderedPageBreak/>
              <w:t>Average=90.9, High=100, Low=0.</w:t>
            </w:r>
          </w:p>
          <w:p w:rsidR="00CD603D" w:rsidRDefault="00CD603D" w:rsidP="00001409"/>
          <w:p w:rsidR="00CD603D" w:rsidRDefault="00CD603D" w:rsidP="00001409">
            <w:r>
              <w:t>Final- 115 out of 134 (86%) met std.  Average=78.6, High=100, Low=0.</w:t>
            </w:r>
          </w:p>
          <w:p w:rsidR="00CD603D" w:rsidRDefault="00CD603D" w:rsidP="00001409"/>
          <w:p w:rsidR="00CD603D" w:rsidRDefault="00CD603D" w:rsidP="00001409">
            <w:r>
              <w:t>Fall 2014, Spring 2015 and Summer 2015</w:t>
            </w:r>
          </w:p>
          <w:p w:rsidR="00CD603D" w:rsidRDefault="00CD603D" w:rsidP="00001409">
            <w:r>
              <w:t>Skills Test-71 of 92 met std.  Average=83, High=100, Low=0.</w:t>
            </w:r>
          </w:p>
          <w:p w:rsidR="00CD603D" w:rsidRDefault="00CD603D" w:rsidP="00001409"/>
          <w:p w:rsidR="00CD603D" w:rsidRDefault="00CD603D" w:rsidP="00001409">
            <w:r>
              <w:t>Final- 68 out of 92 met std.  Average=74, High=100, Low=0.</w:t>
            </w:r>
          </w:p>
          <w:p w:rsidR="00CD603D" w:rsidRDefault="00CD603D" w:rsidP="00001409"/>
          <w:p w:rsidR="00CD603D" w:rsidRDefault="00CD603D" w:rsidP="00001409">
            <w:r>
              <w:lastRenderedPageBreak/>
              <w:t>----------------------------------</w:t>
            </w:r>
          </w:p>
          <w:p w:rsidR="00CD603D" w:rsidRDefault="00CD603D" w:rsidP="00001409">
            <w:r>
              <w:t>Fall 2015, Spring 2016, Summer 2016</w:t>
            </w:r>
          </w:p>
          <w:p w:rsidR="00CD603D" w:rsidRDefault="00CD603D" w:rsidP="00001409">
            <w:r>
              <w:t>Skills Test-124 of 126 met std.  Average=88, High=100, Low=0.</w:t>
            </w:r>
          </w:p>
          <w:p w:rsidR="00CD603D" w:rsidRDefault="00CD603D" w:rsidP="00001409"/>
          <w:p w:rsidR="00CD603D" w:rsidRDefault="00CD603D" w:rsidP="00001409">
            <w:r>
              <w:t>Final- 96 out of 126 met std.  Average=74, High=100, Low=0.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:rsidR="00CD603D" w:rsidRDefault="00CD603D" w:rsidP="00001409">
            <w:r>
              <w:lastRenderedPageBreak/>
              <w:t>2012-2013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lastRenderedPageBreak/>
              <w:t>2013-2014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2014-2015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t>2015-2016 Academic Year: Students met standard.</w:t>
            </w:r>
          </w:p>
        </w:tc>
      </w:tr>
      <w:tr w:rsidR="00CD603D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lastRenderedPageBreak/>
              <w:t xml:space="preserve">2.) Demonstrate proficiency with Cybersecurity policies learned throughout the course by successfully developing a security policy for a small business of 20 </w:t>
            </w:r>
            <w:r>
              <w:lastRenderedPageBreak/>
              <w:t>or fewer employees.  (ITSY 2300-Operating System Security</w:t>
            </w:r>
          </w:p>
        </w:tc>
        <w:tc>
          <w:tcPr>
            <w:tcW w:w="2533" w:type="dxa"/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Default="00CD603D" w:rsidP="00001409">
            <w:r>
              <w:t>Fall 2012: 25 out of 29 (86%) met std.   Average=76.7, high=100, Low=0.</w:t>
            </w:r>
          </w:p>
          <w:p w:rsidR="00CD603D" w:rsidRDefault="00CD603D" w:rsidP="00001409"/>
          <w:p w:rsidR="00CD603D" w:rsidRDefault="00CD603D" w:rsidP="00001409">
            <w:r>
              <w:t>Spring 2013: 22 out of 26 (85%) met std.  Average=86.5, High=100, Low=0.</w:t>
            </w: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>Fall 2013: 37 out of 53 (70%) met std.  Average=71, High=100, Low=0.</w:t>
            </w:r>
          </w:p>
          <w:p w:rsidR="00CD603D" w:rsidRDefault="00CD603D" w:rsidP="00001409"/>
          <w:p w:rsidR="00CD603D" w:rsidRDefault="00CD603D" w:rsidP="00001409">
            <w:pPr>
              <w:pBdr>
                <w:bottom w:val="single" w:sz="6" w:space="1" w:color="auto"/>
              </w:pBdr>
            </w:pPr>
            <w:r>
              <w:t>Spring 2014: 15 out of 20 (75%) met std.  Average=73, High=100, Low=0.</w:t>
            </w: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 xml:space="preserve">Fall 2014, Spring 2015   </w:t>
            </w:r>
          </w:p>
          <w:p w:rsidR="00CD603D" w:rsidRDefault="00CD603D" w:rsidP="000014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 of 63</w:t>
            </w:r>
            <w:r w:rsidRPr="00F62AB8">
              <w:rPr>
                <w:rFonts w:asciiTheme="minorHAnsi" w:hAnsiTheme="minorHAnsi" w:cs="Arial"/>
              </w:rPr>
              <w:t xml:space="preserve"> met standard          </w:t>
            </w:r>
            <w:r>
              <w:rPr>
                <w:rFonts w:asciiTheme="minorHAnsi" w:hAnsiTheme="minorHAnsi" w:cs="Arial"/>
              </w:rPr>
              <w:t>Average: 84</w:t>
            </w:r>
            <w:r w:rsidRPr="00F62AB8">
              <w:rPr>
                <w:rFonts w:asciiTheme="minorHAnsi" w:hAnsiTheme="minorHAnsi" w:cs="Arial"/>
              </w:rPr>
              <w:t xml:space="preserve">                   High: 100, Low: 0</w:t>
            </w:r>
          </w:p>
          <w:p w:rsidR="00CD603D" w:rsidRDefault="00CD603D" w:rsidP="00001409">
            <w:r>
              <w:t xml:space="preserve"> --------------------------------</w:t>
            </w:r>
          </w:p>
          <w:p w:rsidR="00CD603D" w:rsidRDefault="00CD603D" w:rsidP="00001409">
            <w:r>
              <w:t>Fall 2015, Spring 2016</w:t>
            </w:r>
          </w:p>
          <w:p w:rsidR="00CD603D" w:rsidRDefault="00CD603D" w:rsidP="000014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 of 80</w:t>
            </w:r>
            <w:r w:rsidRPr="00F62AB8">
              <w:rPr>
                <w:rFonts w:asciiTheme="minorHAnsi" w:hAnsiTheme="minorHAnsi" w:cs="Arial"/>
              </w:rPr>
              <w:t xml:space="preserve"> met standard          </w:t>
            </w:r>
            <w:r>
              <w:rPr>
                <w:rFonts w:asciiTheme="minorHAnsi" w:hAnsiTheme="minorHAnsi" w:cs="Arial"/>
              </w:rPr>
              <w:t>Average: 100</w:t>
            </w:r>
            <w:r w:rsidRPr="00F62AB8">
              <w:rPr>
                <w:rFonts w:asciiTheme="minorHAnsi" w:hAnsiTheme="minorHAnsi" w:cs="Arial"/>
              </w:rPr>
              <w:t xml:space="preserve">                   High: 100, Low:</w:t>
            </w:r>
            <w:r>
              <w:rPr>
                <w:rFonts w:asciiTheme="minorHAnsi" w:hAnsiTheme="minorHAnsi" w:cs="Arial"/>
              </w:rPr>
              <w:t xml:space="preserve"> 0</w:t>
            </w:r>
          </w:p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:rsidR="00CD603D" w:rsidRDefault="00CD603D" w:rsidP="00001409">
            <w:r>
              <w:lastRenderedPageBreak/>
              <w:t>2012-2013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2013-2014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2014-2015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 w:rsidRPr="005D4819">
              <w:rPr>
                <w:highlight w:val="yellow"/>
              </w:rPr>
              <w:t>2015-2016 Academic Year: Students met standard.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lastRenderedPageBreak/>
              <w:t>3.) Demonstrate proficiency in installation and configuration of Linux operating systems.  (ITSC 1316-Linux Installation and Configuration)</w:t>
            </w:r>
          </w:p>
        </w:tc>
        <w:tc>
          <w:tcPr>
            <w:tcW w:w="2533" w:type="dxa"/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Default="00CD603D" w:rsidP="00001409">
            <w:r>
              <w:t>Fall 2012: 17 out of 22 (77%) met std.  Average=77.3, High=100, Low=0.</w:t>
            </w:r>
          </w:p>
          <w:p w:rsidR="00CD603D" w:rsidRDefault="00CD603D" w:rsidP="00001409"/>
          <w:p w:rsidR="00CD603D" w:rsidRDefault="00CD603D" w:rsidP="00001409">
            <w:r>
              <w:lastRenderedPageBreak/>
              <w:t>Spring 2013: 20 out of 23 (87%) met std.  Average=87, High=100, Low=0.</w:t>
            </w: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>Fall 2013: 19 of 28 (68%) met std.  Average= 67.9, High=100, Low=0</w:t>
            </w:r>
          </w:p>
          <w:p w:rsidR="00CD603D" w:rsidRDefault="00CD603D" w:rsidP="00001409"/>
          <w:p w:rsidR="00CD603D" w:rsidRDefault="00CD603D" w:rsidP="00001409">
            <w:r>
              <w:t>Spring 2014: 17 out of 21 (81%) met std.  Average=81, High=100, Low=0.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-------------------------------------</w:t>
            </w:r>
          </w:p>
          <w:p w:rsidR="00CD603D" w:rsidRDefault="00CD603D" w:rsidP="00001409">
            <w:r>
              <w:t xml:space="preserve">Fall 2014, Spring 2015 </w:t>
            </w:r>
          </w:p>
          <w:p w:rsidR="00CD603D" w:rsidRDefault="00CD603D" w:rsidP="00001409">
            <w:r>
              <w:t>30 of 45 met std.  Average=74, High=100, Low=0.</w:t>
            </w:r>
          </w:p>
          <w:p w:rsidR="00CD603D" w:rsidRDefault="00CD603D" w:rsidP="00001409"/>
          <w:p w:rsidR="00CD603D" w:rsidRDefault="00CD603D" w:rsidP="00001409">
            <w:r>
              <w:t>----------------------------------</w:t>
            </w:r>
          </w:p>
          <w:p w:rsidR="00CD603D" w:rsidRDefault="00CD603D" w:rsidP="00001409">
            <w:r>
              <w:t>Fall 2015,  Spring 2016</w:t>
            </w:r>
          </w:p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t>50 of 61 met std.  Average=83, High=100, Low=0</w:t>
            </w:r>
          </w:p>
        </w:tc>
        <w:tc>
          <w:tcPr>
            <w:tcW w:w="2361" w:type="dxa"/>
          </w:tcPr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 xml:space="preserve">2013-2014 Academic Year: Students met </w:t>
            </w:r>
            <w:r>
              <w:lastRenderedPageBreak/>
              <w:t>standard.  (73% of students over entire academic year met the std.  Known problem for two students in Fall ’13 was addressed and did not recur in Spring ’14.)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2014-2015 Academic Year: Students met standard.</w:t>
            </w:r>
          </w:p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 w:rsidRPr="00CD603D">
              <w:rPr>
                <w:highlight w:val="yellow"/>
              </w:rPr>
              <w:t>2015-2016 Academic Year: Students met standard.</w:t>
            </w:r>
          </w:p>
        </w:tc>
      </w:tr>
      <w:tr w:rsidR="00CD603D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lastRenderedPageBreak/>
              <w:t>4.) Demonstrate proficiency in implementing a Microsoft Windows Server 2008 environment by implementing remote access policies.  (ITMT 2351-Windos Server 2008 Server Administrator)</w:t>
            </w:r>
          </w:p>
        </w:tc>
        <w:tc>
          <w:tcPr>
            <w:tcW w:w="2533" w:type="dxa"/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Default="00CD603D" w:rsidP="00001409">
            <w:r>
              <w:t>Fall 2012: 13 of 22 (59%) met std.  Average=60.8, High=80, Low=0.</w:t>
            </w:r>
          </w:p>
          <w:p w:rsidR="00CD603D" w:rsidRDefault="00CD603D" w:rsidP="00001409"/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>Fall 2013: 9 out of 17 (53%) met std.  Average=67.1, High=80, Low=35.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 xml:space="preserve"> ----------------------------------------</w:t>
            </w:r>
          </w:p>
          <w:p w:rsidR="00CD603D" w:rsidRDefault="00CD603D" w:rsidP="00001409">
            <w:r>
              <w:t xml:space="preserve">Fall 2014, Spring 2015 </w:t>
            </w:r>
          </w:p>
          <w:p w:rsidR="00CD603D" w:rsidRDefault="00CD603D" w:rsidP="00001409">
            <w:r>
              <w:t>16 of 19 met std.  Average=84, High=100, Low=0.</w:t>
            </w:r>
          </w:p>
          <w:p w:rsidR="00CD603D" w:rsidRDefault="00CD603D" w:rsidP="00001409"/>
          <w:p w:rsidR="00CD603D" w:rsidRDefault="00CD603D" w:rsidP="00001409">
            <w:r>
              <w:t>----------------------------------</w:t>
            </w:r>
          </w:p>
          <w:p w:rsidR="00CD603D" w:rsidRDefault="00CD603D" w:rsidP="00001409">
            <w:r>
              <w:t>Fall 2015,  Spring 2016</w:t>
            </w:r>
          </w:p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>
              <w:t>13 of 17 met std.  Average=68, High=100, Low=0</w:t>
            </w:r>
          </w:p>
        </w:tc>
        <w:tc>
          <w:tcPr>
            <w:tcW w:w="2361" w:type="dxa"/>
          </w:tcPr>
          <w:p w:rsidR="00CD603D" w:rsidRDefault="00CD603D" w:rsidP="00001409">
            <w:r>
              <w:lastRenderedPageBreak/>
              <w:t xml:space="preserve">2012-2013 Academic Year: Students did NOT meet standard.  New lab #3 in ITMT 2451 was introduced in Fall 2012.  Results from that section were reviewed in Spring 2013 and the decision </w:t>
            </w:r>
            <w:r>
              <w:lastRenderedPageBreak/>
              <w:t>was made to gather one more section of data.</w:t>
            </w:r>
          </w:p>
          <w:p w:rsidR="00CD603D" w:rsidRDefault="00CD603D" w:rsidP="00001409"/>
          <w:p w:rsidR="00CD603D" w:rsidRDefault="00CD603D" w:rsidP="00001409">
            <w:r>
              <w:t>2013-2014 Academic Year: Students did NOT meet standard.  In Spring ‘14, the faculty decided to change how Lab #3 was configured and used, and they opted to present the material leading up to this lab differently when this course was taught in Fall ‘14.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2014-2015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 w:rsidRPr="005D4819">
              <w:rPr>
                <w:highlight w:val="yellow"/>
              </w:rPr>
              <w:t>2015-2016 Academic Year: Students met standard.</w:t>
            </w:r>
          </w:p>
        </w:tc>
      </w:tr>
      <w:tr w:rsidR="00CD603D" w:rsidTr="0000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jc w:val="both"/>
              <w:rPr>
                <w:rFonts w:asciiTheme="minorHAnsi" w:hAnsiTheme="minorHAnsi" w:cstheme="minorHAnsi"/>
              </w:rPr>
            </w:pPr>
            <w:r>
              <w:lastRenderedPageBreak/>
              <w:t xml:space="preserve">5.) Demonstrate proficiency in planning and implementing a Microsoft Windows Server 2008 environment by applying security to a Microsoft Active Directory Network, including modifying account </w:t>
            </w:r>
            <w:r>
              <w:lastRenderedPageBreak/>
              <w:t>policies.  (ITMT 2301-Windows Server 2008 Network Infrastructure Configuration.)</w:t>
            </w:r>
          </w:p>
        </w:tc>
        <w:tc>
          <w:tcPr>
            <w:tcW w:w="2533" w:type="dxa"/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Default="00CD603D" w:rsidP="00001409">
            <w:r>
              <w:t>Fall 2012: 69 out of 73 (95%) met std.  Average=90.5, High=100, Low=0.</w:t>
            </w: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>
            <w:pPr>
              <w:pBdr>
                <w:bottom w:val="single" w:sz="6" w:space="1" w:color="auto"/>
              </w:pBdr>
            </w:pPr>
          </w:p>
          <w:p w:rsidR="00CD603D" w:rsidRDefault="00CD603D" w:rsidP="00001409"/>
          <w:p w:rsidR="00CD603D" w:rsidRDefault="00CD603D" w:rsidP="00001409">
            <w:r>
              <w:t>Fall 2013: 62 out of 64 (97%) met std.  Average= 92.6, High=100, Low=60.</w:t>
            </w:r>
          </w:p>
          <w:p w:rsidR="00CD603D" w:rsidRDefault="00CD603D" w:rsidP="00001409"/>
          <w:p w:rsidR="00CD603D" w:rsidRDefault="00CD603D" w:rsidP="00001409">
            <w:r>
              <w:t>Spring 2014: 16 out of 22 (73%) met std.  Average= 71.5, High=80, Low=45.</w:t>
            </w:r>
          </w:p>
          <w:p w:rsidR="00CD603D" w:rsidRDefault="00CD603D" w:rsidP="00001409"/>
          <w:p w:rsidR="00CD603D" w:rsidRDefault="00CD603D" w:rsidP="00001409">
            <w:r>
              <w:t>-------------------------------------</w:t>
            </w:r>
          </w:p>
          <w:p w:rsidR="00CD603D" w:rsidRDefault="00CD603D" w:rsidP="00001409">
            <w:r>
              <w:t xml:space="preserve">Fall 2014, Spring 2015 </w:t>
            </w:r>
          </w:p>
          <w:p w:rsidR="00CD603D" w:rsidRDefault="00CD603D" w:rsidP="00001409">
            <w:r>
              <w:lastRenderedPageBreak/>
              <w:t>29 of 38 met std.  Average= 95, High=80, Low=45.</w:t>
            </w:r>
          </w:p>
          <w:p w:rsidR="00CD603D" w:rsidRDefault="00CD603D" w:rsidP="00001409"/>
          <w:p w:rsidR="00CD603D" w:rsidRDefault="00CD603D" w:rsidP="00001409">
            <w:r>
              <w:t>----------------------------------</w:t>
            </w:r>
          </w:p>
          <w:p w:rsidR="00CD603D" w:rsidRDefault="00CD603D" w:rsidP="00001409">
            <w:r>
              <w:t>Fall 2015,  Spring 2016</w:t>
            </w:r>
          </w:p>
          <w:p w:rsidR="00CD603D" w:rsidRDefault="00CD603D" w:rsidP="00001409">
            <w:r>
              <w:t>17 of 20 met std.  Average= 100, High=100, Low=100.</w:t>
            </w:r>
          </w:p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1" w:type="dxa"/>
          </w:tcPr>
          <w:p w:rsidR="00CD603D" w:rsidRDefault="00CD603D" w:rsidP="00001409">
            <w:r>
              <w:lastRenderedPageBreak/>
              <w:t xml:space="preserve">2012-2013 Academic Year: Students met standard.  New Lab #4 implemented for this academic year.  Faculty felt that the initial use of </w:t>
            </w:r>
            <w:r>
              <w:lastRenderedPageBreak/>
              <w:t>the lab in Fall ’12 went well.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2013-2014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>
            <w:r>
              <w:t>2014-2015 Academic Year: Students met standard.</w:t>
            </w:r>
          </w:p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Default="00CD603D" w:rsidP="00001409"/>
          <w:p w:rsidR="00CD603D" w:rsidRPr="00F1262E" w:rsidRDefault="00CD603D" w:rsidP="00001409">
            <w:pPr>
              <w:rPr>
                <w:rFonts w:asciiTheme="minorHAnsi" w:hAnsiTheme="minorHAnsi" w:cstheme="minorHAnsi"/>
              </w:rPr>
            </w:pPr>
            <w:r w:rsidRPr="00CD603D">
              <w:rPr>
                <w:highlight w:val="yellow"/>
              </w:rPr>
              <w:t>2015-2016 Academic Year: Students met standard.</w:t>
            </w:r>
          </w:p>
        </w:tc>
      </w:tr>
      <w:tr w:rsidR="00CD603D" w:rsidRPr="00E90D55" w:rsidTr="0000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  <w:jc w:val="center"/>
        </w:trPr>
        <w:tc>
          <w:tcPr>
            <w:tcW w:w="4789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3" w:type="dxa"/>
          </w:tcPr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361" w:type="dxa"/>
            <w:tcBorders>
              <w:right w:val="single" w:sz="18" w:space="0" w:color="5B9BD5" w:themeColor="accent1"/>
            </w:tcBorders>
          </w:tcPr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  <w:tcBorders>
              <w:left w:val="single" w:sz="18" w:space="0" w:color="5B9BD5" w:themeColor="accent1"/>
            </w:tcBorders>
          </w:tcPr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1" w:type="dxa"/>
          </w:tcPr>
          <w:p w:rsidR="00CD603D" w:rsidRPr="00F1262E" w:rsidRDefault="00CD603D" w:rsidP="00001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A3800" w:rsidRDefault="003A3800"/>
    <w:sectPr w:rsidR="003A3800" w:rsidSect="00CD6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3772"/>
    <w:multiLevelType w:val="hybridMultilevel"/>
    <w:tmpl w:val="AAE83B1C"/>
    <w:lvl w:ilvl="0" w:tplc="FED2529C">
      <w:start w:val="1"/>
      <w:numFmt w:val="upperRoman"/>
      <w:pStyle w:val="Heading2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D"/>
    <w:rsid w:val="003A3800"/>
    <w:rsid w:val="005D4819"/>
    <w:rsid w:val="00CD603D"/>
    <w:rsid w:val="00E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F1BD"/>
  <w15:chartTrackingRefBased/>
  <w15:docId w15:val="{1FDAAB51-9BD8-40D9-A6BA-684D624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3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03D"/>
    <w:pPr>
      <w:keepNext/>
      <w:keepLines/>
      <w:numPr>
        <w:numId w:val="1"/>
      </w:numPr>
      <w:spacing w:before="480" w:after="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03D"/>
    <w:rPr>
      <w:rFonts w:asciiTheme="majorHAnsi" w:eastAsiaTheme="majorEastAsia" w:hAnsiTheme="majorHAnsi" w:cstheme="majorBidi"/>
      <w:b/>
      <w:bCs/>
      <w:smallCap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603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D603D"/>
    <w:pPr>
      <w:spacing w:after="0" w:line="240" w:lineRule="auto"/>
    </w:pPr>
    <w:rPr>
      <w:rFonts w:ascii="Franklin Gothic Book" w:hAnsi="Franklin Gothic Book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David Liska</cp:lastModifiedBy>
  <cp:revision>3</cp:revision>
  <dcterms:created xsi:type="dcterms:W3CDTF">2020-02-04T16:31:00Z</dcterms:created>
  <dcterms:modified xsi:type="dcterms:W3CDTF">2020-02-05T20:25:00Z</dcterms:modified>
</cp:coreProperties>
</file>