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98" w:rsidRDefault="00CB7905" w:rsidP="001F6E44">
      <w:pPr>
        <w:tabs>
          <w:tab w:val="right" w:leader="underscore" w:pos="3168"/>
          <w:tab w:val="left" w:pos="3240"/>
          <w:tab w:val="right" w:leader="underscore" w:pos="14310"/>
        </w:tabs>
      </w:pPr>
      <w:bookmarkStart w:id="0" w:name="_GoBack"/>
      <w:bookmarkEnd w:id="0"/>
      <w:r w:rsidRPr="008D5F98">
        <w:rPr>
          <w:b/>
        </w:rPr>
        <w:t>Date:</w:t>
      </w:r>
      <w:r>
        <w:t xml:space="preserve">   </w:t>
      </w:r>
      <w:r w:rsidR="00BE2318">
        <w:t>1-7-2015</w:t>
      </w:r>
      <w:r w:rsidR="000B6C14">
        <w:tab/>
      </w:r>
      <w:r w:rsidR="00EC00F3">
        <w:tab/>
      </w:r>
      <w:r w:rsidR="008D5F98" w:rsidRPr="008D5F98">
        <w:rPr>
          <w:b/>
        </w:rPr>
        <w:t xml:space="preserve">Name of </w:t>
      </w:r>
      <w:r w:rsidR="00BE5391">
        <w:rPr>
          <w:b/>
        </w:rPr>
        <w:t xml:space="preserve">Administrative or </w:t>
      </w:r>
      <w:r w:rsidR="00443E7D">
        <w:rPr>
          <w:b/>
        </w:rPr>
        <w:t xml:space="preserve">Academic and Student </w:t>
      </w:r>
      <w:r w:rsidR="00BE5391">
        <w:rPr>
          <w:b/>
        </w:rPr>
        <w:t xml:space="preserve">Support </w:t>
      </w:r>
      <w:r w:rsidR="008D5F98" w:rsidRPr="008D5F98">
        <w:rPr>
          <w:b/>
        </w:rPr>
        <w:t>Unit:</w:t>
      </w:r>
      <w:r w:rsidR="000B6C14">
        <w:rPr>
          <w:b/>
        </w:rPr>
        <w:t xml:space="preserve">   </w:t>
      </w:r>
      <w:r w:rsidR="00DA2BAF">
        <w:t>Continuing Education</w:t>
      </w:r>
      <w:r w:rsidR="00AB286F">
        <w:t xml:space="preserve"> and Workforce Development</w:t>
      </w:r>
      <w:r w:rsidR="00BE2318">
        <w:t xml:space="preserve"> - CE</w:t>
      </w:r>
      <w:r w:rsidR="008D5F98" w:rsidRPr="00482295">
        <w:tab/>
      </w:r>
    </w:p>
    <w:p w:rsidR="008D5F98" w:rsidRDefault="008D5F98" w:rsidP="001F6E44">
      <w:pPr>
        <w:tabs>
          <w:tab w:val="left" w:pos="4590"/>
          <w:tab w:val="right" w:leader="underscore" w:pos="14310"/>
        </w:tabs>
      </w:pPr>
    </w:p>
    <w:p w:rsidR="00CC108B" w:rsidRDefault="00CB7905" w:rsidP="001F6E44">
      <w:pPr>
        <w:tabs>
          <w:tab w:val="right" w:leader="underscore" w:pos="3168"/>
          <w:tab w:val="left" w:pos="3600"/>
          <w:tab w:val="right" w:leader="underscore" w:pos="6912"/>
          <w:tab w:val="left" w:pos="7200"/>
          <w:tab w:val="right" w:leader="underscore" w:pos="10440"/>
          <w:tab w:val="left" w:pos="10530"/>
          <w:tab w:val="right" w:leader="underscore" w:pos="14310"/>
        </w:tabs>
      </w:pPr>
      <w:r w:rsidRPr="008D5F98">
        <w:rPr>
          <w:b/>
        </w:rPr>
        <w:t>Contact name</w:t>
      </w:r>
      <w:r w:rsidR="00547648" w:rsidRPr="008D5F98">
        <w:rPr>
          <w:b/>
        </w:rPr>
        <w:t>:</w:t>
      </w:r>
      <w:r w:rsidR="000B6C14">
        <w:t xml:space="preserve"> </w:t>
      </w:r>
      <w:r w:rsidR="00DA2BAF">
        <w:t>Stephen Hardy</w:t>
      </w:r>
      <w:r w:rsidR="000B6C14">
        <w:tab/>
      </w:r>
      <w:r w:rsidR="008D5F98">
        <w:tab/>
      </w:r>
      <w:r w:rsidR="00CC108B" w:rsidRPr="008D5F98">
        <w:rPr>
          <w:b/>
        </w:rPr>
        <w:t>Contact email:</w:t>
      </w:r>
      <w:r w:rsidR="008D5F98" w:rsidRPr="008D5F98">
        <w:rPr>
          <w:b/>
        </w:rPr>
        <w:t xml:space="preserve"> </w:t>
      </w:r>
      <w:r w:rsidR="00DA2BAF">
        <w:t>shardy@collin.edu</w:t>
      </w:r>
      <w:r w:rsidR="000B6C14" w:rsidRPr="00482295">
        <w:tab/>
      </w:r>
      <w:r w:rsidR="00EC00F3">
        <w:tab/>
      </w:r>
      <w:r w:rsidR="00CC108B" w:rsidRPr="008D5F98">
        <w:rPr>
          <w:b/>
        </w:rPr>
        <w:t>Contact phone:</w:t>
      </w:r>
      <w:r w:rsidR="00DA2BAF">
        <w:rPr>
          <w:b/>
        </w:rPr>
        <w:t xml:space="preserve"> </w:t>
      </w:r>
      <w:r w:rsidR="00DA2BAF">
        <w:t>972-985-3751</w:t>
      </w:r>
      <w:r w:rsidR="000B6C14" w:rsidRPr="00482295">
        <w:tab/>
      </w:r>
      <w:r w:rsidR="000B6C14">
        <w:tab/>
      </w:r>
      <w:r w:rsidR="008D5F98" w:rsidRPr="008D5F98">
        <w:rPr>
          <w:b/>
        </w:rPr>
        <w:t>Office Location:</w:t>
      </w:r>
      <w:r w:rsidR="00DA2BAF">
        <w:rPr>
          <w:b/>
        </w:rPr>
        <w:t xml:space="preserve"> </w:t>
      </w:r>
      <w:r w:rsidR="00DA2BAF">
        <w:t>CYC</w:t>
      </w:r>
      <w:r w:rsidR="000B6C14">
        <w:tab/>
      </w:r>
    </w:p>
    <w:p w:rsidR="006F6F15" w:rsidRDefault="006F6F15" w:rsidP="000B6C14">
      <w:pPr>
        <w:tabs>
          <w:tab w:val="left" w:pos="3600"/>
          <w:tab w:val="left" w:pos="7200"/>
          <w:tab w:val="left" w:pos="10800"/>
        </w:tabs>
      </w:pPr>
    </w:p>
    <w:p w:rsidR="006F6F15" w:rsidRPr="008D5F98" w:rsidRDefault="006F6F15" w:rsidP="000B6C14">
      <w:pPr>
        <w:rPr>
          <w:b/>
        </w:rPr>
      </w:pPr>
      <w:r w:rsidRPr="008D5F98">
        <w:rPr>
          <w:b/>
        </w:rPr>
        <w:t>Mission:</w:t>
      </w:r>
    </w:p>
    <w:tbl>
      <w:tblPr>
        <w:tblStyle w:val="TableGrid"/>
        <w:tblW w:w="14400" w:type="dxa"/>
        <w:jc w:val="center"/>
        <w:tblLook w:val="04A0" w:firstRow="1" w:lastRow="0" w:firstColumn="1" w:lastColumn="0" w:noHBand="0" w:noVBand="1"/>
      </w:tblPr>
      <w:tblGrid>
        <w:gridCol w:w="14400"/>
      </w:tblGrid>
      <w:tr w:rsidR="006F6F15" w:rsidTr="00FE3EE9">
        <w:trPr>
          <w:trHeight w:val="1152"/>
          <w:jc w:val="center"/>
        </w:trPr>
        <w:tc>
          <w:tcPr>
            <w:tcW w:w="14400" w:type="dxa"/>
          </w:tcPr>
          <w:p w:rsidR="00DA2BAF" w:rsidRPr="00DA2BAF" w:rsidRDefault="00DA2BAF" w:rsidP="00DA2BAF"/>
          <w:p w:rsidR="006F6F15" w:rsidRDefault="00DA2BAF" w:rsidP="00DA2BAF">
            <w:r w:rsidRPr="00DA2BAF">
              <w:t xml:space="preserve"> To provide quality learning opportunities for workforce training, professional development and educational, cultural and personal enrichment</w:t>
            </w:r>
          </w:p>
        </w:tc>
      </w:tr>
    </w:tbl>
    <w:p w:rsidR="006F6F15" w:rsidRPr="00AE6060" w:rsidRDefault="000B6C14" w:rsidP="000B6C14">
      <w:pPr>
        <w:spacing w:before="360"/>
        <w:rPr>
          <w:b/>
        </w:rPr>
      </w:pPr>
      <w:r w:rsidRPr="00AE6060">
        <w:rPr>
          <w:b/>
          <w:sz w:val="28"/>
          <w:szCs w:val="28"/>
        </w:rPr>
        <w:t>PART I:</w:t>
      </w:r>
      <w:r w:rsidRPr="00AE6060">
        <w:rPr>
          <w:b/>
        </w:rPr>
        <w:t xml:space="preserve"> Might not change from year to year</w:t>
      </w:r>
    </w:p>
    <w:p w:rsidR="006F6F15" w:rsidRDefault="006F6F15" w:rsidP="00EC00F3">
      <w:pPr>
        <w:tabs>
          <w:tab w:val="left" w:pos="3600"/>
          <w:tab w:val="left" w:pos="7200"/>
          <w:tab w:val="left" w:pos="10800"/>
        </w:tabs>
      </w:pPr>
    </w:p>
    <w:tbl>
      <w:tblPr>
        <w:tblStyle w:val="LightGrid-Accent1"/>
        <w:tblW w:w="14400" w:type="dxa"/>
        <w:jc w:val="center"/>
        <w:tblLook w:val="0420" w:firstRow="1" w:lastRow="0" w:firstColumn="0" w:lastColumn="0" w:noHBand="0" w:noVBand="1"/>
      </w:tblPr>
      <w:tblGrid>
        <w:gridCol w:w="4800"/>
        <w:gridCol w:w="4800"/>
        <w:gridCol w:w="4800"/>
      </w:tblGrid>
      <w:tr w:rsidR="000B6C14" w:rsidRPr="00BE5391" w:rsidTr="00AE6060">
        <w:trPr>
          <w:cnfStyle w:val="100000000000" w:firstRow="1" w:lastRow="0" w:firstColumn="0" w:lastColumn="0" w:oddVBand="0" w:evenVBand="0" w:oddHBand="0" w:evenHBand="0" w:firstRowFirstColumn="0" w:firstRowLastColumn="0" w:lastRowFirstColumn="0" w:lastRowLastColumn="0"/>
          <w:tblHeader/>
          <w:jc w:val="center"/>
        </w:trPr>
        <w:tc>
          <w:tcPr>
            <w:tcW w:w="480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A. </w:t>
            </w:r>
            <w:r w:rsidRPr="00BE5391">
              <w:rPr>
                <w:rFonts w:asciiTheme="minorHAnsi" w:hAnsiTheme="minorHAnsi" w:cstheme="minorHAnsi"/>
              </w:rPr>
              <w:t>Outcomes(s)</w:t>
            </w:r>
          </w:p>
          <w:p w:rsidR="000B6C14" w:rsidRPr="00BE5391" w:rsidRDefault="000B6C14" w:rsidP="00F8093A">
            <w:pPr>
              <w:jc w:val="center"/>
              <w:rPr>
                <w:rFonts w:asciiTheme="minorHAnsi" w:hAnsiTheme="minorHAnsi" w:cstheme="minorHAnsi"/>
              </w:rPr>
            </w:pPr>
            <w:r w:rsidRPr="00482295">
              <w:rPr>
                <w:rFonts w:asciiTheme="minorHAnsi" w:hAnsiTheme="minorHAnsi" w:cstheme="minorHAnsi"/>
                <w:b w:val="0"/>
                <w:sz w:val="18"/>
                <w:szCs w:val="18"/>
              </w:rPr>
              <w:t xml:space="preserve">Results expected </w:t>
            </w:r>
            <w:r w:rsidR="00F8093A">
              <w:rPr>
                <w:rFonts w:asciiTheme="minorHAnsi" w:hAnsiTheme="minorHAnsi" w:cstheme="minorHAnsi"/>
                <w:b w:val="0"/>
                <w:sz w:val="18"/>
                <w:szCs w:val="18"/>
              </w:rPr>
              <w:t>in</w:t>
            </w:r>
            <w:r w:rsidRPr="00482295">
              <w:rPr>
                <w:rFonts w:asciiTheme="minorHAnsi" w:hAnsiTheme="minorHAnsi" w:cstheme="minorHAnsi"/>
                <w:b w:val="0"/>
                <w:sz w:val="18"/>
                <w:szCs w:val="18"/>
              </w:rPr>
              <w:t xml:space="preserve"> this department/program</w:t>
            </w:r>
          </w:p>
        </w:tc>
        <w:tc>
          <w:tcPr>
            <w:tcW w:w="480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B. </w:t>
            </w:r>
            <w:r w:rsidRPr="00BE5391">
              <w:rPr>
                <w:rFonts w:asciiTheme="minorHAnsi" w:hAnsiTheme="minorHAnsi" w:cstheme="minorHAnsi"/>
              </w:rPr>
              <w:t>Measure(s)</w:t>
            </w:r>
          </w:p>
          <w:p w:rsidR="000B6C14" w:rsidRPr="00BE5391" w:rsidRDefault="000B6C14" w:rsidP="000B6C14">
            <w:pPr>
              <w:jc w:val="center"/>
              <w:rPr>
                <w:rFonts w:asciiTheme="minorHAnsi" w:hAnsiTheme="minorHAnsi" w:cstheme="minorHAnsi"/>
              </w:rPr>
            </w:pPr>
            <w:r w:rsidRPr="00482295">
              <w:rPr>
                <w:rFonts w:asciiTheme="minorHAnsi" w:hAnsiTheme="minorHAnsi" w:cstheme="minorHAnsi"/>
                <w:b w:val="0"/>
                <w:sz w:val="18"/>
                <w:szCs w:val="18"/>
              </w:rPr>
              <w:t>The instrument or process used to measure results</w:t>
            </w:r>
          </w:p>
        </w:tc>
        <w:tc>
          <w:tcPr>
            <w:tcW w:w="4800" w:type="dxa"/>
            <w:tcBorders>
              <w:right w:val="single" w:sz="18" w:space="0" w:color="4F81BD" w:themeColor="accent1"/>
            </w:tcBorders>
            <w:vAlign w:val="bottom"/>
          </w:tcPr>
          <w:p w:rsidR="000B6C14" w:rsidRPr="00BE5391" w:rsidRDefault="000B6C14" w:rsidP="00AE6060">
            <w:pPr>
              <w:jc w:val="center"/>
              <w:rPr>
                <w:rFonts w:asciiTheme="minorHAnsi" w:hAnsiTheme="minorHAnsi" w:cstheme="minorHAnsi"/>
              </w:rPr>
            </w:pPr>
            <w:r>
              <w:rPr>
                <w:rFonts w:asciiTheme="minorHAnsi" w:hAnsiTheme="minorHAnsi" w:cstheme="minorHAnsi"/>
              </w:rPr>
              <w:t>C. Target(s)</w:t>
            </w:r>
            <w:r>
              <w:rPr>
                <w:rFonts w:asciiTheme="minorHAnsi" w:hAnsiTheme="minorHAnsi" w:cstheme="minorHAnsi"/>
              </w:rPr>
              <w:br/>
            </w:r>
            <w:r w:rsidR="00AE6060" w:rsidRPr="00482295">
              <w:rPr>
                <w:rFonts w:asciiTheme="minorHAnsi" w:hAnsiTheme="minorHAnsi" w:cstheme="minorHAnsi"/>
                <w:b w:val="0"/>
                <w:sz w:val="18"/>
                <w:szCs w:val="18"/>
              </w:rPr>
              <w:t>The level of success expected</w:t>
            </w:r>
          </w:p>
        </w:tc>
      </w:tr>
      <w:tr w:rsidR="000B6C14"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0B6C14" w:rsidRDefault="006B4DD8" w:rsidP="000B6C14">
            <w:r>
              <w:t>Grow contact hours</w:t>
            </w:r>
          </w:p>
        </w:tc>
        <w:tc>
          <w:tcPr>
            <w:tcW w:w="4800" w:type="dxa"/>
          </w:tcPr>
          <w:p w:rsidR="006B4DD8" w:rsidRDefault="006B4DD8" w:rsidP="006B4DD8">
            <w:r>
              <w:t>IRO Continuing Education Headcount History</w:t>
            </w:r>
          </w:p>
          <w:p w:rsidR="000B6C14" w:rsidRDefault="006B4DD8" w:rsidP="006B4DD8">
            <w:r>
              <w:t>by Academic Year</w:t>
            </w:r>
          </w:p>
          <w:p w:rsidR="006B4DD8" w:rsidRDefault="006B4DD8" w:rsidP="00AE6060">
            <w:r>
              <w:t>CBM 00C</w:t>
            </w:r>
          </w:p>
        </w:tc>
        <w:tc>
          <w:tcPr>
            <w:tcW w:w="4800" w:type="dxa"/>
            <w:tcBorders>
              <w:right w:val="single" w:sz="18" w:space="0" w:color="4F81BD" w:themeColor="accent1"/>
            </w:tcBorders>
          </w:tcPr>
          <w:p w:rsidR="000B6C14" w:rsidRDefault="006B4DD8" w:rsidP="00AE6060">
            <w:r>
              <w:t>Increase contact hours by 5% annually</w:t>
            </w:r>
          </w:p>
        </w:tc>
      </w:tr>
      <w:tr w:rsidR="000B6C14" w:rsidTr="00AE6060">
        <w:trPr>
          <w:cnfStyle w:val="000000010000" w:firstRow="0" w:lastRow="0" w:firstColumn="0" w:lastColumn="0" w:oddVBand="0" w:evenVBand="0" w:oddHBand="0" w:evenHBand="1" w:firstRowFirstColumn="0" w:firstRowLastColumn="0" w:lastRowFirstColumn="0" w:lastRowLastColumn="0"/>
          <w:trHeight w:val="720"/>
          <w:jc w:val="center"/>
        </w:trPr>
        <w:tc>
          <w:tcPr>
            <w:tcW w:w="4800" w:type="dxa"/>
          </w:tcPr>
          <w:p w:rsidR="000B6C14" w:rsidRDefault="000B6C14" w:rsidP="000B6C14"/>
        </w:tc>
        <w:tc>
          <w:tcPr>
            <w:tcW w:w="4800" w:type="dxa"/>
          </w:tcPr>
          <w:p w:rsidR="000B6C14" w:rsidRDefault="000B6C14" w:rsidP="00AE6060"/>
        </w:tc>
        <w:tc>
          <w:tcPr>
            <w:tcW w:w="4800" w:type="dxa"/>
            <w:tcBorders>
              <w:right w:val="single" w:sz="18" w:space="0" w:color="4F81BD" w:themeColor="accent1"/>
            </w:tcBorders>
          </w:tcPr>
          <w:p w:rsidR="000B6C14" w:rsidRDefault="000B6C14" w:rsidP="00D11602"/>
        </w:tc>
      </w:tr>
      <w:tr w:rsidR="000B6C14"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0B6C14" w:rsidRDefault="000B6C14" w:rsidP="000B6C14"/>
        </w:tc>
        <w:tc>
          <w:tcPr>
            <w:tcW w:w="4800" w:type="dxa"/>
          </w:tcPr>
          <w:p w:rsidR="000B6C14" w:rsidRDefault="000B6C14" w:rsidP="00AE6060"/>
        </w:tc>
        <w:tc>
          <w:tcPr>
            <w:tcW w:w="4800" w:type="dxa"/>
            <w:tcBorders>
              <w:right w:val="single" w:sz="18" w:space="0" w:color="4F81BD" w:themeColor="accent1"/>
            </w:tcBorders>
          </w:tcPr>
          <w:p w:rsidR="000B6C14" w:rsidRPr="00AE6060" w:rsidRDefault="000B6C14" w:rsidP="00B33DA7"/>
        </w:tc>
      </w:tr>
      <w:tr w:rsidR="000B6C14" w:rsidTr="00AE6060">
        <w:trPr>
          <w:cnfStyle w:val="000000010000" w:firstRow="0" w:lastRow="0" w:firstColumn="0" w:lastColumn="0" w:oddVBand="0" w:evenVBand="0" w:oddHBand="0" w:evenHBand="1" w:firstRowFirstColumn="0" w:firstRowLastColumn="0" w:lastRowFirstColumn="0" w:lastRowLastColumn="0"/>
          <w:trHeight w:val="720"/>
          <w:jc w:val="center"/>
        </w:trPr>
        <w:tc>
          <w:tcPr>
            <w:tcW w:w="4800" w:type="dxa"/>
          </w:tcPr>
          <w:p w:rsidR="000B6C14" w:rsidRDefault="000B6C14" w:rsidP="000B6C14"/>
        </w:tc>
        <w:tc>
          <w:tcPr>
            <w:tcW w:w="4800" w:type="dxa"/>
          </w:tcPr>
          <w:p w:rsidR="000B6C14" w:rsidRDefault="000B6C14" w:rsidP="000B6C14"/>
        </w:tc>
        <w:tc>
          <w:tcPr>
            <w:tcW w:w="4800" w:type="dxa"/>
            <w:tcBorders>
              <w:right w:val="single" w:sz="18" w:space="0" w:color="4F81BD" w:themeColor="accent1"/>
            </w:tcBorders>
          </w:tcPr>
          <w:p w:rsidR="000B6C14" w:rsidRDefault="000B6C14" w:rsidP="000B6C14"/>
        </w:tc>
      </w:tr>
      <w:tr w:rsidR="00AE6060"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AE6060" w:rsidRDefault="00AE6060" w:rsidP="00AE6060"/>
        </w:tc>
        <w:tc>
          <w:tcPr>
            <w:tcW w:w="4800" w:type="dxa"/>
          </w:tcPr>
          <w:p w:rsidR="00AE6060" w:rsidRPr="00AE6060" w:rsidRDefault="00AE6060" w:rsidP="00AE6060"/>
        </w:tc>
        <w:tc>
          <w:tcPr>
            <w:tcW w:w="4800" w:type="dxa"/>
            <w:tcBorders>
              <w:right w:val="single" w:sz="18" w:space="0" w:color="4F81BD" w:themeColor="accent1"/>
            </w:tcBorders>
          </w:tcPr>
          <w:p w:rsidR="00AE6060" w:rsidRDefault="00AE6060" w:rsidP="00B33DA7"/>
        </w:tc>
      </w:tr>
    </w:tbl>
    <w:p w:rsidR="001F6E44" w:rsidRDefault="001F6E44" w:rsidP="00482295">
      <w:pPr>
        <w:tabs>
          <w:tab w:val="right" w:leader="underscore" w:pos="5670"/>
          <w:tab w:val="left" w:pos="5760"/>
        </w:tabs>
        <w:spacing w:before="360"/>
        <w:rPr>
          <w:b/>
          <w:sz w:val="28"/>
          <w:szCs w:val="28"/>
        </w:rPr>
      </w:pPr>
    </w:p>
    <w:p w:rsidR="001F6E44" w:rsidRDefault="001F6E44">
      <w:pPr>
        <w:rPr>
          <w:b/>
          <w:sz w:val="28"/>
          <w:szCs w:val="28"/>
        </w:rPr>
      </w:pPr>
      <w:r>
        <w:rPr>
          <w:b/>
          <w:sz w:val="28"/>
          <w:szCs w:val="28"/>
        </w:rPr>
        <w:br w:type="page"/>
      </w:r>
    </w:p>
    <w:p w:rsidR="000B6C14" w:rsidRDefault="00AE6060" w:rsidP="00482295">
      <w:pPr>
        <w:tabs>
          <w:tab w:val="right" w:leader="underscore" w:pos="5670"/>
          <w:tab w:val="left" w:pos="5760"/>
        </w:tabs>
        <w:spacing w:before="360"/>
      </w:pPr>
      <w:r w:rsidRPr="000B6C14">
        <w:rPr>
          <w:b/>
          <w:sz w:val="28"/>
          <w:szCs w:val="28"/>
        </w:rPr>
        <w:lastRenderedPageBreak/>
        <w:t xml:space="preserve">PART </w:t>
      </w:r>
      <w:r>
        <w:rPr>
          <w:b/>
          <w:sz w:val="28"/>
          <w:szCs w:val="28"/>
        </w:rPr>
        <w:t>I</w:t>
      </w:r>
      <w:r w:rsidRPr="000B6C14">
        <w:rPr>
          <w:b/>
          <w:sz w:val="28"/>
          <w:szCs w:val="28"/>
        </w:rPr>
        <w:t>I</w:t>
      </w:r>
      <w:r w:rsidR="00037B52">
        <w:rPr>
          <w:b/>
          <w:sz w:val="28"/>
          <w:szCs w:val="28"/>
        </w:rPr>
        <w:t xml:space="preserve">: </w:t>
      </w:r>
      <w:r w:rsidR="00E825E4">
        <w:rPr>
          <w:b/>
          <w:sz w:val="28"/>
          <w:szCs w:val="28"/>
        </w:rPr>
        <w:t xml:space="preserve"> </w:t>
      </w:r>
      <w:r w:rsidR="00037B52" w:rsidRPr="00037B52">
        <w:rPr>
          <w:b/>
        </w:rPr>
        <w:t>F</w:t>
      </w:r>
      <w:r w:rsidR="00E825E4" w:rsidRPr="00037B52">
        <w:rPr>
          <w:b/>
        </w:rPr>
        <w:t xml:space="preserve">or academic year </w:t>
      </w:r>
      <w:r w:rsidR="00AB286F">
        <w:t>2013-14</w:t>
      </w:r>
      <w:r w:rsidR="00E825E4" w:rsidRPr="00037B52">
        <w:rPr>
          <w:b/>
        </w:rPr>
        <w:tab/>
      </w:r>
      <w:r w:rsidR="00E825E4" w:rsidRPr="00037B52">
        <w:rPr>
          <w:b/>
        </w:rPr>
        <w:tab/>
        <w:t>(enter year i.e. 2011-12)</w:t>
      </w:r>
    </w:p>
    <w:p w:rsidR="00E10E14" w:rsidRDefault="00D11602" w:rsidP="00E10E14">
      <w:pPr>
        <w:spacing w:before="360"/>
      </w:pPr>
      <w:r>
        <w:rPr>
          <w:b/>
          <w:noProof/>
          <w:sz w:val="28"/>
          <w:szCs w:val="28"/>
        </w:rPr>
        <mc:AlternateContent>
          <mc:Choice Requires="wpg">
            <w:drawing>
              <wp:anchor distT="0" distB="0" distL="114300" distR="114300" simplePos="0" relativeHeight="251663360" behindDoc="0" locked="0" layoutInCell="1" allowOverlap="1" wp14:anchorId="6960B9C5" wp14:editId="3EC39874">
                <wp:simplePos x="0" y="0"/>
                <wp:positionH relativeFrom="column">
                  <wp:posOffset>889635</wp:posOffset>
                </wp:positionH>
                <wp:positionV relativeFrom="paragraph">
                  <wp:posOffset>44253</wp:posOffset>
                </wp:positionV>
                <wp:extent cx="3562185" cy="294640"/>
                <wp:effectExtent l="95250" t="0" r="95885" b="67310"/>
                <wp:wrapNone/>
                <wp:docPr id="2" name="Group 2"/>
                <wp:cNvGraphicFramePr/>
                <a:graphic xmlns:a="http://schemas.openxmlformats.org/drawingml/2006/main">
                  <a:graphicData uri="http://schemas.microsoft.com/office/word/2010/wordprocessingGroup">
                    <wpg:wgp>
                      <wpg:cNvGrpSpPr/>
                      <wpg:grpSpPr>
                        <a:xfrm>
                          <a:off x="0" y="0"/>
                          <a:ext cx="3562185" cy="294640"/>
                          <a:chOff x="0" y="0"/>
                          <a:chExt cx="3101975" cy="294871"/>
                        </a:xfrm>
                      </wpg:grpSpPr>
                      <wpg:grpSp>
                        <wpg:cNvPr id="9" name="Group 9"/>
                        <wpg:cNvGrpSpPr/>
                        <wpg:grpSpPr>
                          <a:xfrm>
                            <a:off x="0" y="124691"/>
                            <a:ext cx="3101975" cy="170180"/>
                            <a:chOff x="0" y="0"/>
                            <a:chExt cx="3102123" cy="298450"/>
                          </a:xfrm>
                        </wpg:grpSpPr>
                        <wps:wsp>
                          <wps:cNvPr id="6" name="Straight Arrow Connector 6"/>
                          <wps:cNvCnPr/>
                          <wps:spPr>
                            <a:xfrm>
                              <a:off x="0"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0"/>
                              <a:ext cx="31019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3102123"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grpSp>
                      <wps:wsp>
                        <wps:cNvPr id="3" name="Text Box 3"/>
                        <wps:cNvSpPr txBox="1"/>
                        <wps:spPr>
                          <a:xfrm>
                            <a:off x="862445" y="0"/>
                            <a:ext cx="13843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3DA7" w:rsidRPr="00B84D6C" w:rsidRDefault="00B84D6C" w:rsidP="00E10E14">
                              <w:pPr>
                                <w:jc w:val="center"/>
                                <w:rPr>
                                  <w:b/>
                                  <w:spacing w:val="50"/>
                                </w:rPr>
                              </w:pPr>
                              <w:r w:rsidRPr="00B84D6C">
                                <w:rPr>
                                  <w:b/>
                                  <w:spacing w:val="50"/>
                                </w:rPr>
                                <w:t>From Part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w:pict>
              <v:group w14:anchorId="6960B9C5" id="Group 2" o:spid="_x0000_s1026" style="position:absolute;margin-left:70.05pt;margin-top:3.5pt;width:280.5pt;height:23.2pt;z-index:251663360;mso-width-relative:margin" coordsize="31019,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">
                <v:group id="Group 9" o:spid="_x0000_s1027" style="position:absolute;top:1246;width:31019;height:1702" coordsize="31021,2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Straight Arrow Connector 6" o:spid="_x0000_s1028" type="#_x0000_t32" style="position:absolute;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VPv78AAADaAAAADwAAAGRycy9kb3ducmV2LnhtbESPQYvCMBSE74L/ITzBm6YuWKQaRYQF&#10;r2ZVdm+P5tkWm5faxFr/vVkQPA4z8w2z2vS2Fh21vnKsYDZNQBDnzlRcKDj+fE8WIHxANlg7JgVP&#10;8rBZDwcrzIx78IE6HQoRIewzVFCG0GRS+rwki37qGuLoXVxrMUTZFtK0+IhwW8uvJEmlxYrjQokN&#10;7UrKr/puFRxuep+6uesMn39Pf9iT1ru7UuNRv12CCNSHT/jd3hsFKfxfiTd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VPv78AAADaAAAADwAAAAAAAAAAAAAAAACh&#10;AgAAZHJzL2Rvd25yZXYueG1sUEsFBgAAAAAEAAQA+QAAAI0DAAAAAA==&#10;" strokecolor="#4579b8 [3044]" strokeweight="1.5pt">
                    <v:stroke endarrow="open"/>
                  </v:shape>
                  <v:line id="Straight Connector 7" o:spid="_x0000_s1029" style="position:absolute;visibility:visible;mso-wrap-style:square" from="0,0" to="31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w4sQAAADaAAAADwAAAGRycy9kb3ducmV2LnhtbESP0WrCQBRE3wv9h+UWfJG6UaSW6CYU&#10;pSC+NfYDbrPXZG32bsxuk+jXu4VCH4eZOcNs8tE2oqfOG8cK5rMEBHHptOFKwefx/fkVhA/IGhvH&#10;pOBKHvLs8WGDqXYDf1BfhEpECPsUFdQhtKmUvqzJop+5ljh6J9dZDFF2ldQdDhFuG7lIkhdp0XBc&#10;qLGlbU3ld/FjFZjb9TC9rL5wmhTNcjeedzczPys1eRrf1iACjeE//NfeawUr+L0Sb4D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ODDixAAAANoAAAAPAAAAAAAAAAAA&#10;AAAAAKECAABkcnMvZG93bnJldi54bWxQSwUGAAAAAAQABAD5AAAAkgMAAAAA&#10;" strokecolor="#4579b8 [3044]" strokeweight="1.5pt"/>
                  <v:shape id="Straight Arrow Connector 8" o:spid="_x0000_s1030" type="#_x0000_t32" style="position:absolute;left:31021;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VrwAAADaAAAADwAAAGRycy9kb3ducmV2LnhtbERPTYvCMBC9C/6HMII3myooUo0iguDV&#10;rLvobWjGtthMahNr/febg+Dx8b7X297WoqPWV44VTJMUBHHuTMWFgvPPYbIE4QOywdoxKXiTh+1m&#10;OFhjZtyLT9TpUIgYwj5DBWUITSalz0uy6BPXEEfu5lqLIcK2kKbFVwy3tZyl6UJarDg2lNjQvqT8&#10;rp9Wwemhjws3d53hv8vvFXvSev9UajzqdysQgfrwFX/cR6Mgbo1X4g2Qm3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aZ+VrwAAADaAAAADwAAAAAAAAAAAAAAAAChAgAA&#10;ZHJzL2Rvd25yZXYueG1sUEsFBgAAAAAEAAQA+QAAAIoDAAAAAA==&#10;" strokecolor="#4579b8 [3044]" strokeweight="1.5pt">
                    <v:stroke endarrow="open"/>
                  </v:shape>
                </v:group>
                <v:shapetype id="_x0000_t202" coordsize="21600,21600" o:spt="202" path="m,l,21600r21600,l21600,xe">
                  <v:stroke joinstyle="miter"/>
                  <v:path gradientshapeok="t" o:connecttype="rect"/>
                </v:shapetype>
                <v:shape id="Text Box 3" o:spid="_x0000_s1031" type="#_x0000_t202" style="position:absolute;left:8624;width:13843;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B33DA7" w:rsidRPr="00B84D6C" w:rsidRDefault="00B84D6C" w:rsidP="00E10E14">
                        <w:pPr>
                          <w:jc w:val="center"/>
                          <w:rPr>
                            <w:b/>
                            <w:spacing w:val="50"/>
                          </w:rPr>
                        </w:pPr>
                        <w:r w:rsidRPr="00B84D6C">
                          <w:rPr>
                            <w:b/>
                            <w:spacing w:val="50"/>
                          </w:rPr>
                          <w:t>From Part I</w:t>
                        </w:r>
                      </w:p>
                    </w:txbxContent>
                  </v:textbox>
                </v:shape>
              </v:group>
            </w:pict>
          </mc:Fallback>
        </mc:AlternateContent>
      </w:r>
    </w:p>
    <w:tbl>
      <w:tblPr>
        <w:tblStyle w:val="LightGrid-Accent1"/>
        <w:tblW w:w="13794" w:type="dxa"/>
        <w:jc w:val="center"/>
        <w:tblLook w:val="0420" w:firstRow="1" w:lastRow="0" w:firstColumn="0" w:lastColumn="0" w:noHBand="0" w:noVBand="1"/>
      </w:tblPr>
      <w:tblGrid>
        <w:gridCol w:w="2363"/>
        <w:gridCol w:w="2416"/>
        <w:gridCol w:w="3691"/>
        <w:gridCol w:w="2657"/>
        <w:gridCol w:w="2667"/>
      </w:tblGrid>
      <w:tr w:rsidR="009A5EE1" w:rsidRPr="00E90D55" w:rsidTr="00A53648">
        <w:trPr>
          <w:cnfStyle w:val="100000000000" w:firstRow="1" w:lastRow="0" w:firstColumn="0" w:lastColumn="0" w:oddVBand="0" w:evenVBand="0" w:oddHBand="0" w:evenHBand="0" w:firstRowFirstColumn="0" w:firstRowLastColumn="0" w:lastRowFirstColumn="0" w:lastRowLastColumn="0"/>
          <w:trHeight w:val="2203"/>
          <w:tblHeader/>
          <w:jc w:val="center"/>
        </w:trPr>
        <w:tc>
          <w:tcPr>
            <w:tcW w:w="2363" w:type="dxa"/>
            <w:tcBorders>
              <w:right w:val="single" w:sz="18" w:space="0" w:color="4F81BD" w:themeColor="accent1"/>
            </w:tcBorders>
          </w:tcPr>
          <w:p w:rsidR="009A5EE1" w:rsidRDefault="009A5EE1" w:rsidP="00F8093A">
            <w:pPr>
              <w:jc w:val="center"/>
              <w:rPr>
                <w:rFonts w:asciiTheme="minorHAnsi" w:hAnsiTheme="minorHAnsi" w:cstheme="minorHAnsi"/>
              </w:rPr>
            </w:pPr>
            <w:r w:rsidRPr="00E90D55">
              <w:rPr>
                <w:rFonts w:asciiTheme="minorHAnsi" w:hAnsiTheme="minorHAnsi" w:cstheme="minorHAnsi"/>
              </w:rPr>
              <w:t>A. Outcomes(s)</w:t>
            </w:r>
          </w:p>
          <w:p w:rsidR="009A5EE1" w:rsidRDefault="009A5EE1" w:rsidP="00F8093A">
            <w:pPr>
              <w:jc w:val="center"/>
              <w:rPr>
                <w:rFonts w:asciiTheme="minorHAnsi" w:hAnsiTheme="minorHAnsi" w:cstheme="minorHAnsi"/>
              </w:rPr>
            </w:pPr>
          </w:p>
          <w:p w:rsidR="009A5EE1" w:rsidRPr="00E90D55" w:rsidRDefault="009A5EE1" w:rsidP="00F8093A">
            <w:pPr>
              <w:jc w:val="center"/>
              <w:rPr>
                <w:rFonts w:asciiTheme="minorHAnsi" w:hAnsiTheme="minorHAnsi" w:cstheme="minorHAnsi"/>
              </w:rPr>
            </w:pPr>
          </w:p>
          <w:p w:rsidR="009A5EE1" w:rsidRPr="00B84D6C" w:rsidRDefault="009A5EE1" w:rsidP="00B84D6C">
            <w:pPr>
              <w:jc w:val="center"/>
              <w:rPr>
                <w:rFonts w:asciiTheme="minorHAnsi" w:hAnsiTheme="minorHAnsi" w:cstheme="minorHAnsi"/>
                <w:b w:val="0"/>
                <w:sz w:val="18"/>
                <w:szCs w:val="18"/>
              </w:rPr>
            </w:pPr>
            <w:r w:rsidRPr="00E90D55">
              <w:rPr>
                <w:rFonts w:asciiTheme="minorHAnsi" w:hAnsiTheme="minorHAnsi" w:cstheme="minorHAnsi"/>
                <w:b w:val="0"/>
                <w:sz w:val="18"/>
                <w:szCs w:val="18"/>
              </w:rPr>
              <w:t xml:space="preserve">Results expected </w:t>
            </w:r>
            <w:r>
              <w:rPr>
                <w:rFonts w:asciiTheme="minorHAnsi" w:hAnsiTheme="minorHAnsi" w:cstheme="minorHAnsi"/>
                <w:b w:val="0"/>
                <w:sz w:val="18"/>
                <w:szCs w:val="18"/>
              </w:rPr>
              <w:t>in</w:t>
            </w:r>
            <w:r w:rsidRPr="00E90D55">
              <w:rPr>
                <w:rFonts w:asciiTheme="minorHAnsi" w:hAnsiTheme="minorHAnsi" w:cstheme="minorHAnsi"/>
                <w:b w:val="0"/>
                <w:sz w:val="18"/>
                <w:szCs w:val="18"/>
              </w:rPr>
              <w:t xml:space="preserve"> this department/program</w:t>
            </w:r>
          </w:p>
        </w:tc>
        <w:tc>
          <w:tcPr>
            <w:tcW w:w="2416" w:type="dxa"/>
          </w:tcPr>
          <w:p w:rsidR="009A5EE1" w:rsidRDefault="009A5EE1" w:rsidP="005C7942">
            <w:pPr>
              <w:jc w:val="center"/>
              <w:rPr>
                <w:rFonts w:asciiTheme="minorHAnsi" w:hAnsiTheme="minorHAnsi" w:cstheme="minorHAnsi"/>
              </w:rPr>
            </w:pPr>
            <w:r>
              <w:rPr>
                <w:rFonts w:asciiTheme="minorHAnsi" w:hAnsiTheme="minorHAnsi" w:cstheme="minorHAnsi"/>
              </w:rPr>
              <w:t>D</w:t>
            </w:r>
            <w:r w:rsidRPr="00E90D55">
              <w:rPr>
                <w:rFonts w:asciiTheme="minorHAnsi" w:hAnsiTheme="minorHAnsi" w:cstheme="minorHAnsi"/>
              </w:rPr>
              <w:t>. Action Plan</w:t>
            </w:r>
            <w:r>
              <w:rPr>
                <w:rFonts w:asciiTheme="minorHAnsi" w:hAnsiTheme="minorHAnsi" w:cstheme="minorHAnsi"/>
              </w:rPr>
              <w:br/>
              <w:t>Years 5 &amp; 2</w:t>
            </w:r>
          </w:p>
          <w:p w:rsidR="009A5EE1" w:rsidRPr="00E90D55" w:rsidRDefault="009A5EE1" w:rsidP="005C7942">
            <w:pPr>
              <w:jc w:val="center"/>
              <w:rPr>
                <w:rFonts w:asciiTheme="minorHAnsi" w:hAnsiTheme="minorHAnsi" w:cstheme="minorHAnsi"/>
              </w:rPr>
            </w:pPr>
          </w:p>
          <w:p w:rsidR="009A5EE1" w:rsidRPr="00760D1E" w:rsidRDefault="009A5EE1" w:rsidP="00760D1E">
            <w:pPr>
              <w:jc w:val="center"/>
              <w:rPr>
                <w:rFonts w:asciiTheme="minorHAnsi" w:hAnsiTheme="minorHAnsi"/>
                <w:b w:val="0"/>
                <w:noProof/>
                <w:sz w:val="18"/>
                <w:szCs w:val="18"/>
              </w:rPr>
            </w:pPr>
            <w:r>
              <w:rPr>
                <w:rFonts w:asciiTheme="minorHAnsi" w:hAnsiTheme="minorHAnsi" w:cstheme="minorHAnsi"/>
                <w:b w:val="0"/>
                <w:sz w:val="18"/>
                <w:szCs w:val="18"/>
              </w:rPr>
              <w:t>Based on analysis of previous assessment, create an action plan and include it here in the row of the outcomes(s) it addresses.</w:t>
            </w:r>
          </w:p>
        </w:tc>
        <w:tc>
          <w:tcPr>
            <w:tcW w:w="3691" w:type="dxa"/>
            <w:tcBorders>
              <w:right w:val="single" w:sz="18" w:space="0" w:color="4F81BD" w:themeColor="accent1"/>
            </w:tcBorders>
          </w:tcPr>
          <w:p w:rsidR="009A5EE1" w:rsidRDefault="009A5EE1" w:rsidP="00F8093A">
            <w:pPr>
              <w:jc w:val="center"/>
              <w:rPr>
                <w:rFonts w:asciiTheme="minorHAnsi" w:hAnsiTheme="minorHAnsi" w:cstheme="minorHAnsi"/>
              </w:rPr>
            </w:pPr>
            <w:r>
              <w:rPr>
                <w:rFonts w:asciiTheme="minorHAnsi" w:hAnsiTheme="minorHAnsi" w:cstheme="minorHAnsi"/>
              </w:rPr>
              <w:t>E. Implement Action Plan</w:t>
            </w:r>
          </w:p>
          <w:p w:rsidR="009A5EE1" w:rsidRDefault="009A5EE1" w:rsidP="00F8093A">
            <w:pPr>
              <w:jc w:val="center"/>
              <w:rPr>
                <w:rFonts w:asciiTheme="minorHAnsi" w:hAnsiTheme="minorHAnsi" w:cstheme="minorHAnsi"/>
              </w:rPr>
            </w:pPr>
            <w:r>
              <w:rPr>
                <w:rFonts w:asciiTheme="minorHAnsi" w:hAnsiTheme="minorHAnsi" w:cstheme="minorHAnsi"/>
              </w:rPr>
              <w:t>Years 1 &amp; 3</w:t>
            </w:r>
          </w:p>
          <w:p w:rsidR="009A5EE1" w:rsidRDefault="009A5EE1" w:rsidP="00F8093A">
            <w:pPr>
              <w:jc w:val="center"/>
              <w:rPr>
                <w:rFonts w:asciiTheme="minorHAnsi" w:hAnsiTheme="minorHAnsi" w:cstheme="minorHAnsi"/>
              </w:rPr>
            </w:pPr>
          </w:p>
          <w:p w:rsidR="009A5EE1" w:rsidRPr="00E90D55" w:rsidRDefault="009A5EE1" w:rsidP="00F8093A">
            <w:pPr>
              <w:jc w:val="center"/>
              <w:rPr>
                <w:rFonts w:asciiTheme="minorHAnsi" w:hAnsiTheme="minorHAnsi" w:cstheme="minorHAnsi"/>
              </w:rPr>
            </w:pPr>
            <w:r w:rsidRPr="00760D1E">
              <w:rPr>
                <w:rFonts w:asciiTheme="minorHAnsi" w:hAnsiTheme="minorHAnsi"/>
                <w:b w:val="0"/>
                <w:noProof/>
                <w:sz w:val="18"/>
                <w:szCs w:val="18"/>
              </w:rPr>
              <w:t>Implement the action plan and collect data</w:t>
            </w:r>
          </w:p>
        </w:tc>
        <w:tc>
          <w:tcPr>
            <w:tcW w:w="2657" w:type="dxa"/>
            <w:tcBorders>
              <w:left w:val="single" w:sz="18" w:space="0" w:color="4F81BD" w:themeColor="accent1"/>
            </w:tcBorders>
          </w:tcPr>
          <w:p w:rsidR="009A5EE1" w:rsidRDefault="009A5EE1" w:rsidP="00F8093A">
            <w:pPr>
              <w:jc w:val="center"/>
              <w:rPr>
                <w:rFonts w:asciiTheme="minorHAnsi" w:hAnsiTheme="minorHAnsi" w:cstheme="minorHAnsi"/>
              </w:rPr>
            </w:pPr>
            <w:r>
              <w:rPr>
                <w:rFonts w:asciiTheme="minorHAnsi" w:hAnsiTheme="minorHAnsi" w:cstheme="minorHAnsi"/>
              </w:rPr>
              <w:t>F</w:t>
            </w:r>
            <w:r w:rsidRPr="00E90D55">
              <w:rPr>
                <w:rFonts w:asciiTheme="minorHAnsi" w:hAnsiTheme="minorHAnsi" w:cstheme="minorHAnsi"/>
              </w:rPr>
              <w:t>. Data Results Summary</w:t>
            </w:r>
          </w:p>
          <w:p w:rsidR="009A5EE1" w:rsidRDefault="009A5EE1" w:rsidP="00F8093A">
            <w:pPr>
              <w:jc w:val="center"/>
              <w:rPr>
                <w:rFonts w:asciiTheme="minorHAnsi" w:hAnsiTheme="minorHAnsi" w:cstheme="minorHAnsi"/>
              </w:rPr>
            </w:pPr>
            <w:r>
              <w:rPr>
                <w:rFonts w:asciiTheme="minorHAnsi" w:hAnsiTheme="minorHAnsi" w:cstheme="minorHAnsi"/>
              </w:rPr>
              <w:t>Years 2 &amp; 4</w:t>
            </w:r>
          </w:p>
          <w:p w:rsidR="009A5EE1" w:rsidRDefault="009A5EE1" w:rsidP="00B84D6C">
            <w:pPr>
              <w:jc w:val="center"/>
              <w:rPr>
                <w:rFonts w:asciiTheme="minorHAnsi" w:hAnsiTheme="minorHAnsi" w:cstheme="minorHAnsi"/>
                <w:b w:val="0"/>
                <w:sz w:val="18"/>
                <w:szCs w:val="18"/>
              </w:rPr>
            </w:pPr>
          </w:p>
          <w:p w:rsidR="009A5EE1" w:rsidRPr="00E90D55" w:rsidRDefault="009A5EE1" w:rsidP="00B84D6C">
            <w:pPr>
              <w:jc w:val="center"/>
              <w:rPr>
                <w:rFonts w:asciiTheme="minorHAnsi" w:hAnsiTheme="minorHAnsi"/>
                <w:b w:val="0"/>
                <w:sz w:val="18"/>
                <w:szCs w:val="18"/>
              </w:rPr>
            </w:pPr>
            <w:r>
              <w:rPr>
                <w:rFonts w:asciiTheme="minorHAnsi" w:hAnsiTheme="minorHAnsi" w:cstheme="minorHAnsi"/>
                <w:b w:val="0"/>
                <w:sz w:val="18"/>
                <w:szCs w:val="18"/>
              </w:rPr>
              <w:t>Summarize the data collected</w:t>
            </w:r>
          </w:p>
        </w:tc>
        <w:tc>
          <w:tcPr>
            <w:tcW w:w="2667" w:type="dxa"/>
          </w:tcPr>
          <w:p w:rsidR="009A5EE1" w:rsidRDefault="009A5EE1" w:rsidP="00F8093A">
            <w:pPr>
              <w:jc w:val="center"/>
              <w:rPr>
                <w:rFonts w:asciiTheme="minorHAnsi" w:hAnsiTheme="minorHAnsi" w:cstheme="minorHAnsi"/>
              </w:rPr>
            </w:pPr>
            <w:r>
              <w:rPr>
                <w:rFonts w:asciiTheme="minorHAnsi" w:hAnsiTheme="minorHAnsi" w:cstheme="minorHAnsi"/>
              </w:rPr>
              <w:t>G</w:t>
            </w:r>
            <w:r w:rsidRPr="00E90D55">
              <w:rPr>
                <w:rFonts w:asciiTheme="minorHAnsi" w:hAnsiTheme="minorHAnsi" w:cstheme="minorHAnsi"/>
              </w:rPr>
              <w:t>. Findings</w:t>
            </w:r>
          </w:p>
          <w:p w:rsidR="009A5EE1" w:rsidRPr="00760D1E" w:rsidRDefault="009A5EE1" w:rsidP="00F8093A">
            <w:pPr>
              <w:jc w:val="center"/>
              <w:rPr>
                <w:rFonts w:asciiTheme="minorHAnsi" w:hAnsiTheme="minorHAnsi" w:cstheme="minorHAnsi"/>
              </w:rPr>
            </w:pPr>
            <w:r w:rsidRPr="00760D1E">
              <w:rPr>
                <w:rFonts w:asciiTheme="minorHAnsi" w:hAnsiTheme="minorHAnsi" w:cstheme="minorHAnsi"/>
              </w:rPr>
              <w:t>Years 2 &amp; 4</w:t>
            </w:r>
          </w:p>
          <w:p w:rsidR="009A5EE1" w:rsidRDefault="009A5EE1" w:rsidP="00F8093A">
            <w:pPr>
              <w:jc w:val="center"/>
              <w:rPr>
                <w:rFonts w:asciiTheme="minorHAnsi" w:hAnsiTheme="minorHAnsi" w:cstheme="minorHAnsi"/>
                <w:b w:val="0"/>
                <w:sz w:val="18"/>
                <w:szCs w:val="18"/>
              </w:rPr>
            </w:pPr>
          </w:p>
          <w:p w:rsidR="009A5EE1" w:rsidRPr="00E90D55" w:rsidRDefault="009A5EE1" w:rsidP="00BE2318">
            <w:pPr>
              <w:jc w:val="center"/>
              <w:rPr>
                <w:rFonts w:asciiTheme="minorHAnsi" w:hAnsiTheme="minorHAnsi" w:cstheme="minorHAnsi"/>
                <w:b w:val="0"/>
              </w:rPr>
            </w:pPr>
            <w:r w:rsidRPr="00BE2318">
              <w:rPr>
                <w:rFonts w:asciiTheme="minorHAnsi" w:hAnsiTheme="minorHAnsi" w:cstheme="minorHAnsi"/>
                <w:b w:val="0"/>
                <w:sz w:val="18"/>
                <w:szCs w:val="18"/>
              </w:rPr>
              <w:t>What does data say about outcome?</w:t>
            </w:r>
          </w:p>
        </w:tc>
      </w:tr>
      <w:tr w:rsidR="009A5EE1" w:rsidTr="00A53648">
        <w:trPr>
          <w:cnfStyle w:val="000000100000" w:firstRow="0" w:lastRow="0" w:firstColumn="0" w:lastColumn="0" w:oddVBand="0" w:evenVBand="0" w:oddHBand="1" w:evenHBand="0" w:firstRowFirstColumn="0" w:firstRowLastColumn="0" w:lastRowFirstColumn="0" w:lastRowLastColumn="0"/>
          <w:trHeight w:val="782"/>
          <w:jc w:val="center"/>
        </w:trPr>
        <w:tc>
          <w:tcPr>
            <w:tcW w:w="2363" w:type="dxa"/>
            <w:tcBorders>
              <w:right w:val="single" w:sz="18" w:space="0" w:color="4F81BD" w:themeColor="accent1"/>
            </w:tcBorders>
          </w:tcPr>
          <w:p w:rsidR="009A5EE1" w:rsidRPr="00313A15" w:rsidRDefault="009A5EE1" w:rsidP="00B5618F">
            <w:pPr>
              <w:rPr>
                <w:sz w:val="18"/>
                <w:szCs w:val="18"/>
              </w:rPr>
            </w:pPr>
            <w:r w:rsidRPr="00313A15">
              <w:rPr>
                <w:sz w:val="18"/>
                <w:szCs w:val="18"/>
              </w:rPr>
              <w:t>Grow contact hours</w:t>
            </w:r>
          </w:p>
        </w:tc>
        <w:tc>
          <w:tcPr>
            <w:tcW w:w="2416" w:type="dxa"/>
          </w:tcPr>
          <w:p w:rsidR="009A5EE1" w:rsidRPr="00313A15" w:rsidRDefault="009A5EE1" w:rsidP="00AB286F">
            <w:pPr>
              <w:rPr>
                <w:sz w:val="18"/>
                <w:szCs w:val="18"/>
              </w:rPr>
            </w:pPr>
            <w:r w:rsidRPr="00313A15">
              <w:rPr>
                <w:sz w:val="18"/>
                <w:szCs w:val="18"/>
              </w:rPr>
              <w:t>Offer additional courses and programs</w:t>
            </w:r>
          </w:p>
        </w:tc>
        <w:tc>
          <w:tcPr>
            <w:tcW w:w="3691" w:type="dxa"/>
            <w:tcBorders>
              <w:right w:val="single" w:sz="18" w:space="0" w:color="4F81BD" w:themeColor="accent1"/>
            </w:tcBorders>
          </w:tcPr>
          <w:p w:rsidR="009A5EE1" w:rsidRPr="00C87151" w:rsidRDefault="009A5EE1" w:rsidP="00C87151">
            <w:pPr>
              <w:rPr>
                <w:sz w:val="18"/>
                <w:szCs w:val="18"/>
              </w:rPr>
            </w:pPr>
            <w:r w:rsidRPr="00574256">
              <w:rPr>
                <w:b/>
                <w:sz w:val="18"/>
                <w:szCs w:val="18"/>
                <w:u w:val="single"/>
              </w:rPr>
              <w:t>Expanded Creative Writing, Drawing and Painting classes:</w:t>
            </w:r>
          </w:p>
          <w:p w:rsidR="009A5EE1" w:rsidRDefault="009A5EE1" w:rsidP="00C87151">
            <w:pPr>
              <w:rPr>
                <w:sz w:val="18"/>
                <w:szCs w:val="18"/>
              </w:rPr>
            </w:pPr>
            <w:r>
              <w:rPr>
                <w:sz w:val="18"/>
                <w:szCs w:val="18"/>
              </w:rPr>
              <w:t>2 D Design I and II,</w:t>
            </w:r>
          </w:p>
          <w:p w:rsidR="009A5EE1" w:rsidRDefault="009A5EE1" w:rsidP="00C87151">
            <w:pPr>
              <w:rPr>
                <w:sz w:val="18"/>
                <w:szCs w:val="18"/>
              </w:rPr>
            </w:pPr>
            <w:r>
              <w:rPr>
                <w:sz w:val="18"/>
                <w:szCs w:val="18"/>
              </w:rPr>
              <w:t xml:space="preserve">Abstract/Contemporary Painting I, Advanced Critique, </w:t>
            </w:r>
          </w:p>
          <w:p w:rsidR="009A5EE1" w:rsidRDefault="009A5EE1" w:rsidP="00C87151">
            <w:pPr>
              <w:rPr>
                <w:sz w:val="18"/>
                <w:szCs w:val="18"/>
              </w:rPr>
            </w:pPr>
            <w:r>
              <w:rPr>
                <w:sz w:val="18"/>
                <w:szCs w:val="18"/>
              </w:rPr>
              <w:t xml:space="preserve">Advanced Watercolor I, </w:t>
            </w:r>
          </w:p>
          <w:p w:rsidR="009A5EE1" w:rsidRDefault="009A5EE1" w:rsidP="00C87151">
            <w:pPr>
              <w:rPr>
                <w:sz w:val="18"/>
                <w:szCs w:val="18"/>
              </w:rPr>
            </w:pPr>
            <w:r>
              <w:rPr>
                <w:sz w:val="18"/>
                <w:szCs w:val="18"/>
              </w:rPr>
              <w:t xml:space="preserve">Calligraphy, </w:t>
            </w:r>
          </w:p>
          <w:p w:rsidR="009A5EE1" w:rsidRDefault="009A5EE1" w:rsidP="00C87151">
            <w:pPr>
              <w:rPr>
                <w:sz w:val="18"/>
                <w:szCs w:val="18"/>
              </w:rPr>
            </w:pPr>
            <w:r>
              <w:rPr>
                <w:sz w:val="18"/>
                <w:szCs w:val="18"/>
              </w:rPr>
              <w:t xml:space="preserve">Character Development from the Inside Out, </w:t>
            </w:r>
          </w:p>
          <w:p w:rsidR="009A5EE1" w:rsidRDefault="009A5EE1" w:rsidP="00C87151">
            <w:pPr>
              <w:rPr>
                <w:sz w:val="18"/>
                <w:szCs w:val="18"/>
              </w:rPr>
            </w:pPr>
            <w:r>
              <w:rPr>
                <w:sz w:val="18"/>
                <w:szCs w:val="18"/>
              </w:rPr>
              <w:t xml:space="preserve">Creative Journaling, </w:t>
            </w:r>
          </w:p>
          <w:p w:rsidR="009A5EE1" w:rsidRDefault="009A5EE1" w:rsidP="00C87151">
            <w:pPr>
              <w:rPr>
                <w:sz w:val="18"/>
                <w:szCs w:val="18"/>
              </w:rPr>
            </w:pPr>
            <w:r>
              <w:rPr>
                <w:sz w:val="18"/>
                <w:szCs w:val="18"/>
              </w:rPr>
              <w:t xml:space="preserve">Formatting for E-Book Publication, Formatting for Print on Demand Publication, </w:t>
            </w:r>
          </w:p>
          <w:p w:rsidR="009A5EE1" w:rsidRDefault="009A5EE1" w:rsidP="00C87151">
            <w:pPr>
              <w:rPr>
                <w:sz w:val="18"/>
                <w:szCs w:val="18"/>
              </w:rPr>
            </w:pPr>
            <w:r>
              <w:rPr>
                <w:sz w:val="18"/>
                <w:szCs w:val="18"/>
              </w:rPr>
              <w:t xml:space="preserve">Landscape Painting II, </w:t>
            </w:r>
          </w:p>
          <w:p w:rsidR="009A5EE1" w:rsidRDefault="009A5EE1" w:rsidP="00C87151">
            <w:pPr>
              <w:rPr>
                <w:sz w:val="18"/>
                <w:szCs w:val="18"/>
              </w:rPr>
            </w:pPr>
            <w:r>
              <w:rPr>
                <w:sz w:val="18"/>
                <w:szCs w:val="18"/>
              </w:rPr>
              <w:t xml:space="preserve">Social Networking for Writers, </w:t>
            </w:r>
          </w:p>
          <w:p w:rsidR="009A5EE1" w:rsidRDefault="009A5EE1" w:rsidP="00C87151">
            <w:pPr>
              <w:rPr>
                <w:sz w:val="18"/>
                <w:szCs w:val="18"/>
              </w:rPr>
            </w:pPr>
            <w:r>
              <w:rPr>
                <w:sz w:val="18"/>
                <w:szCs w:val="18"/>
              </w:rPr>
              <w:t xml:space="preserve">Writing Children’s Books, </w:t>
            </w:r>
          </w:p>
          <w:p w:rsidR="009A5EE1" w:rsidRDefault="009A5EE1" w:rsidP="00C87151">
            <w:pPr>
              <w:rPr>
                <w:sz w:val="18"/>
                <w:szCs w:val="18"/>
              </w:rPr>
            </w:pPr>
            <w:r>
              <w:rPr>
                <w:sz w:val="18"/>
                <w:szCs w:val="18"/>
              </w:rPr>
              <w:t xml:space="preserve">Writing Non-Fiction </w:t>
            </w:r>
          </w:p>
          <w:p w:rsidR="009A5EE1" w:rsidRPr="008B107F" w:rsidRDefault="009A5EE1" w:rsidP="00C87151">
            <w:pPr>
              <w:rPr>
                <w:b/>
                <w:sz w:val="18"/>
                <w:szCs w:val="18"/>
                <w:u w:val="single"/>
              </w:rPr>
            </w:pPr>
            <w:r w:rsidRPr="008B107F">
              <w:rPr>
                <w:b/>
                <w:sz w:val="18"/>
                <w:szCs w:val="18"/>
                <w:u w:val="single"/>
              </w:rPr>
              <w:t>New courses offered in Workforce program area in FY2013:</w:t>
            </w:r>
          </w:p>
          <w:p w:rsidR="009A5EE1" w:rsidRDefault="009A5EE1" w:rsidP="00C87151">
            <w:pPr>
              <w:rPr>
                <w:sz w:val="18"/>
                <w:szCs w:val="18"/>
              </w:rPr>
            </w:pPr>
            <w:r>
              <w:rPr>
                <w:sz w:val="18"/>
                <w:szCs w:val="18"/>
              </w:rPr>
              <w:t>Childcare Directors’ Management Training Cert. Series</w:t>
            </w:r>
          </w:p>
          <w:p w:rsidR="009A5EE1" w:rsidRDefault="009A5EE1" w:rsidP="00C87151">
            <w:pPr>
              <w:rPr>
                <w:sz w:val="18"/>
                <w:szCs w:val="18"/>
              </w:rPr>
            </w:pPr>
            <w:r>
              <w:rPr>
                <w:sz w:val="18"/>
                <w:szCs w:val="18"/>
              </w:rPr>
              <w:t>Family Law Mediation Training</w:t>
            </w:r>
          </w:p>
          <w:p w:rsidR="009A5EE1" w:rsidRDefault="009A5EE1" w:rsidP="00C87151">
            <w:pPr>
              <w:rPr>
                <w:sz w:val="18"/>
                <w:szCs w:val="18"/>
              </w:rPr>
            </w:pPr>
            <w:r>
              <w:rPr>
                <w:sz w:val="18"/>
                <w:szCs w:val="18"/>
              </w:rPr>
              <w:t xml:space="preserve">Lean Manufacturing </w:t>
            </w:r>
          </w:p>
          <w:p w:rsidR="009A5EE1" w:rsidRDefault="009A5EE1" w:rsidP="00C87151">
            <w:pPr>
              <w:rPr>
                <w:sz w:val="18"/>
                <w:szCs w:val="18"/>
              </w:rPr>
            </w:pPr>
            <w:r>
              <w:rPr>
                <w:sz w:val="18"/>
                <w:szCs w:val="18"/>
              </w:rPr>
              <w:t>Notary Signing Agent</w:t>
            </w:r>
          </w:p>
          <w:p w:rsidR="009A5EE1" w:rsidRDefault="009A5EE1" w:rsidP="00C87151">
            <w:pPr>
              <w:rPr>
                <w:b/>
                <w:sz w:val="18"/>
                <w:szCs w:val="18"/>
                <w:u w:val="single"/>
              </w:rPr>
            </w:pPr>
            <w:r w:rsidRPr="00AD7260">
              <w:rPr>
                <w:b/>
                <w:sz w:val="18"/>
                <w:szCs w:val="18"/>
                <w:u w:val="single"/>
              </w:rPr>
              <w:t>New courses offered in Workforce Program Area in FY2014</w:t>
            </w:r>
            <w:r>
              <w:rPr>
                <w:b/>
                <w:sz w:val="18"/>
                <w:szCs w:val="18"/>
                <w:u w:val="single"/>
              </w:rPr>
              <w:t xml:space="preserve"> </w:t>
            </w:r>
          </w:p>
          <w:p w:rsidR="009A5EE1" w:rsidRDefault="009A5EE1" w:rsidP="00C87151">
            <w:pPr>
              <w:rPr>
                <w:sz w:val="18"/>
                <w:szCs w:val="18"/>
              </w:rPr>
            </w:pPr>
            <w:r w:rsidRPr="00AD7260">
              <w:rPr>
                <w:sz w:val="18"/>
                <w:szCs w:val="18"/>
              </w:rPr>
              <w:t xml:space="preserve">Instructional design and Development </w:t>
            </w:r>
          </w:p>
          <w:p w:rsidR="009A5EE1" w:rsidRDefault="009A5EE1" w:rsidP="00C87151">
            <w:pPr>
              <w:rPr>
                <w:sz w:val="18"/>
                <w:szCs w:val="18"/>
              </w:rPr>
            </w:pPr>
            <w:r>
              <w:rPr>
                <w:sz w:val="18"/>
                <w:szCs w:val="18"/>
              </w:rPr>
              <w:t xml:space="preserve">Certified Fiber Optics Technician </w:t>
            </w:r>
          </w:p>
          <w:p w:rsidR="009A5EE1" w:rsidRDefault="009A5EE1" w:rsidP="00C87151">
            <w:pPr>
              <w:rPr>
                <w:sz w:val="18"/>
                <w:szCs w:val="18"/>
              </w:rPr>
            </w:pPr>
            <w:r w:rsidRPr="00AD7260">
              <w:rPr>
                <w:sz w:val="18"/>
                <w:szCs w:val="18"/>
              </w:rPr>
              <w:t xml:space="preserve">Instructional design and Development </w:t>
            </w:r>
          </w:p>
          <w:p w:rsidR="009A5EE1" w:rsidRDefault="009A5EE1" w:rsidP="00C87151">
            <w:pPr>
              <w:rPr>
                <w:sz w:val="18"/>
                <w:szCs w:val="18"/>
              </w:rPr>
            </w:pPr>
            <w:r>
              <w:rPr>
                <w:sz w:val="18"/>
                <w:szCs w:val="18"/>
              </w:rPr>
              <w:t>Certified Fiber Optics Technician</w:t>
            </w:r>
          </w:p>
          <w:p w:rsidR="009A5EE1" w:rsidRDefault="009A5EE1" w:rsidP="00C87151">
            <w:pPr>
              <w:rPr>
                <w:sz w:val="18"/>
                <w:szCs w:val="18"/>
              </w:rPr>
            </w:pPr>
            <w:r>
              <w:rPr>
                <w:sz w:val="18"/>
                <w:szCs w:val="18"/>
              </w:rPr>
              <w:lastRenderedPageBreak/>
              <w:t>Executive Leadership Development</w:t>
            </w:r>
          </w:p>
          <w:p w:rsidR="009A5EE1" w:rsidRDefault="009A5EE1" w:rsidP="00C87151">
            <w:pPr>
              <w:rPr>
                <w:sz w:val="18"/>
                <w:szCs w:val="18"/>
              </w:rPr>
            </w:pPr>
            <w:r>
              <w:rPr>
                <w:sz w:val="18"/>
                <w:szCs w:val="18"/>
              </w:rPr>
              <w:t>Gatlin-Certified Wedding Planner</w:t>
            </w:r>
          </w:p>
          <w:p w:rsidR="009A5EE1" w:rsidRDefault="009A5EE1" w:rsidP="00C87151">
            <w:pPr>
              <w:rPr>
                <w:sz w:val="18"/>
                <w:szCs w:val="18"/>
              </w:rPr>
            </w:pPr>
            <w:r>
              <w:rPr>
                <w:sz w:val="18"/>
                <w:szCs w:val="18"/>
              </w:rPr>
              <w:t>Gatlin-Chartered Tax Professional</w:t>
            </w:r>
          </w:p>
          <w:p w:rsidR="009A5EE1" w:rsidRDefault="009A5EE1" w:rsidP="00C87151">
            <w:pPr>
              <w:rPr>
                <w:sz w:val="18"/>
                <w:szCs w:val="18"/>
              </w:rPr>
            </w:pPr>
            <w:r>
              <w:rPr>
                <w:sz w:val="18"/>
                <w:szCs w:val="18"/>
              </w:rPr>
              <w:t>Gatlin-Pharmacy Technician</w:t>
            </w:r>
          </w:p>
          <w:p w:rsidR="009A5EE1" w:rsidRDefault="009A5EE1" w:rsidP="00C87151">
            <w:pPr>
              <w:rPr>
                <w:sz w:val="18"/>
                <w:szCs w:val="18"/>
              </w:rPr>
            </w:pPr>
            <w:r>
              <w:rPr>
                <w:sz w:val="18"/>
                <w:szCs w:val="18"/>
              </w:rPr>
              <w:t>Marketing Project Cert. Series</w:t>
            </w:r>
          </w:p>
          <w:p w:rsidR="009A5EE1" w:rsidRPr="00AD7260" w:rsidRDefault="009A5EE1" w:rsidP="00C87151">
            <w:pPr>
              <w:rPr>
                <w:sz w:val="18"/>
                <w:szCs w:val="18"/>
              </w:rPr>
            </w:pPr>
            <w:r>
              <w:rPr>
                <w:sz w:val="18"/>
                <w:szCs w:val="18"/>
              </w:rPr>
              <w:t>Notary Professional</w:t>
            </w:r>
          </w:p>
          <w:p w:rsidR="009A5EE1" w:rsidRPr="00AD7260" w:rsidRDefault="009A5EE1" w:rsidP="00C87151">
            <w:pPr>
              <w:rPr>
                <w:b/>
                <w:sz w:val="18"/>
                <w:szCs w:val="18"/>
                <w:u w:val="single"/>
              </w:rPr>
            </w:pPr>
            <w:r w:rsidRPr="00AD7260">
              <w:rPr>
                <w:b/>
                <w:sz w:val="18"/>
                <w:szCs w:val="18"/>
                <w:u w:val="single"/>
              </w:rPr>
              <w:t>New courses offered</w:t>
            </w:r>
            <w:r>
              <w:rPr>
                <w:b/>
                <w:sz w:val="18"/>
                <w:szCs w:val="18"/>
                <w:u w:val="single"/>
              </w:rPr>
              <w:t xml:space="preserve"> in Technology program area</w:t>
            </w:r>
            <w:r w:rsidRPr="00AD7260">
              <w:rPr>
                <w:b/>
                <w:sz w:val="18"/>
                <w:szCs w:val="18"/>
                <w:u w:val="single"/>
              </w:rPr>
              <w:t>:</w:t>
            </w:r>
          </w:p>
          <w:p w:rsidR="009A5EE1" w:rsidRPr="00BE2318" w:rsidRDefault="009A5EE1" w:rsidP="00C87151">
            <w:pPr>
              <w:rPr>
                <w:rFonts w:ascii="Franklin Gothic Medium" w:eastAsia="Times New Roman" w:hAnsi="Franklin Gothic Medium" w:cs="Segoe UI"/>
                <w:sz w:val="18"/>
                <w:szCs w:val="18"/>
              </w:rPr>
            </w:pPr>
            <w:r w:rsidRPr="00AD7260">
              <w:rPr>
                <w:rFonts w:ascii="Franklin Gothic Medium" w:eastAsia="Times New Roman" w:hAnsi="Franklin Gothic Medium" w:cs="Segoe UI"/>
                <w:b/>
                <w:sz w:val="18"/>
                <w:szCs w:val="18"/>
                <w:u w:val="single"/>
              </w:rPr>
              <w:t>Fall 2013 (FY2014</w:t>
            </w:r>
            <w:r w:rsidRPr="00AD7260">
              <w:rPr>
                <w:rFonts w:ascii="Franklin Gothic Medium" w:eastAsia="Times New Roman" w:hAnsi="Franklin Gothic Medium" w:cs="Segoe UI"/>
                <w:b/>
                <w:sz w:val="18"/>
                <w:szCs w:val="18"/>
              </w:rPr>
              <w:t>)</w:t>
            </w:r>
            <w:r w:rsidRPr="00AD7260">
              <w:rPr>
                <w:rFonts w:ascii="Segoe UI" w:eastAsia="Times New Roman" w:hAnsi="Segoe UI" w:cs="Segoe UI"/>
                <w:b/>
              </w:rPr>
              <w:br/>
            </w:r>
            <w:r w:rsidRPr="00BE2318">
              <w:rPr>
                <w:rFonts w:ascii="Franklin Gothic Medium" w:eastAsia="Times New Roman" w:hAnsi="Franklin Gothic Medium" w:cs="Segoe UI"/>
                <w:sz w:val="18"/>
                <w:szCs w:val="18"/>
              </w:rPr>
              <w:t>Google AdSense</w:t>
            </w:r>
            <w:r w:rsidRPr="00BE2318">
              <w:rPr>
                <w:rFonts w:ascii="Franklin Gothic Medium" w:eastAsia="Times New Roman" w:hAnsi="Franklin Gothic Medium" w:cs="Segoe UI"/>
                <w:sz w:val="18"/>
                <w:szCs w:val="18"/>
              </w:rPr>
              <w:br/>
              <w:t>SolidWorks Advanced Skills I</w:t>
            </w:r>
            <w:r w:rsidRPr="00BE2318">
              <w:rPr>
                <w:rFonts w:ascii="Franklin Gothic Medium" w:eastAsia="Times New Roman" w:hAnsi="Franklin Gothic Medium" w:cs="Segoe UI"/>
                <w:sz w:val="18"/>
                <w:szCs w:val="18"/>
              </w:rPr>
              <w:br/>
              <w:t>SolidWorks Advanced Skills II</w:t>
            </w:r>
            <w:r w:rsidRPr="00BE2318">
              <w:rPr>
                <w:rFonts w:ascii="Franklin Gothic Medium" w:eastAsia="Times New Roman" w:hAnsi="Franklin Gothic Medium" w:cs="Segoe UI"/>
                <w:sz w:val="18"/>
                <w:szCs w:val="18"/>
              </w:rPr>
              <w:br/>
              <w:t xml:space="preserve">PTC </w:t>
            </w:r>
            <w:proofErr w:type="spellStart"/>
            <w:r w:rsidRPr="00BE2318">
              <w:rPr>
                <w:rFonts w:ascii="Franklin Gothic Medium" w:eastAsia="Times New Roman" w:hAnsi="Franklin Gothic Medium" w:cs="Segoe UI"/>
                <w:sz w:val="18"/>
                <w:szCs w:val="18"/>
              </w:rPr>
              <w:t>Creo</w:t>
            </w:r>
            <w:proofErr w:type="spellEnd"/>
            <w:r w:rsidRPr="00BE2318">
              <w:rPr>
                <w:rFonts w:ascii="Franklin Gothic Medium" w:eastAsia="Times New Roman" w:hAnsi="Franklin Gothic Medium" w:cs="Segoe UI"/>
                <w:sz w:val="18"/>
                <w:szCs w:val="18"/>
              </w:rPr>
              <w:t xml:space="preserve"> Essentials</w:t>
            </w:r>
            <w:r w:rsidRPr="00BE2318">
              <w:rPr>
                <w:rFonts w:ascii="Franklin Gothic Medium" w:eastAsia="Times New Roman" w:hAnsi="Franklin Gothic Medium" w:cs="Segoe UI"/>
                <w:sz w:val="18"/>
                <w:szCs w:val="18"/>
              </w:rPr>
              <w:br/>
              <w:t>Agile Software Development using Scrum</w:t>
            </w:r>
            <w:r w:rsidRPr="00BE2318">
              <w:rPr>
                <w:rFonts w:ascii="Franklin Gothic Medium" w:eastAsia="Times New Roman" w:hAnsi="Franklin Gothic Medium" w:cs="Segoe UI"/>
                <w:sz w:val="18"/>
                <w:szCs w:val="18"/>
              </w:rPr>
              <w:br/>
              <w:t xml:space="preserve">Introduction to Adobe </w:t>
            </w:r>
            <w:proofErr w:type="spellStart"/>
            <w:r w:rsidRPr="00BE2318">
              <w:rPr>
                <w:rFonts w:ascii="Franklin Gothic Medium" w:eastAsia="Times New Roman" w:hAnsi="Franklin Gothic Medium" w:cs="Segoe UI"/>
                <w:sz w:val="18"/>
                <w:szCs w:val="18"/>
              </w:rPr>
              <w:t>AfterEffects</w:t>
            </w:r>
            <w:proofErr w:type="spellEnd"/>
            <w:r w:rsidRPr="00BE2318">
              <w:rPr>
                <w:rFonts w:ascii="Franklin Gothic Medium" w:eastAsia="Times New Roman" w:hAnsi="Franklin Gothic Medium" w:cs="Segoe UI"/>
                <w:sz w:val="18"/>
                <w:szCs w:val="18"/>
              </w:rPr>
              <w:t xml:space="preserve"> - PC</w:t>
            </w:r>
            <w:r w:rsidRPr="00BE2318">
              <w:rPr>
                <w:rFonts w:ascii="Franklin Gothic Medium" w:eastAsia="Times New Roman" w:hAnsi="Franklin Gothic Medium" w:cs="Segoe UI"/>
                <w:sz w:val="18"/>
                <w:szCs w:val="18"/>
              </w:rPr>
              <w:br/>
              <w:t xml:space="preserve">Introduction to Adobe </w:t>
            </w:r>
            <w:proofErr w:type="spellStart"/>
            <w:r w:rsidRPr="00BE2318">
              <w:rPr>
                <w:rFonts w:ascii="Franklin Gothic Medium" w:eastAsia="Times New Roman" w:hAnsi="Franklin Gothic Medium" w:cs="Segoe UI"/>
                <w:sz w:val="18"/>
                <w:szCs w:val="18"/>
              </w:rPr>
              <w:t>AfterEffects</w:t>
            </w:r>
            <w:proofErr w:type="spellEnd"/>
            <w:r w:rsidRPr="00BE2318">
              <w:rPr>
                <w:rFonts w:ascii="Franklin Gothic Medium" w:eastAsia="Times New Roman" w:hAnsi="Franklin Gothic Medium" w:cs="Segoe UI"/>
                <w:sz w:val="18"/>
                <w:szCs w:val="18"/>
              </w:rPr>
              <w:t xml:space="preserve"> - Mac</w:t>
            </w:r>
            <w:r w:rsidRPr="00BE2318">
              <w:rPr>
                <w:rFonts w:ascii="Franklin Gothic Medium" w:eastAsia="Times New Roman" w:hAnsi="Franklin Gothic Medium" w:cs="Segoe UI"/>
                <w:sz w:val="18"/>
                <w:szCs w:val="18"/>
              </w:rPr>
              <w:br/>
              <w:t>Introduction to Learning Management Systems</w:t>
            </w:r>
            <w:r w:rsidRPr="00BE2318">
              <w:rPr>
                <w:rFonts w:ascii="Franklin Gothic Medium" w:eastAsia="Times New Roman" w:hAnsi="Franklin Gothic Medium" w:cs="Segoe UI"/>
                <w:sz w:val="18"/>
                <w:szCs w:val="18"/>
              </w:rPr>
              <w:br/>
              <w:t xml:space="preserve">Instructional Design Authoring Tools </w:t>
            </w:r>
            <w:r w:rsidRPr="00BE2318">
              <w:rPr>
                <w:rFonts w:ascii="Franklin Gothic Medium" w:eastAsia="Times New Roman" w:hAnsi="Franklin Gothic Medium" w:cs="Segoe UI"/>
                <w:sz w:val="18"/>
                <w:szCs w:val="18"/>
              </w:rPr>
              <w:br/>
              <w:t>Instructional Design Presentation Technology</w:t>
            </w:r>
            <w:r w:rsidRPr="00BE2318">
              <w:rPr>
                <w:rFonts w:ascii="Franklin Gothic Medium" w:eastAsia="Times New Roman" w:hAnsi="Franklin Gothic Medium" w:cs="Segoe UI"/>
                <w:sz w:val="18"/>
                <w:szCs w:val="18"/>
              </w:rPr>
              <w:br/>
              <w:t>Java Programming I</w:t>
            </w:r>
            <w:r w:rsidRPr="00BE2318">
              <w:rPr>
                <w:rFonts w:ascii="Franklin Gothic Medium" w:eastAsia="Times New Roman" w:hAnsi="Franklin Gothic Medium" w:cs="Segoe UI"/>
                <w:sz w:val="18"/>
                <w:szCs w:val="18"/>
              </w:rPr>
              <w:br/>
              <w:t>Java Programming II</w:t>
            </w:r>
          </w:p>
          <w:p w:rsidR="009A5EE1" w:rsidRPr="00BE2318" w:rsidRDefault="009A5EE1" w:rsidP="00C87151">
            <w:pPr>
              <w:rPr>
                <w:rFonts w:ascii="Franklin Gothic Medium" w:eastAsia="Times New Roman" w:hAnsi="Franklin Gothic Medium" w:cs="Segoe UI"/>
                <w:sz w:val="18"/>
                <w:szCs w:val="18"/>
              </w:rPr>
            </w:pPr>
            <w:r w:rsidRPr="00BE2318">
              <w:rPr>
                <w:rFonts w:ascii="Franklin Gothic Medium" w:eastAsia="Times New Roman" w:hAnsi="Franklin Gothic Medium" w:cs="Segoe UI"/>
                <w:sz w:val="18"/>
                <w:szCs w:val="18"/>
              </w:rPr>
              <w:t>Java Programming III</w:t>
            </w:r>
            <w:r w:rsidRPr="00BE2318">
              <w:rPr>
                <w:rFonts w:ascii="Franklin Gothic Medium" w:eastAsia="Times New Roman" w:hAnsi="Franklin Gothic Medium" w:cs="Segoe UI"/>
                <w:sz w:val="18"/>
                <w:szCs w:val="18"/>
              </w:rPr>
              <w:br/>
              <w:t>LinkedIn Basics</w:t>
            </w:r>
            <w:r w:rsidRPr="00BE2318">
              <w:rPr>
                <w:rFonts w:ascii="Franklin Gothic Medium" w:eastAsia="Times New Roman" w:hAnsi="Franklin Gothic Medium" w:cs="Segoe UI"/>
                <w:sz w:val="18"/>
                <w:szCs w:val="18"/>
              </w:rPr>
              <w:br/>
              <w:t>LinkedIn Advanced</w:t>
            </w:r>
            <w:r w:rsidRPr="00BE2318">
              <w:rPr>
                <w:rFonts w:ascii="Franklin Gothic Medium" w:eastAsia="Times New Roman" w:hAnsi="Franklin Gothic Medium" w:cs="Segoe UI"/>
                <w:sz w:val="18"/>
                <w:szCs w:val="18"/>
              </w:rPr>
              <w:br/>
              <w:t>Apple iCloud Basics</w:t>
            </w:r>
            <w:r w:rsidRPr="00BE2318">
              <w:rPr>
                <w:rFonts w:ascii="Franklin Gothic Medium" w:eastAsia="Times New Roman" w:hAnsi="Franklin Gothic Medium" w:cs="Segoe UI"/>
                <w:sz w:val="18"/>
                <w:szCs w:val="18"/>
              </w:rPr>
              <w:br/>
              <w:t>Office365 Basics</w:t>
            </w:r>
          </w:p>
          <w:p w:rsidR="009A5EE1" w:rsidRPr="00336D9C" w:rsidRDefault="009A5EE1" w:rsidP="00C87151">
            <w:pPr>
              <w:rPr>
                <w:rFonts w:ascii="Franklin Gothic Medium" w:eastAsia="Times New Roman" w:hAnsi="Franklin Gothic Medium" w:cs="Segoe UI"/>
                <w:sz w:val="18"/>
                <w:szCs w:val="18"/>
              </w:rPr>
            </w:pPr>
            <w:r w:rsidRPr="00AD7260">
              <w:rPr>
                <w:rFonts w:ascii="Franklin Gothic Medium" w:eastAsia="Times New Roman" w:hAnsi="Franklin Gothic Medium" w:cs="Segoe UI"/>
                <w:b/>
                <w:sz w:val="18"/>
                <w:szCs w:val="18"/>
                <w:u w:val="single"/>
              </w:rPr>
              <w:t>Spring 2014 (FY2014)</w:t>
            </w:r>
            <w:r w:rsidRPr="00AD7260">
              <w:rPr>
                <w:rFonts w:ascii="Franklin Gothic Medium" w:eastAsia="Times New Roman" w:hAnsi="Franklin Gothic Medium" w:cs="Segoe UI"/>
                <w:b/>
                <w:sz w:val="18"/>
                <w:szCs w:val="18"/>
              </w:rPr>
              <w:br/>
            </w:r>
            <w:r w:rsidRPr="00336D9C">
              <w:rPr>
                <w:rFonts w:ascii="Franklin Gothic Medium" w:eastAsia="Times New Roman" w:hAnsi="Franklin Gothic Medium" w:cs="Segoe UI"/>
                <w:sz w:val="18"/>
                <w:szCs w:val="18"/>
              </w:rPr>
              <w:t>Android App Development I [renamed, was Basic]</w:t>
            </w:r>
            <w:r w:rsidRPr="00336D9C">
              <w:rPr>
                <w:rFonts w:ascii="Franklin Gothic Medium" w:eastAsia="Times New Roman" w:hAnsi="Franklin Gothic Medium" w:cs="Segoe UI"/>
                <w:sz w:val="18"/>
                <w:szCs w:val="18"/>
              </w:rPr>
              <w:br/>
              <w:t xml:space="preserve">Android App Development II [name, </w:t>
            </w:r>
            <w:proofErr w:type="spellStart"/>
            <w:r w:rsidRPr="00336D9C">
              <w:rPr>
                <w:rFonts w:ascii="Franklin Gothic Medium" w:eastAsia="Times New Roman" w:hAnsi="Franklin Gothic Medium" w:cs="Segoe UI"/>
                <w:sz w:val="18"/>
                <w:szCs w:val="18"/>
              </w:rPr>
              <w:t>hrs</w:t>
            </w:r>
            <w:proofErr w:type="spellEnd"/>
            <w:r w:rsidRPr="00336D9C">
              <w:rPr>
                <w:rFonts w:ascii="Franklin Gothic Medium" w:eastAsia="Times New Roman" w:hAnsi="Franklin Gothic Medium" w:cs="Segoe UI"/>
                <w:sz w:val="18"/>
                <w:szCs w:val="18"/>
              </w:rPr>
              <w:t xml:space="preserve">/fee </w:t>
            </w:r>
            <w:r w:rsidRPr="00336D9C">
              <w:rPr>
                <w:rFonts w:ascii="Franklin Gothic Medium" w:eastAsia="Times New Roman" w:hAnsi="Franklin Gothic Medium" w:cs="Segoe UI"/>
                <w:sz w:val="18"/>
                <w:szCs w:val="18"/>
              </w:rPr>
              <w:lastRenderedPageBreak/>
              <w:t>change, was UI, 24/$279]</w:t>
            </w:r>
            <w:r w:rsidRPr="00336D9C">
              <w:rPr>
                <w:rFonts w:ascii="Franklin Gothic Medium" w:eastAsia="Times New Roman" w:hAnsi="Franklin Gothic Medium" w:cs="Segoe UI"/>
                <w:sz w:val="18"/>
                <w:szCs w:val="18"/>
              </w:rPr>
              <w:br/>
              <w:t xml:space="preserve">Android App Development III [name, </w:t>
            </w:r>
            <w:proofErr w:type="spellStart"/>
            <w:r w:rsidRPr="00336D9C">
              <w:rPr>
                <w:rFonts w:ascii="Franklin Gothic Medium" w:eastAsia="Times New Roman" w:hAnsi="Franklin Gothic Medium" w:cs="Segoe UI"/>
                <w:sz w:val="18"/>
                <w:szCs w:val="18"/>
              </w:rPr>
              <w:t>hrs</w:t>
            </w:r>
            <w:proofErr w:type="spellEnd"/>
            <w:r w:rsidRPr="00336D9C">
              <w:rPr>
                <w:rFonts w:ascii="Franklin Gothic Medium" w:eastAsia="Times New Roman" w:hAnsi="Franklin Gothic Medium" w:cs="Segoe UI"/>
                <w:sz w:val="18"/>
                <w:szCs w:val="18"/>
              </w:rPr>
              <w:t>/fee change, was Services, 24/$279]</w:t>
            </w:r>
            <w:r w:rsidRPr="00336D9C">
              <w:rPr>
                <w:rFonts w:ascii="Franklin Gothic Medium" w:eastAsia="Times New Roman" w:hAnsi="Franklin Gothic Medium" w:cs="Segoe UI"/>
                <w:sz w:val="18"/>
                <w:szCs w:val="18"/>
              </w:rPr>
              <w:br/>
            </w:r>
            <w:proofErr w:type="spellStart"/>
            <w:r w:rsidRPr="00336D9C">
              <w:rPr>
                <w:rFonts w:ascii="Franklin Gothic Medium" w:eastAsia="Times New Roman" w:hAnsi="Franklin Gothic Medium" w:cs="Segoe UI"/>
                <w:sz w:val="18"/>
                <w:szCs w:val="18"/>
              </w:rPr>
              <w:t>RESTful</w:t>
            </w:r>
            <w:proofErr w:type="spellEnd"/>
            <w:r w:rsidRPr="00336D9C">
              <w:rPr>
                <w:rFonts w:ascii="Franklin Gothic Medium" w:eastAsia="Times New Roman" w:hAnsi="Franklin Gothic Medium" w:cs="Segoe UI"/>
                <w:sz w:val="18"/>
                <w:szCs w:val="18"/>
              </w:rPr>
              <w:t xml:space="preserve"> Web Services for Java [split current 24-hr Web Services]</w:t>
            </w:r>
            <w:r w:rsidRPr="00336D9C">
              <w:rPr>
                <w:rFonts w:ascii="Franklin Gothic Medium" w:eastAsia="Times New Roman" w:hAnsi="Franklin Gothic Medium" w:cs="Segoe UI"/>
                <w:sz w:val="18"/>
                <w:szCs w:val="18"/>
              </w:rPr>
              <w:br/>
              <w:t>SOA Web Services for Java [split current 24-hr Web Services]</w:t>
            </w:r>
            <w:r w:rsidRPr="00336D9C">
              <w:rPr>
                <w:rFonts w:ascii="Franklin Gothic Medium" w:eastAsia="Times New Roman" w:hAnsi="Franklin Gothic Medium" w:cs="Segoe UI"/>
                <w:sz w:val="18"/>
                <w:szCs w:val="18"/>
              </w:rPr>
              <w:br/>
              <w:t>WordPress in a Day</w:t>
            </w:r>
            <w:r w:rsidRPr="00336D9C">
              <w:rPr>
                <w:rFonts w:ascii="Franklin Gothic Medium" w:eastAsia="Times New Roman" w:hAnsi="Franklin Gothic Medium" w:cs="Segoe UI"/>
                <w:sz w:val="18"/>
                <w:szCs w:val="18"/>
              </w:rPr>
              <w:br/>
              <w:t>Microsoft Hyper-V 3.0</w:t>
            </w:r>
            <w:r w:rsidRPr="00336D9C">
              <w:rPr>
                <w:rFonts w:ascii="Franklin Gothic Medium" w:eastAsia="Times New Roman" w:hAnsi="Franklin Gothic Medium" w:cs="Segoe UI"/>
                <w:sz w:val="18"/>
                <w:szCs w:val="18"/>
              </w:rPr>
              <w:br/>
              <w:t>iPhone and iPad App Design for Beginners</w:t>
            </w:r>
            <w:r w:rsidRPr="00336D9C">
              <w:rPr>
                <w:rFonts w:ascii="Franklin Gothic Medium" w:eastAsia="Times New Roman" w:hAnsi="Franklin Gothic Medium" w:cs="Segoe UI"/>
                <w:sz w:val="18"/>
                <w:szCs w:val="18"/>
              </w:rPr>
              <w:br/>
              <w:t>Introduction to iOS App Development for Programmers [renamed, was iPhone &amp; iPad App Development]</w:t>
            </w:r>
            <w:r w:rsidRPr="00336D9C">
              <w:rPr>
                <w:rFonts w:ascii="Franklin Gothic Medium" w:eastAsia="Times New Roman" w:hAnsi="Franklin Gothic Medium" w:cs="Segoe UI"/>
                <w:sz w:val="18"/>
                <w:szCs w:val="18"/>
              </w:rPr>
              <w:br/>
              <w:t>Advanced iOS App Development for Programmers I [renamed , was iOS App Development II]</w:t>
            </w:r>
            <w:r w:rsidRPr="00336D9C">
              <w:rPr>
                <w:rFonts w:ascii="Franklin Gothic Medium" w:eastAsia="Times New Roman" w:hAnsi="Franklin Gothic Medium" w:cs="Segoe UI"/>
                <w:sz w:val="18"/>
                <w:szCs w:val="18"/>
              </w:rPr>
              <w:br/>
              <w:t>Advanced iOS App Development for Programmers</w:t>
            </w:r>
            <w:r>
              <w:rPr>
                <w:rFonts w:ascii="Franklin Gothic Medium" w:eastAsia="Times New Roman" w:hAnsi="Franklin Gothic Medium" w:cs="Segoe UI"/>
                <w:sz w:val="18"/>
                <w:szCs w:val="18"/>
              </w:rPr>
              <w:t xml:space="preserve"> </w:t>
            </w:r>
            <w:r w:rsidRPr="00336D9C">
              <w:rPr>
                <w:rFonts w:ascii="Franklin Gothic Medium" w:eastAsia="Times New Roman" w:hAnsi="Franklin Gothic Medium" w:cs="Segoe UI"/>
                <w:sz w:val="18"/>
                <w:szCs w:val="18"/>
              </w:rPr>
              <w:t xml:space="preserve">II [name, </w:t>
            </w:r>
            <w:proofErr w:type="spellStart"/>
            <w:r w:rsidRPr="00336D9C">
              <w:rPr>
                <w:rFonts w:ascii="Franklin Gothic Medium" w:eastAsia="Times New Roman" w:hAnsi="Franklin Gothic Medium" w:cs="Segoe UI"/>
                <w:sz w:val="18"/>
                <w:szCs w:val="18"/>
              </w:rPr>
              <w:t>hrs</w:t>
            </w:r>
            <w:proofErr w:type="spellEnd"/>
            <w:r w:rsidRPr="00336D9C">
              <w:rPr>
                <w:rFonts w:ascii="Franklin Gothic Medium" w:eastAsia="Times New Roman" w:hAnsi="Franklin Gothic Medium" w:cs="Segoe UI"/>
                <w:sz w:val="18"/>
                <w:szCs w:val="18"/>
              </w:rPr>
              <w:t>/fee change, was iOS Dev III]</w:t>
            </w:r>
            <w:r w:rsidRPr="00336D9C">
              <w:rPr>
                <w:rFonts w:ascii="Franklin Gothic Medium" w:eastAsia="Times New Roman" w:hAnsi="Franklin Gothic Medium" w:cs="Segoe UI"/>
                <w:sz w:val="18"/>
                <w:szCs w:val="18"/>
              </w:rPr>
              <w:br/>
              <w:t>VMware Optimize &amp; Scale</w:t>
            </w:r>
            <w:r w:rsidRPr="00336D9C">
              <w:rPr>
                <w:rFonts w:ascii="Franklin Gothic Medium" w:eastAsia="Times New Roman" w:hAnsi="Franklin Gothic Medium" w:cs="Segoe UI"/>
                <w:sz w:val="18"/>
                <w:szCs w:val="18"/>
              </w:rPr>
              <w:br/>
              <w:t>Smartphone Photography</w:t>
            </w:r>
          </w:p>
          <w:p w:rsidR="009A5EE1" w:rsidRPr="00B859A5" w:rsidRDefault="009A5EE1" w:rsidP="00C87151">
            <w:pPr>
              <w:rPr>
                <w:sz w:val="18"/>
                <w:szCs w:val="18"/>
              </w:rPr>
            </w:pPr>
            <w:r w:rsidRPr="00336D9C">
              <w:rPr>
                <w:rFonts w:ascii="Franklin Gothic Medium" w:eastAsia="Times New Roman" w:hAnsi="Franklin Gothic Medium" w:cs="Segoe UI"/>
                <w:sz w:val="18"/>
                <w:szCs w:val="18"/>
              </w:rPr>
              <w:br/>
            </w:r>
          </w:p>
        </w:tc>
        <w:tc>
          <w:tcPr>
            <w:tcW w:w="2657" w:type="dxa"/>
            <w:tcBorders>
              <w:left w:val="single" w:sz="18" w:space="0" w:color="4F81BD" w:themeColor="accent1"/>
            </w:tcBorders>
          </w:tcPr>
          <w:p w:rsidR="009A5EE1" w:rsidRDefault="009A5EE1" w:rsidP="00C87151">
            <w:pPr>
              <w:rPr>
                <w:sz w:val="18"/>
                <w:szCs w:val="18"/>
              </w:rPr>
            </w:pPr>
          </w:p>
          <w:p w:rsidR="009A5EE1" w:rsidRDefault="00A53648" w:rsidP="00C87151">
            <w:pPr>
              <w:rPr>
                <w:sz w:val="18"/>
                <w:szCs w:val="18"/>
              </w:rPr>
            </w:pPr>
            <w:r>
              <w:rPr>
                <w:sz w:val="18"/>
                <w:szCs w:val="18"/>
              </w:rPr>
              <w:t xml:space="preserve">FY2013 </w:t>
            </w:r>
            <w:r w:rsidR="009A5EE1">
              <w:rPr>
                <w:sz w:val="18"/>
                <w:szCs w:val="18"/>
              </w:rPr>
              <w:t>Total Con. Hrs. – 6996</w:t>
            </w:r>
          </w:p>
          <w:p w:rsidR="009A5EE1" w:rsidRDefault="009A5EE1" w:rsidP="00C87151">
            <w:pPr>
              <w:rPr>
                <w:sz w:val="18"/>
                <w:szCs w:val="18"/>
              </w:rPr>
            </w:pPr>
            <w:r>
              <w:rPr>
                <w:sz w:val="18"/>
                <w:szCs w:val="18"/>
              </w:rPr>
              <w:t>Enrollments – 400</w:t>
            </w:r>
          </w:p>
          <w:p w:rsidR="009A5EE1" w:rsidRDefault="009A5EE1" w:rsidP="00C87151">
            <w:pPr>
              <w:rPr>
                <w:sz w:val="18"/>
                <w:szCs w:val="18"/>
              </w:rPr>
            </w:pPr>
          </w:p>
          <w:p w:rsidR="009A5EE1" w:rsidRDefault="00A53648" w:rsidP="00C87151">
            <w:pPr>
              <w:rPr>
                <w:sz w:val="18"/>
                <w:szCs w:val="18"/>
              </w:rPr>
            </w:pPr>
            <w:r>
              <w:rPr>
                <w:sz w:val="18"/>
                <w:szCs w:val="18"/>
              </w:rPr>
              <w:t xml:space="preserve">FY2014 </w:t>
            </w:r>
            <w:r w:rsidR="009A5EE1">
              <w:rPr>
                <w:sz w:val="18"/>
                <w:szCs w:val="18"/>
              </w:rPr>
              <w:t>Total Con. Hrs. – 6441</w:t>
            </w:r>
          </w:p>
          <w:p w:rsidR="009A5EE1" w:rsidRDefault="009A5EE1" w:rsidP="00C87151">
            <w:pPr>
              <w:rPr>
                <w:sz w:val="18"/>
                <w:szCs w:val="18"/>
              </w:rPr>
            </w:pPr>
            <w:r>
              <w:rPr>
                <w:sz w:val="18"/>
                <w:szCs w:val="18"/>
              </w:rPr>
              <w:t>Enrollments – 393</w:t>
            </w:r>
          </w:p>
          <w:p w:rsidR="008851B6" w:rsidRDefault="008851B6" w:rsidP="00C87151">
            <w:pPr>
              <w:rPr>
                <w:sz w:val="18"/>
                <w:szCs w:val="18"/>
              </w:rPr>
            </w:pPr>
          </w:p>
          <w:p w:rsidR="008851B6" w:rsidRDefault="008851B6" w:rsidP="00C87151">
            <w:pPr>
              <w:rPr>
                <w:sz w:val="18"/>
                <w:szCs w:val="18"/>
              </w:rPr>
            </w:pPr>
          </w:p>
          <w:p w:rsidR="008851B6" w:rsidRDefault="008851B6" w:rsidP="00C87151">
            <w:pPr>
              <w:rPr>
                <w:sz w:val="18"/>
                <w:szCs w:val="18"/>
              </w:rPr>
            </w:pPr>
          </w:p>
          <w:p w:rsidR="008851B6" w:rsidRDefault="008851B6" w:rsidP="00C87151">
            <w:pPr>
              <w:rPr>
                <w:sz w:val="18"/>
                <w:szCs w:val="18"/>
              </w:rPr>
            </w:pPr>
          </w:p>
          <w:p w:rsidR="008851B6" w:rsidRDefault="008851B6" w:rsidP="00C87151">
            <w:pPr>
              <w:rPr>
                <w:sz w:val="18"/>
                <w:szCs w:val="18"/>
              </w:rPr>
            </w:pPr>
          </w:p>
          <w:p w:rsidR="008851B6" w:rsidRDefault="008851B6" w:rsidP="00C87151">
            <w:pPr>
              <w:rPr>
                <w:sz w:val="18"/>
                <w:szCs w:val="18"/>
              </w:rPr>
            </w:pPr>
          </w:p>
          <w:p w:rsidR="008851B6" w:rsidRDefault="008851B6" w:rsidP="00C87151">
            <w:pPr>
              <w:rPr>
                <w:sz w:val="18"/>
                <w:szCs w:val="18"/>
              </w:rPr>
            </w:pPr>
          </w:p>
          <w:p w:rsidR="008851B6" w:rsidRDefault="008851B6" w:rsidP="00C87151">
            <w:pPr>
              <w:rPr>
                <w:sz w:val="18"/>
                <w:szCs w:val="18"/>
              </w:rPr>
            </w:pPr>
          </w:p>
          <w:p w:rsidR="009A5EE1" w:rsidRDefault="009A5EE1" w:rsidP="00C87151">
            <w:pPr>
              <w:rPr>
                <w:sz w:val="18"/>
                <w:szCs w:val="18"/>
              </w:rPr>
            </w:pPr>
          </w:p>
          <w:p w:rsidR="009A5EE1" w:rsidRDefault="007E4101" w:rsidP="00C87151">
            <w:r>
              <w:t>FY 2013 contact hours generated through new courses=3,279</w:t>
            </w:r>
          </w:p>
          <w:p w:rsidR="007E4101" w:rsidRDefault="007E4101" w:rsidP="00C87151"/>
          <w:p w:rsidR="007E4101" w:rsidRDefault="007E4101" w:rsidP="00C87151"/>
          <w:p w:rsidR="007E4101" w:rsidRDefault="007E4101" w:rsidP="00C87151">
            <w:r>
              <w:t>FY2014 contact hours generated through new courses = 2,930</w:t>
            </w:r>
          </w:p>
          <w:p w:rsidR="00507396" w:rsidRDefault="00507396" w:rsidP="00C87151"/>
          <w:p w:rsidR="00507396" w:rsidRDefault="00507396" w:rsidP="00C87151"/>
          <w:p w:rsidR="00507396" w:rsidRDefault="00507396" w:rsidP="00C87151"/>
          <w:p w:rsidR="00507396" w:rsidRDefault="00507396" w:rsidP="00C87151"/>
          <w:p w:rsidR="00507396" w:rsidRDefault="00507396" w:rsidP="00C87151"/>
          <w:p w:rsidR="00507396" w:rsidRDefault="00507396" w:rsidP="00C87151"/>
          <w:p w:rsidR="00507396" w:rsidRDefault="00507396" w:rsidP="00C87151"/>
          <w:p w:rsidR="00507396" w:rsidRDefault="00507396" w:rsidP="00C87151"/>
          <w:p w:rsidR="00A53648" w:rsidRDefault="00A53648" w:rsidP="003B201B"/>
          <w:p w:rsidR="00507396" w:rsidRDefault="00A53648" w:rsidP="003B201B">
            <w:r>
              <w:t>Fall 2013 (</w:t>
            </w:r>
            <w:r w:rsidR="00507396">
              <w:t>FY2014</w:t>
            </w:r>
            <w:r>
              <w:t>)</w:t>
            </w:r>
            <w:r w:rsidR="00507396">
              <w:t xml:space="preserve"> </w:t>
            </w:r>
            <w:r w:rsidR="003B201B">
              <w:t xml:space="preserve">enrollments =183 and </w:t>
            </w:r>
            <w:r w:rsidR="00507396">
              <w:t xml:space="preserve">contact hours generated through new courses </w:t>
            </w:r>
            <w:r w:rsidR="003B201B">
              <w:t>=</w:t>
            </w:r>
            <w:r w:rsidR="00507396">
              <w:t xml:space="preserve"> </w:t>
            </w:r>
            <w:r w:rsidR="003B201B">
              <w:t>3,657</w:t>
            </w:r>
          </w:p>
          <w:p w:rsidR="003B201B" w:rsidRDefault="003B201B" w:rsidP="003B201B"/>
          <w:p w:rsidR="003B201B" w:rsidRDefault="003B201B" w:rsidP="003B201B"/>
          <w:p w:rsidR="003B201B" w:rsidRDefault="003B201B" w:rsidP="003B201B"/>
          <w:p w:rsidR="003B201B" w:rsidRDefault="003B201B" w:rsidP="003B201B"/>
          <w:p w:rsidR="003B201B" w:rsidRDefault="003B201B" w:rsidP="003B201B"/>
          <w:p w:rsidR="003B201B" w:rsidRDefault="003B201B" w:rsidP="003B201B"/>
          <w:p w:rsidR="003B201B" w:rsidRDefault="003B201B" w:rsidP="003B201B"/>
          <w:p w:rsidR="003B201B" w:rsidRDefault="003B201B" w:rsidP="003B201B"/>
          <w:p w:rsidR="003B201B" w:rsidRDefault="003B201B" w:rsidP="003B201B"/>
          <w:p w:rsidR="003B201B" w:rsidRDefault="003B201B" w:rsidP="003B201B"/>
          <w:p w:rsidR="003B201B" w:rsidRDefault="003B201B" w:rsidP="003B201B"/>
          <w:p w:rsidR="003B201B" w:rsidRDefault="003B201B" w:rsidP="003B201B"/>
          <w:p w:rsidR="003B201B" w:rsidRDefault="003B201B" w:rsidP="003B201B"/>
          <w:p w:rsidR="003B201B" w:rsidRDefault="003B201B" w:rsidP="003B201B"/>
          <w:p w:rsidR="003B201B" w:rsidRDefault="003B201B" w:rsidP="003B201B">
            <w:r>
              <w:t xml:space="preserve">FY2014 enrollments in </w:t>
            </w:r>
            <w:r w:rsidR="00375D42">
              <w:t xml:space="preserve">Spring 2014 </w:t>
            </w:r>
            <w:r>
              <w:t xml:space="preserve"> courses</w:t>
            </w:r>
            <w:r w:rsidR="00375D42">
              <w:t xml:space="preserve"> = 136</w:t>
            </w:r>
          </w:p>
          <w:p w:rsidR="00375D42" w:rsidRDefault="00375D42" w:rsidP="003B201B">
            <w:r>
              <w:t>Contact Hours = 2,820</w:t>
            </w:r>
          </w:p>
        </w:tc>
        <w:tc>
          <w:tcPr>
            <w:tcW w:w="2667" w:type="dxa"/>
          </w:tcPr>
          <w:p w:rsidR="009A5EE1" w:rsidRDefault="009A5EE1" w:rsidP="00D11602">
            <w:r>
              <w:lastRenderedPageBreak/>
              <w:t>The data shows interest in Writing, Publishing, Children’s Books and E-book Novels are increasing and seen as a viable professional or second career.</w:t>
            </w:r>
          </w:p>
          <w:p w:rsidR="00375D42" w:rsidRDefault="00375D42" w:rsidP="00D11602"/>
          <w:p w:rsidR="00375D42" w:rsidRDefault="00375D42" w:rsidP="00D11602"/>
          <w:p w:rsidR="00375D42" w:rsidRDefault="00375D42" w:rsidP="00D11602"/>
          <w:p w:rsidR="00375D42" w:rsidRDefault="00375D42" w:rsidP="00D11602"/>
          <w:p w:rsidR="00375D42" w:rsidRDefault="00375D42" w:rsidP="00D11602"/>
          <w:p w:rsidR="00375D42" w:rsidRDefault="00375D42" w:rsidP="00D11602"/>
          <w:p w:rsidR="00375D42" w:rsidRDefault="00375D42" w:rsidP="00D11602"/>
          <w:p w:rsidR="00A53648" w:rsidRDefault="00A53648" w:rsidP="00375D42"/>
          <w:p w:rsidR="00375D42" w:rsidRDefault="00375D42" w:rsidP="00375D42">
            <w:r>
              <w:t xml:space="preserve">New courses need time and targeted promotion </w:t>
            </w:r>
            <w:r w:rsidR="001E591D">
              <w:t xml:space="preserve">to ensure the general public is tuned into CE course offerings. </w:t>
            </w:r>
          </w:p>
          <w:p w:rsidR="001E591D" w:rsidRDefault="001E591D" w:rsidP="00375D42"/>
          <w:p w:rsidR="001E591D" w:rsidRDefault="001E591D" w:rsidP="00375D42">
            <w:r>
              <w:t xml:space="preserve">CE Program Directors, instructors, staff, credit advisors, website, e-newsletters, CE schedules, landing pages all need to </w:t>
            </w:r>
            <w:r>
              <w:lastRenderedPageBreak/>
              <w:t xml:space="preserve">work together to raise awareness of new courses. Tracking their success and fine tuning the offerings is crucial to ensure CE receives good returns for the amount of research, labor and time that </w:t>
            </w:r>
            <w:r w:rsidR="00BE2318">
              <w:t>go</w:t>
            </w:r>
            <w:r>
              <w:t xml:space="preserve"> into new course offerings. </w:t>
            </w:r>
          </w:p>
        </w:tc>
      </w:tr>
      <w:tr w:rsidR="009A5EE1" w:rsidTr="00A53648">
        <w:trPr>
          <w:cnfStyle w:val="000000010000" w:firstRow="0" w:lastRow="0" w:firstColumn="0" w:lastColumn="0" w:oddVBand="0" w:evenVBand="0" w:oddHBand="0" w:evenHBand="1" w:firstRowFirstColumn="0" w:firstRowLastColumn="0" w:lastRowFirstColumn="0" w:lastRowLastColumn="0"/>
          <w:trHeight w:val="782"/>
          <w:jc w:val="center"/>
        </w:trPr>
        <w:tc>
          <w:tcPr>
            <w:tcW w:w="2363" w:type="dxa"/>
            <w:tcBorders>
              <w:right w:val="single" w:sz="18" w:space="0" w:color="4F81BD" w:themeColor="accent1"/>
            </w:tcBorders>
          </w:tcPr>
          <w:p w:rsidR="009A5EE1" w:rsidRPr="00313A15" w:rsidRDefault="009A5EE1" w:rsidP="00B5618F">
            <w:pPr>
              <w:rPr>
                <w:sz w:val="18"/>
                <w:szCs w:val="18"/>
              </w:rPr>
            </w:pPr>
          </w:p>
        </w:tc>
        <w:tc>
          <w:tcPr>
            <w:tcW w:w="2416" w:type="dxa"/>
          </w:tcPr>
          <w:p w:rsidR="009A5EE1" w:rsidRPr="00313A15" w:rsidRDefault="009A5EE1" w:rsidP="00AB286F">
            <w:pPr>
              <w:rPr>
                <w:sz w:val="18"/>
                <w:szCs w:val="18"/>
              </w:rPr>
            </w:pPr>
            <w:r w:rsidRPr="00313A15">
              <w:rPr>
                <w:sz w:val="18"/>
                <w:szCs w:val="18"/>
              </w:rPr>
              <w:t>Combine courses into certificate series</w:t>
            </w:r>
          </w:p>
        </w:tc>
        <w:tc>
          <w:tcPr>
            <w:tcW w:w="3691" w:type="dxa"/>
            <w:tcBorders>
              <w:right w:val="single" w:sz="18" w:space="0" w:color="4F81BD" w:themeColor="accent1"/>
            </w:tcBorders>
          </w:tcPr>
          <w:p w:rsidR="009A5EE1" w:rsidRPr="00574256" w:rsidRDefault="009A5EE1" w:rsidP="00C87151">
            <w:pPr>
              <w:rPr>
                <w:b/>
                <w:sz w:val="18"/>
                <w:szCs w:val="18"/>
                <w:u w:val="single"/>
              </w:rPr>
            </w:pPr>
            <w:r>
              <w:rPr>
                <w:b/>
                <w:sz w:val="18"/>
                <w:szCs w:val="18"/>
                <w:u w:val="single"/>
              </w:rPr>
              <w:t xml:space="preserve">1. </w:t>
            </w:r>
            <w:r w:rsidRPr="00574256">
              <w:rPr>
                <w:b/>
                <w:sz w:val="18"/>
                <w:szCs w:val="18"/>
                <w:u w:val="single"/>
              </w:rPr>
              <w:t xml:space="preserve">Combined classes to create </w:t>
            </w:r>
          </w:p>
          <w:p w:rsidR="009A5EE1" w:rsidRDefault="009A5EE1" w:rsidP="00C87151">
            <w:pPr>
              <w:rPr>
                <w:sz w:val="18"/>
                <w:szCs w:val="18"/>
              </w:rPr>
            </w:pPr>
            <w:r w:rsidRPr="00313A15">
              <w:rPr>
                <w:sz w:val="18"/>
                <w:szCs w:val="18"/>
              </w:rPr>
              <w:t xml:space="preserve">a)Home Landscaping and </w:t>
            </w:r>
          </w:p>
          <w:p w:rsidR="009A5EE1" w:rsidRDefault="009A5EE1" w:rsidP="00C87151">
            <w:pPr>
              <w:rPr>
                <w:sz w:val="18"/>
                <w:szCs w:val="18"/>
              </w:rPr>
            </w:pPr>
            <w:r w:rsidRPr="00313A15">
              <w:rPr>
                <w:sz w:val="18"/>
                <w:szCs w:val="18"/>
              </w:rPr>
              <w:t xml:space="preserve">b)Interior Design </w:t>
            </w:r>
            <w:r>
              <w:rPr>
                <w:sz w:val="18"/>
                <w:szCs w:val="18"/>
              </w:rPr>
              <w:t xml:space="preserve">Concepts </w:t>
            </w:r>
            <w:r w:rsidRPr="00313A15">
              <w:rPr>
                <w:sz w:val="18"/>
                <w:szCs w:val="18"/>
              </w:rPr>
              <w:t>certificate series</w:t>
            </w:r>
          </w:p>
          <w:p w:rsidR="009A5EE1" w:rsidRPr="00A4031A" w:rsidRDefault="009A5EE1" w:rsidP="00C87151">
            <w:pPr>
              <w:rPr>
                <w:rFonts w:ascii="Franklin Gothic Medium" w:eastAsia="Times New Roman" w:hAnsi="Franklin Gothic Medium" w:cs="Segoe UI"/>
                <w:sz w:val="18"/>
                <w:szCs w:val="18"/>
                <w:u w:val="single"/>
              </w:rPr>
            </w:pPr>
            <w:r>
              <w:rPr>
                <w:rFonts w:ascii="Franklin Gothic Medium" w:eastAsia="Times New Roman" w:hAnsi="Franklin Gothic Medium" w:cs="Segoe UI"/>
                <w:sz w:val="18"/>
                <w:szCs w:val="18"/>
                <w:u w:val="single"/>
              </w:rPr>
              <w:t xml:space="preserve">2. </w:t>
            </w:r>
            <w:r w:rsidRPr="00A4031A">
              <w:rPr>
                <w:rFonts w:ascii="Franklin Gothic Medium" w:eastAsia="Times New Roman" w:hAnsi="Franklin Gothic Medium" w:cs="Segoe UI"/>
                <w:sz w:val="18"/>
                <w:szCs w:val="18"/>
                <w:u w:val="single"/>
              </w:rPr>
              <w:t>Created the following certificate series, in cooperation with DOL grant effort:</w:t>
            </w:r>
          </w:p>
          <w:p w:rsidR="009A5EE1" w:rsidRPr="00D2499A" w:rsidRDefault="009A5EE1" w:rsidP="00C87151">
            <w:pPr>
              <w:rPr>
                <w:rFonts w:ascii="Franklin Gothic Medium" w:eastAsia="Times New Roman" w:hAnsi="Franklin Gothic Medium" w:cs="Segoe UI"/>
                <w:sz w:val="18"/>
                <w:szCs w:val="18"/>
              </w:rPr>
            </w:pPr>
            <w:r w:rsidRPr="00D2499A">
              <w:rPr>
                <w:rFonts w:ascii="Franklin Gothic Medium" w:eastAsia="Times New Roman" w:hAnsi="Franklin Gothic Medium" w:cs="Segoe UI"/>
                <w:sz w:val="18"/>
                <w:szCs w:val="18"/>
              </w:rPr>
              <w:t>SQL Programming (2 courses)</w:t>
            </w:r>
          </w:p>
          <w:p w:rsidR="009A5EE1" w:rsidRPr="00D2499A" w:rsidRDefault="009A5EE1" w:rsidP="00C87151">
            <w:pPr>
              <w:rPr>
                <w:rFonts w:ascii="Franklin Gothic Medium" w:eastAsia="Times New Roman" w:hAnsi="Franklin Gothic Medium" w:cs="Segoe UI"/>
                <w:sz w:val="18"/>
                <w:szCs w:val="18"/>
              </w:rPr>
            </w:pPr>
            <w:r w:rsidRPr="00D2499A">
              <w:rPr>
                <w:rFonts w:ascii="Franklin Gothic Medium" w:eastAsia="Times New Roman" w:hAnsi="Franklin Gothic Medium" w:cs="Segoe UI"/>
                <w:sz w:val="18"/>
                <w:szCs w:val="18"/>
              </w:rPr>
              <w:t>iOS App Development 1, 2 (2 courses each)</w:t>
            </w:r>
          </w:p>
          <w:p w:rsidR="009A5EE1" w:rsidRPr="00D2499A" w:rsidRDefault="009A5EE1" w:rsidP="00C87151">
            <w:pPr>
              <w:rPr>
                <w:rFonts w:ascii="Franklin Gothic Medium" w:eastAsia="Times New Roman" w:hAnsi="Franklin Gothic Medium" w:cs="Segoe UI"/>
                <w:sz w:val="18"/>
                <w:szCs w:val="18"/>
              </w:rPr>
            </w:pPr>
            <w:r w:rsidRPr="00D2499A">
              <w:rPr>
                <w:rFonts w:ascii="Franklin Gothic Medium" w:eastAsia="Times New Roman" w:hAnsi="Franklin Gothic Medium" w:cs="Segoe UI"/>
                <w:sz w:val="18"/>
                <w:szCs w:val="18"/>
              </w:rPr>
              <w:t>Android App Development 1, 2 (2 courses each)</w:t>
            </w:r>
          </w:p>
          <w:p w:rsidR="009A5EE1" w:rsidRPr="00D2499A" w:rsidRDefault="009A5EE1" w:rsidP="00C87151">
            <w:pPr>
              <w:rPr>
                <w:rFonts w:ascii="Franklin Gothic Medium" w:eastAsia="Times New Roman" w:hAnsi="Franklin Gothic Medium" w:cs="Segoe UI"/>
                <w:sz w:val="18"/>
                <w:szCs w:val="18"/>
              </w:rPr>
            </w:pPr>
            <w:r w:rsidRPr="00D2499A">
              <w:rPr>
                <w:rFonts w:ascii="Franklin Gothic Medium" w:eastAsia="Times New Roman" w:hAnsi="Franklin Gothic Medium" w:cs="Segoe UI"/>
                <w:sz w:val="18"/>
                <w:szCs w:val="18"/>
              </w:rPr>
              <w:lastRenderedPageBreak/>
              <w:t>Shell Scripting 1, 2 (2 courses each)</w:t>
            </w:r>
          </w:p>
          <w:p w:rsidR="009A5EE1" w:rsidRPr="00D2499A" w:rsidRDefault="009A5EE1" w:rsidP="00C87151">
            <w:pPr>
              <w:rPr>
                <w:rFonts w:ascii="Franklin Gothic Medium" w:eastAsia="Times New Roman" w:hAnsi="Franklin Gothic Medium" w:cs="Segoe UI"/>
                <w:sz w:val="18"/>
                <w:szCs w:val="18"/>
              </w:rPr>
            </w:pPr>
            <w:r w:rsidRPr="00D2499A">
              <w:rPr>
                <w:rFonts w:ascii="Franklin Gothic Medium" w:eastAsia="Times New Roman" w:hAnsi="Franklin Gothic Medium" w:cs="Segoe UI"/>
                <w:sz w:val="18"/>
                <w:szCs w:val="18"/>
              </w:rPr>
              <w:t>CISSP</w:t>
            </w:r>
          </w:p>
          <w:p w:rsidR="009A5EE1" w:rsidRPr="00D2499A" w:rsidRDefault="009A5EE1" w:rsidP="00C87151">
            <w:pPr>
              <w:rPr>
                <w:rFonts w:ascii="Franklin Gothic Medium" w:eastAsia="Times New Roman" w:hAnsi="Franklin Gothic Medium" w:cs="Segoe UI"/>
                <w:sz w:val="18"/>
                <w:szCs w:val="18"/>
              </w:rPr>
            </w:pPr>
            <w:r w:rsidRPr="00D2499A">
              <w:rPr>
                <w:rFonts w:ascii="Franklin Gothic Medium" w:eastAsia="Times New Roman" w:hAnsi="Franklin Gothic Medium" w:cs="Segoe UI"/>
                <w:sz w:val="18"/>
                <w:szCs w:val="18"/>
              </w:rPr>
              <w:t>CompTIA A+, Net+, Sec+, Linux+, HIT</w:t>
            </w:r>
          </w:p>
          <w:p w:rsidR="009A5EE1" w:rsidRPr="00D2499A" w:rsidRDefault="009A5EE1" w:rsidP="00C87151">
            <w:pPr>
              <w:rPr>
                <w:rFonts w:ascii="Franklin Gothic Medium" w:eastAsia="Times New Roman" w:hAnsi="Franklin Gothic Medium" w:cs="Segoe UI"/>
                <w:sz w:val="18"/>
                <w:szCs w:val="18"/>
              </w:rPr>
            </w:pPr>
            <w:r w:rsidRPr="00D2499A">
              <w:rPr>
                <w:rFonts w:ascii="Franklin Gothic Medium" w:eastAsia="Times New Roman" w:hAnsi="Franklin Gothic Medium" w:cs="Segoe UI"/>
                <w:sz w:val="18"/>
                <w:szCs w:val="18"/>
              </w:rPr>
              <w:t>Hacking &amp; Penetration Testing</w:t>
            </w:r>
          </w:p>
          <w:p w:rsidR="009A5EE1" w:rsidRPr="00D2499A" w:rsidRDefault="009A5EE1" w:rsidP="00C87151">
            <w:pPr>
              <w:rPr>
                <w:rFonts w:ascii="Franklin Gothic Medium" w:eastAsia="Times New Roman" w:hAnsi="Franklin Gothic Medium" w:cs="Segoe UI"/>
                <w:sz w:val="18"/>
                <w:szCs w:val="18"/>
              </w:rPr>
            </w:pPr>
            <w:r w:rsidRPr="00D2499A">
              <w:rPr>
                <w:rFonts w:ascii="Franklin Gothic Medium" w:eastAsia="Times New Roman" w:hAnsi="Franklin Gothic Medium" w:cs="Segoe UI"/>
                <w:sz w:val="18"/>
                <w:szCs w:val="18"/>
              </w:rPr>
              <w:t>Certified Cyber Forensics Professional</w:t>
            </w:r>
          </w:p>
          <w:p w:rsidR="009A5EE1" w:rsidRPr="00D2499A" w:rsidRDefault="009A5EE1" w:rsidP="00C87151">
            <w:pPr>
              <w:rPr>
                <w:rFonts w:ascii="Franklin Gothic Medium" w:eastAsia="Times New Roman" w:hAnsi="Franklin Gothic Medium" w:cs="Segoe UI"/>
                <w:sz w:val="18"/>
                <w:szCs w:val="18"/>
              </w:rPr>
            </w:pPr>
            <w:r w:rsidRPr="00D2499A">
              <w:rPr>
                <w:rFonts w:ascii="Franklin Gothic Medium" w:eastAsia="Times New Roman" w:hAnsi="Franklin Gothic Medium" w:cs="Segoe UI"/>
                <w:sz w:val="18"/>
                <w:szCs w:val="18"/>
              </w:rPr>
              <w:t>VMware vSphere ICM</w:t>
            </w:r>
          </w:p>
          <w:p w:rsidR="009A5EE1" w:rsidRPr="00D2499A" w:rsidRDefault="009A5EE1" w:rsidP="00C87151">
            <w:pPr>
              <w:rPr>
                <w:rFonts w:ascii="Franklin Gothic Medium" w:eastAsia="Times New Roman" w:hAnsi="Franklin Gothic Medium" w:cs="Segoe UI"/>
                <w:sz w:val="18"/>
                <w:szCs w:val="18"/>
              </w:rPr>
            </w:pPr>
            <w:r w:rsidRPr="00D2499A">
              <w:rPr>
                <w:rFonts w:ascii="Franklin Gothic Medium" w:eastAsia="Times New Roman" w:hAnsi="Franklin Gothic Medium" w:cs="Segoe UI"/>
                <w:sz w:val="18"/>
                <w:szCs w:val="18"/>
              </w:rPr>
              <w:t>VMware vSphere Optimize &amp; Configure</w:t>
            </w:r>
          </w:p>
          <w:p w:rsidR="009A5EE1" w:rsidRPr="00D2499A" w:rsidRDefault="009A5EE1" w:rsidP="00C87151">
            <w:pPr>
              <w:rPr>
                <w:rFonts w:ascii="Franklin Gothic Medium" w:eastAsia="Times New Roman" w:hAnsi="Franklin Gothic Medium" w:cs="Segoe UI"/>
                <w:sz w:val="18"/>
                <w:szCs w:val="18"/>
              </w:rPr>
            </w:pPr>
            <w:r w:rsidRPr="00D2499A">
              <w:rPr>
                <w:rFonts w:ascii="Franklin Gothic Medium" w:eastAsia="Times New Roman" w:hAnsi="Franklin Gothic Medium" w:cs="Segoe UI"/>
                <w:sz w:val="18"/>
                <w:szCs w:val="18"/>
              </w:rPr>
              <w:t>Microsoft Server 2008 1, 2, 3</w:t>
            </w:r>
          </w:p>
          <w:p w:rsidR="009A5EE1" w:rsidRDefault="009A5EE1" w:rsidP="00C87151">
            <w:pPr>
              <w:rPr>
                <w:rFonts w:ascii="Franklin Gothic Medium" w:eastAsia="Times New Roman" w:hAnsi="Franklin Gothic Medium" w:cs="Segoe UI"/>
                <w:sz w:val="18"/>
                <w:szCs w:val="18"/>
              </w:rPr>
            </w:pPr>
            <w:r w:rsidRPr="00D2499A">
              <w:rPr>
                <w:rFonts w:ascii="Franklin Gothic Medium" w:eastAsia="Times New Roman" w:hAnsi="Franklin Gothic Medium" w:cs="Segoe UI"/>
                <w:sz w:val="18"/>
                <w:szCs w:val="18"/>
              </w:rPr>
              <w:t>Microsoft Server 2012 1, 2, 3</w:t>
            </w:r>
          </w:p>
          <w:p w:rsidR="009A5EE1" w:rsidRPr="00D2499A" w:rsidRDefault="009A5EE1" w:rsidP="00C87151">
            <w:pPr>
              <w:rPr>
                <w:rFonts w:ascii="Franklin Gothic Medium" w:eastAsia="Times New Roman" w:hAnsi="Franklin Gothic Medium" w:cs="Segoe UI"/>
                <w:sz w:val="18"/>
                <w:szCs w:val="18"/>
              </w:rPr>
            </w:pPr>
            <w:r w:rsidRPr="00D2499A">
              <w:rPr>
                <w:rFonts w:ascii="Franklin Gothic Medium" w:eastAsia="Times New Roman" w:hAnsi="Franklin Gothic Medium" w:cs="Segoe UI"/>
                <w:sz w:val="18"/>
                <w:szCs w:val="18"/>
              </w:rPr>
              <w:t>Windows 8</w:t>
            </w:r>
          </w:p>
          <w:p w:rsidR="009A5EE1" w:rsidRDefault="009A5EE1" w:rsidP="00C87151">
            <w:pPr>
              <w:rPr>
                <w:rFonts w:ascii="Franklin Gothic Medium" w:eastAsia="Times New Roman" w:hAnsi="Franklin Gothic Medium" w:cs="Segoe UI"/>
                <w:sz w:val="18"/>
                <w:szCs w:val="18"/>
              </w:rPr>
            </w:pPr>
            <w:r w:rsidRPr="00D2499A">
              <w:rPr>
                <w:rFonts w:ascii="Franklin Gothic Medium" w:eastAsia="Times New Roman" w:hAnsi="Franklin Gothic Medium" w:cs="Segoe UI"/>
                <w:sz w:val="18"/>
                <w:szCs w:val="18"/>
              </w:rPr>
              <w:t>Querying Microsoft SQL Server</w:t>
            </w:r>
          </w:p>
          <w:p w:rsidR="009A5EE1" w:rsidRPr="00D2499A" w:rsidRDefault="009A5EE1" w:rsidP="00C87151">
            <w:pPr>
              <w:rPr>
                <w:rFonts w:ascii="Franklin Gothic Medium" w:eastAsia="Times New Roman" w:hAnsi="Franklin Gothic Medium" w:cs="Segoe UI"/>
                <w:sz w:val="18"/>
                <w:szCs w:val="18"/>
              </w:rPr>
            </w:pPr>
            <w:r w:rsidRPr="00D2499A">
              <w:rPr>
                <w:rFonts w:ascii="Franklin Gothic Medium" w:eastAsia="Times New Roman" w:hAnsi="Franklin Gothic Medium" w:cs="Segoe UI"/>
                <w:sz w:val="18"/>
                <w:szCs w:val="18"/>
              </w:rPr>
              <w:t>2012</w:t>
            </w:r>
          </w:p>
          <w:p w:rsidR="009A5EE1" w:rsidRPr="00D2499A" w:rsidRDefault="009A5EE1" w:rsidP="00C87151">
            <w:pPr>
              <w:rPr>
                <w:rFonts w:ascii="Franklin Gothic Medium" w:eastAsia="Times New Roman" w:hAnsi="Franklin Gothic Medium" w:cs="Segoe UI"/>
                <w:sz w:val="18"/>
                <w:szCs w:val="18"/>
              </w:rPr>
            </w:pPr>
            <w:r w:rsidRPr="00D2499A">
              <w:rPr>
                <w:rFonts w:ascii="Franklin Gothic Medium" w:eastAsia="Times New Roman" w:hAnsi="Franklin Gothic Medium" w:cs="Segoe UI"/>
                <w:sz w:val="18"/>
                <w:szCs w:val="18"/>
              </w:rPr>
              <w:t>Administering Microsoft SQL Server 2012</w:t>
            </w:r>
          </w:p>
          <w:p w:rsidR="009A5EE1" w:rsidRPr="00D2499A" w:rsidRDefault="009A5EE1" w:rsidP="00C87151">
            <w:pPr>
              <w:rPr>
                <w:rFonts w:ascii="Franklin Gothic Medium" w:eastAsia="Times New Roman" w:hAnsi="Franklin Gothic Medium" w:cs="Segoe UI"/>
                <w:sz w:val="18"/>
                <w:szCs w:val="18"/>
              </w:rPr>
            </w:pPr>
            <w:r w:rsidRPr="00D2499A">
              <w:rPr>
                <w:rFonts w:ascii="Franklin Gothic Medium" w:eastAsia="Times New Roman" w:hAnsi="Franklin Gothic Medium" w:cs="Segoe UI"/>
                <w:sz w:val="18"/>
                <w:szCs w:val="18"/>
              </w:rPr>
              <w:t>SQL Server 1, 2, 3 (2, 3, 4 courses respectively)</w:t>
            </w:r>
          </w:p>
          <w:p w:rsidR="009A5EE1" w:rsidRPr="00D2499A" w:rsidRDefault="009A5EE1" w:rsidP="00C87151">
            <w:pPr>
              <w:rPr>
                <w:rFonts w:ascii="Franklin Gothic Medium" w:eastAsia="Times New Roman" w:hAnsi="Franklin Gothic Medium" w:cs="Segoe UI"/>
                <w:sz w:val="18"/>
                <w:szCs w:val="18"/>
              </w:rPr>
            </w:pPr>
            <w:r w:rsidRPr="00D2499A">
              <w:rPr>
                <w:rFonts w:ascii="Franklin Gothic Medium" w:eastAsia="Times New Roman" w:hAnsi="Franklin Gothic Medium" w:cs="Segoe UI"/>
                <w:sz w:val="18"/>
                <w:szCs w:val="18"/>
              </w:rPr>
              <w:t>CCNA</w:t>
            </w:r>
          </w:p>
          <w:p w:rsidR="009A5EE1" w:rsidRPr="00D2499A" w:rsidRDefault="009A5EE1" w:rsidP="00C87151">
            <w:pPr>
              <w:rPr>
                <w:rFonts w:ascii="Franklin Gothic Medium" w:eastAsia="Times New Roman" w:hAnsi="Franklin Gothic Medium" w:cs="Segoe UI"/>
                <w:sz w:val="18"/>
                <w:szCs w:val="18"/>
              </w:rPr>
            </w:pPr>
            <w:r w:rsidRPr="00D2499A">
              <w:rPr>
                <w:rFonts w:ascii="Franklin Gothic Medium" w:eastAsia="Times New Roman" w:hAnsi="Franklin Gothic Medium" w:cs="Segoe UI"/>
                <w:sz w:val="18"/>
                <w:szCs w:val="18"/>
              </w:rPr>
              <w:t>CCNP Route</w:t>
            </w:r>
          </w:p>
          <w:p w:rsidR="009A5EE1" w:rsidRPr="00D2499A" w:rsidRDefault="009A5EE1" w:rsidP="00C87151">
            <w:pPr>
              <w:rPr>
                <w:rFonts w:ascii="Franklin Gothic Medium" w:eastAsia="Times New Roman" w:hAnsi="Franklin Gothic Medium" w:cs="Segoe UI"/>
                <w:sz w:val="18"/>
                <w:szCs w:val="18"/>
              </w:rPr>
            </w:pPr>
            <w:r w:rsidRPr="00D2499A">
              <w:rPr>
                <w:rFonts w:ascii="Franklin Gothic Medium" w:eastAsia="Times New Roman" w:hAnsi="Franklin Gothic Medium" w:cs="Segoe UI"/>
                <w:sz w:val="18"/>
                <w:szCs w:val="18"/>
              </w:rPr>
              <w:t>CCNP Switch</w:t>
            </w:r>
          </w:p>
          <w:p w:rsidR="009A5EE1" w:rsidRPr="00D2499A" w:rsidRDefault="009A5EE1" w:rsidP="00C87151">
            <w:pPr>
              <w:rPr>
                <w:rFonts w:ascii="Franklin Gothic Medium" w:eastAsia="Times New Roman" w:hAnsi="Franklin Gothic Medium" w:cs="Segoe UI"/>
                <w:sz w:val="18"/>
                <w:szCs w:val="18"/>
              </w:rPr>
            </w:pPr>
            <w:r w:rsidRPr="00D2499A">
              <w:rPr>
                <w:rFonts w:ascii="Franklin Gothic Medium" w:eastAsia="Times New Roman" w:hAnsi="Franklin Gothic Medium" w:cs="Segoe UI"/>
                <w:sz w:val="18"/>
                <w:szCs w:val="18"/>
              </w:rPr>
              <w:t xml:space="preserve">CCNP </w:t>
            </w:r>
            <w:proofErr w:type="spellStart"/>
            <w:r w:rsidRPr="00D2499A">
              <w:rPr>
                <w:rFonts w:ascii="Franklin Gothic Medium" w:eastAsia="Times New Roman" w:hAnsi="Franklin Gothic Medium" w:cs="Segoe UI"/>
                <w:sz w:val="18"/>
                <w:szCs w:val="18"/>
              </w:rPr>
              <w:t>TShoot</w:t>
            </w:r>
            <w:proofErr w:type="spellEnd"/>
          </w:p>
          <w:p w:rsidR="009A5EE1" w:rsidRDefault="009A5EE1" w:rsidP="00C87151"/>
        </w:tc>
        <w:tc>
          <w:tcPr>
            <w:tcW w:w="2657" w:type="dxa"/>
            <w:tcBorders>
              <w:left w:val="single" w:sz="18" w:space="0" w:color="4F81BD" w:themeColor="accent1"/>
            </w:tcBorders>
          </w:tcPr>
          <w:p w:rsidR="00AE58BB" w:rsidRDefault="00AE58BB" w:rsidP="00D11602">
            <w:r>
              <w:lastRenderedPageBreak/>
              <w:t>82</w:t>
            </w:r>
            <w:r w:rsidR="00C7742E">
              <w:t xml:space="preserve"> enrollments in Home </w:t>
            </w:r>
            <w:proofErr w:type="gramStart"/>
            <w:r w:rsidR="00C7742E">
              <w:t>Landscaping  generated</w:t>
            </w:r>
            <w:proofErr w:type="gramEnd"/>
            <w:r w:rsidR="00C7742E">
              <w:t xml:space="preserve"> </w:t>
            </w:r>
            <w:r>
              <w:t xml:space="preserve">2,236 contact hours in FY2013. </w:t>
            </w:r>
          </w:p>
          <w:p w:rsidR="009A5EE1" w:rsidRDefault="00C7742E" w:rsidP="00D11602">
            <w:r>
              <w:t xml:space="preserve"> </w:t>
            </w:r>
            <w:r w:rsidR="00AE58BB">
              <w:t>In FY 2014 the enrollments were 123 with contact hours generated at 3,176.</w:t>
            </w:r>
          </w:p>
          <w:p w:rsidR="00C7742E" w:rsidRDefault="00C7742E" w:rsidP="00D11602"/>
          <w:p w:rsidR="00C7742E" w:rsidRDefault="00C7742E" w:rsidP="00AE58BB">
            <w:r>
              <w:lastRenderedPageBreak/>
              <w:t xml:space="preserve">Interior Design Concepts Cert. Series generated </w:t>
            </w:r>
            <w:r w:rsidR="00421B82">
              <w:t>1</w:t>
            </w:r>
            <w:r w:rsidR="00AE58BB">
              <w:t>2</w:t>
            </w:r>
            <w:r w:rsidR="00421B82">
              <w:t>3</w:t>
            </w:r>
            <w:r>
              <w:t xml:space="preserve"> enrollments </w:t>
            </w:r>
            <w:r w:rsidR="00421B82">
              <w:t xml:space="preserve">in FY 2013 </w:t>
            </w:r>
            <w:r w:rsidR="00AE58BB">
              <w:t xml:space="preserve">with 1,368 contact hours </w:t>
            </w:r>
            <w:r w:rsidR="00421B82">
              <w:t>and 1</w:t>
            </w:r>
            <w:r w:rsidR="00AE58BB">
              <w:t>99</w:t>
            </w:r>
            <w:r w:rsidR="00421B82">
              <w:t xml:space="preserve"> enrollments in FY2014</w:t>
            </w:r>
            <w:r w:rsidR="00AE58BB">
              <w:t xml:space="preserve"> with 1,896 contact hours.</w:t>
            </w:r>
          </w:p>
        </w:tc>
        <w:tc>
          <w:tcPr>
            <w:tcW w:w="2667" w:type="dxa"/>
          </w:tcPr>
          <w:p w:rsidR="009A5EE1" w:rsidRDefault="009A5EE1" w:rsidP="00D11602"/>
        </w:tc>
      </w:tr>
      <w:tr w:rsidR="009A5EE1" w:rsidTr="00A53648">
        <w:trPr>
          <w:cnfStyle w:val="000000100000" w:firstRow="0" w:lastRow="0" w:firstColumn="0" w:lastColumn="0" w:oddVBand="0" w:evenVBand="0" w:oddHBand="1" w:evenHBand="0" w:firstRowFirstColumn="0" w:firstRowLastColumn="0" w:lastRowFirstColumn="0" w:lastRowLastColumn="0"/>
          <w:trHeight w:val="782"/>
          <w:jc w:val="center"/>
        </w:trPr>
        <w:tc>
          <w:tcPr>
            <w:tcW w:w="2363" w:type="dxa"/>
            <w:tcBorders>
              <w:right w:val="single" w:sz="18" w:space="0" w:color="4F81BD" w:themeColor="accent1"/>
            </w:tcBorders>
          </w:tcPr>
          <w:p w:rsidR="009A5EE1" w:rsidRPr="00313A15" w:rsidRDefault="009A5EE1" w:rsidP="00B5618F">
            <w:pPr>
              <w:rPr>
                <w:sz w:val="18"/>
                <w:szCs w:val="18"/>
              </w:rPr>
            </w:pPr>
          </w:p>
        </w:tc>
        <w:tc>
          <w:tcPr>
            <w:tcW w:w="2416" w:type="dxa"/>
          </w:tcPr>
          <w:p w:rsidR="009A5EE1" w:rsidRPr="00313A15" w:rsidRDefault="009A5EE1" w:rsidP="00AB286F">
            <w:pPr>
              <w:rPr>
                <w:sz w:val="18"/>
                <w:szCs w:val="18"/>
              </w:rPr>
            </w:pPr>
            <w:r w:rsidRPr="00313A15">
              <w:rPr>
                <w:sz w:val="18"/>
                <w:szCs w:val="18"/>
              </w:rPr>
              <w:t>Identify and reach new unserved and underserved markets</w:t>
            </w:r>
          </w:p>
        </w:tc>
        <w:tc>
          <w:tcPr>
            <w:tcW w:w="3691" w:type="dxa"/>
            <w:tcBorders>
              <w:right w:val="single" w:sz="18" w:space="0" w:color="4F81BD" w:themeColor="accent1"/>
            </w:tcBorders>
          </w:tcPr>
          <w:p w:rsidR="009A5EE1" w:rsidRPr="004C39DD" w:rsidRDefault="009A5EE1" w:rsidP="00C87151">
            <w:pPr>
              <w:rPr>
                <w:b/>
                <w:sz w:val="18"/>
                <w:szCs w:val="18"/>
                <w:u w:val="single"/>
              </w:rPr>
            </w:pPr>
            <w:r w:rsidRPr="004C39DD">
              <w:rPr>
                <w:b/>
                <w:sz w:val="18"/>
                <w:szCs w:val="18"/>
                <w:u w:val="single"/>
              </w:rPr>
              <w:t>Created Entertainment Industry courses:</w:t>
            </w:r>
          </w:p>
          <w:p w:rsidR="009A5EE1" w:rsidRDefault="009A5EE1" w:rsidP="00C87151">
            <w:pPr>
              <w:rPr>
                <w:sz w:val="18"/>
                <w:szCs w:val="18"/>
              </w:rPr>
            </w:pPr>
            <w:r w:rsidRPr="00313A15">
              <w:rPr>
                <w:sz w:val="18"/>
                <w:szCs w:val="18"/>
              </w:rPr>
              <w:t xml:space="preserve">Screenwriting Fundamentals, </w:t>
            </w:r>
          </w:p>
          <w:p w:rsidR="009A5EE1" w:rsidRDefault="009A5EE1" w:rsidP="00C87151">
            <w:pPr>
              <w:rPr>
                <w:sz w:val="18"/>
                <w:szCs w:val="18"/>
              </w:rPr>
            </w:pPr>
            <w:r w:rsidRPr="00313A15">
              <w:rPr>
                <w:sz w:val="18"/>
                <w:szCs w:val="18"/>
              </w:rPr>
              <w:t xml:space="preserve">Music Publishing and </w:t>
            </w:r>
          </w:p>
          <w:p w:rsidR="009A5EE1" w:rsidRDefault="009A5EE1" w:rsidP="00C87151">
            <w:pPr>
              <w:rPr>
                <w:sz w:val="18"/>
                <w:szCs w:val="18"/>
              </w:rPr>
            </w:pPr>
            <w:r w:rsidRPr="00313A15">
              <w:rPr>
                <w:sz w:val="18"/>
                <w:szCs w:val="18"/>
              </w:rPr>
              <w:t xml:space="preserve">Film Short Writing and Production </w:t>
            </w:r>
          </w:p>
          <w:p w:rsidR="009A5EE1" w:rsidRDefault="009A5EE1" w:rsidP="00C87151">
            <w:pPr>
              <w:rPr>
                <w:sz w:val="18"/>
                <w:szCs w:val="18"/>
              </w:rPr>
            </w:pPr>
            <w:r w:rsidRPr="00313A15">
              <w:rPr>
                <w:sz w:val="18"/>
                <w:szCs w:val="18"/>
              </w:rPr>
              <w:t>to serve the Entertainment Industry job needs in the DFW area</w:t>
            </w:r>
          </w:p>
          <w:p w:rsidR="009A5EE1" w:rsidRDefault="009A5EE1" w:rsidP="00C87151">
            <w:pPr>
              <w:rPr>
                <w:b/>
                <w:sz w:val="18"/>
                <w:szCs w:val="18"/>
                <w:u w:val="single"/>
              </w:rPr>
            </w:pPr>
          </w:p>
          <w:p w:rsidR="009A5EE1" w:rsidRDefault="009A5EE1" w:rsidP="00C87151">
            <w:pPr>
              <w:rPr>
                <w:b/>
                <w:sz w:val="18"/>
                <w:szCs w:val="18"/>
                <w:u w:val="single"/>
              </w:rPr>
            </w:pPr>
            <w:r w:rsidRPr="00020834">
              <w:rPr>
                <w:b/>
                <w:sz w:val="18"/>
                <w:szCs w:val="18"/>
                <w:u w:val="single"/>
              </w:rPr>
              <w:t xml:space="preserve">Collin County Library Coalition </w:t>
            </w:r>
            <w:r>
              <w:rPr>
                <w:b/>
                <w:sz w:val="18"/>
                <w:szCs w:val="18"/>
                <w:u w:val="single"/>
              </w:rPr>
              <w:t xml:space="preserve">Job Skills </w:t>
            </w:r>
            <w:r w:rsidRPr="00020834">
              <w:rPr>
                <w:b/>
                <w:sz w:val="18"/>
                <w:szCs w:val="18"/>
                <w:u w:val="single"/>
              </w:rPr>
              <w:t xml:space="preserve">Grant </w:t>
            </w:r>
            <w:r>
              <w:rPr>
                <w:b/>
                <w:sz w:val="18"/>
                <w:szCs w:val="18"/>
                <w:u w:val="single"/>
              </w:rPr>
              <w:t>–offered a selection of high needs job skills training courses and certificate series to underserved students through this grant.</w:t>
            </w:r>
          </w:p>
          <w:p w:rsidR="009A5EE1" w:rsidRDefault="009A5EE1" w:rsidP="00C87151">
            <w:pPr>
              <w:rPr>
                <w:sz w:val="18"/>
                <w:szCs w:val="18"/>
              </w:rPr>
            </w:pPr>
            <w:r>
              <w:rPr>
                <w:sz w:val="18"/>
                <w:szCs w:val="18"/>
              </w:rPr>
              <w:t xml:space="preserve">Certified Book Keeper, </w:t>
            </w:r>
          </w:p>
          <w:p w:rsidR="009A5EE1" w:rsidRDefault="009A5EE1" w:rsidP="00C87151">
            <w:pPr>
              <w:rPr>
                <w:sz w:val="18"/>
                <w:szCs w:val="18"/>
              </w:rPr>
            </w:pPr>
            <w:r>
              <w:rPr>
                <w:sz w:val="18"/>
                <w:szCs w:val="18"/>
              </w:rPr>
              <w:lastRenderedPageBreak/>
              <w:t xml:space="preserve">Admin. Assistant Cert. Series, </w:t>
            </w:r>
          </w:p>
          <w:p w:rsidR="009A5EE1" w:rsidRDefault="009A5EE1" w:rsidP="00C87151">
            <w:pPr>
              <w:rPr>
                <w:sz w:val="18"/>
                <w:szCs w:val="18"/>
              </w:rPr>
            </w:pPr>
            <w:r>
              <w:rPr>
                <w:sz w:val="18"/>
                <w:szCs w:val="18"/>
              </w:rPr>
              <w:t xml:space="preserve">HR Management Cert;, </w:t>
            </w:r>
          </w:p>
          <w:p w:rsidR="009A5EE1" w:rsidRDefault="009A5EE1" w:rsidP="00C87151">
            <w:pPr>
              <w:rPr>
                <w:sz w:val="18"/>
                <w:szCs w:val="18"/>
              </w:rPr>
            </w:pPr>
            <w:r>
              <w:rPr>
                <w:sz w:val="18"/>
                <w:szCs w:val="18"/>
              </w:rPr>
              <w:t xml:space="preserve">Real Estate Professional, Professional Truck Driving, </w:t>
            </w:r>
          </w:p>
          <w:p w:rsidR="009A5EE1" w:rsidRDefault="009A5EE1" w:rsidP="00C87151">
            <w:pPr>
              <w:rPr>
                <w:sz w:val="18"/>
                <w:szCs w:val="18"/>
              </w:rPr>
            </w:pPr>
            <w:r>
              <w:rPr>
                <w:sz w:val="18"/>
                <w:szCs w:val="18"/>
              </w:rPr>
              <w:t xml:space="preserve">Comp TIA A+, Net+, Security +, </w:t>
            </w:r>
          </w:p>
          <w:p w:rsidR="009A5EE1" w:rsidRDefault="009A5EE1" w:rsidP="00C87151">
            <w:pPr>
              <w:rPr>
                <w:sz w:val="18"/>
                <w:szCs w:val="18"/>
              </w:rPr>
            </w:pPr>
            <w:r>
              <w:rPr>
                <w:sz w:val="18"/>
                <w:szCs w:val="18"/>
              </w:rPr>
              <w:t xml:space="preserve">CCNA, </w:t>
            </w:r>
          </w:p>
          <w:p w:rsidR="009A5EE1" w:rsidRDefault="009A5EE1" w:rsidP="00C87151">
            <w:pPr>
              <w:rPr>
                <w:sz w:val="18"/>
                <w:szCs w:val="18"/>
              </w:rPr>
            </w:pPr>
            <w:r>
              <w:rPr>
                <w:sz w:val="18"/>
                <w:szCs w:val="18"/>
              </w:rPr>
              <w:t xml:space="preserve">CCNP, </w:t>
            </w:r>
          </w:p>
          <w:p w:rsidR="009A5EE1" w:rsidRDefault="009A5EE1" w:rsidP="00C87151">
            <w:pPr>
              <w:rPr>
                <w:sz w:val="18"/>
                <w:szCs w:val="18"/>
              </w:rPr>
            </w:pPr>
            <w:r>
              <w:rPr>
                <w:sz w:val="18"/>
                <w:szCs w:val="18"/>
              </w:rPr>
              <w:t xml:space="preserve">Internet Marketing, </w:t>
            </w:r>
          </w:p>
          <w:p w:rsidR="009A5EE1" w:rsidRDefault="009A5EE1" w:rsidP="00C87151">
            <w:pPr>
              <w:rPr>
                <w:sz w:val="18"/>
                <w:szCs w:val="18"/>
              </w:rPr>
            </w:pPr>
            <w:r>
              <w:rPr>
                <w:sz w:val="18"/>
                <w:szCs w:val="18"/>
              </w:rPr>
              <w:t xml:space="preserve">Oracle DB, </w:t>
            </w:r>
          </w:p>
          <w:p w:rsidR="009A5EE1" w:rsidRDefault="009A5EE1" w:rsidP="00C87151">
            <w:pPr>
              <w:rPr>
                <w:sz w:val="18"/>
                <w:szCs w:val="18"/>
              </w:rPr>
            </w:pPr>
            <w:r>
              <w:rPr>
                <w:sz w:val="18"/>
                <w:szCs w:val="18"/>
              </w:rPr>
              <w:t xml:space="preserve">VMWare and </w:t>
            </w:r>
          </w:p>
          <w:p w:rsidR="009A5EE1" w:rsidRDefault="009A5EE1" w:rsidP="00C87151">
            <w:r>
              <w:rPr>
                <w:sz w:val="18"/>
                <w:szCs w:val="18"/>
              </w:rPr>
              <w:t>Web Developer</w:t>
            </w:r>
          </w:p>
        </w:tc>
        <w:tc>
          <w:tcPr>
            <w:tcW w:w="2657" w:type="dxa"/>
            <w:tcBorders>
              <w:left w:val="single" w:sz="18" w:space="0" w:color="4F81BD" w:themeColor="accent1"/>
            </w:tcBorders>
          </w:tcPr>
          <w:p w:rsidR="009A5EE1" w:rsidRDefault="00DC1DC5" w:rsidP="00D11602">
            <w:r>
              <w:lastRenderedPageBreak/>
              <w:t xml:space="preserve">Screenwriting Fundamentals has made </w:t>
            </w:r>
            <w:r w:rsidR="00AE58BB">
              <w:t>once in FY2013</w:t>
            </w:r>
            <w:r>
              <w:t xml:space="preserve"> with </w:t>
            </w:r>
            <w:r w:rsidR="00AE58BB">
              <w:t>12</w:t>
            </w:r>
            <w:r>
              <w:t xml:space="preserve"> enrollments </w:t>
            </w:r>
            <w:r w:rsidR="00A53648">
              <w:t xml:space="preserve">for contact hours of 324. </w:t>
            </w:r>
          </w:p>
          <w:p w:rsidR="007E4101" w:rsidRDefault="00A53648" w:rsidP="00D11602">
            <w:r>
              <w:t>In FY2014 Screenwriting Fundamentals made once with 6 students for contact hours of 162.</w:t>
            </w:r>
          </w:p>
          <w:p w:rsidR="007E4101" w:rsidRDefault="007E4101" w:rsidP="00D11602"/>
          <w:p w:rsidR="007E4101" w:rsidRDefault="007E4101" w:rsidP="007E4101">
            <w:r>
              <w:t xml:space="preserve">FY 2014 Library Grant contact hours in workforce </w:t>
            </w:r>
            <w:r>
              <w:lastRenderedPageBreak/>
              <w:t>courses=1,324</w:t>
            </w:r>
          </w:p>
          <w:p w:rsidR="00507396" w:rsidRDefault="00507396" w:rsidP="007E4101"/>
          <w:p w:rsidR="00507396" w:rsidRDefault="00507396" w:rsidP="007E4101">
            <w:r>
              <w:t>FY2014 Library Grant contact hours in Technology courses =900</w:t>
            </w:r>
          </w:p>
        </w:tc>
        <w:tc>
          <w:tcPr>
            <w:tcW w:w="2667" w:type="dxa"/>
          </w:tcPr>
          <w:p w:rsidR="00507396" w:rsidRDefault="00507396" w:rsidP="00507396">
            <w:r>
              <w:lastRenderedPageBreak/>
              <w:t>Mixed results – these courses have a market in the DFW area but need further promotion and marketing</w:t>
            </w:r>
          </w:p>
          <w:p w:rsidR="009A5EE1" w:rsidRDefault="009A5EE1" w:rsidP="00D11602"/>
        </w:tc>
      </w:tr>
      <w:tr w:rsidR="009A5EE1" w:rsidTr="00A53648">
        <w:trPr>
          <w:cnfStyle w:val="000000010000" w:firstRow="0" w:lastRow="0" w:firstColumn="0" w:lastColumn="0" w:oddVBand="0" w:evenVBand="0" w:oddHBand="0" w:evenHBand="1" w:firstRowFirstColumn="0" w:firstRowLastColumn="0" w:lastRowFirstColumn="0" w:lastRowLastColumn="0"/>
          <w:trHeight w:val="718"/>
          <w:jc w:val="center"/>
        </w:trPr>
        <w:tc>
          <w:tcPr>
            <w:tcW w:w="2363" w:type="dxa"/>
            <w:tcBorders>
              <w:right w:val="single" w:sz="18" w:space="0" w:color="4F81BD" w:themeColor="accent1"/>
            </w:tcBorders>
          </w:tcPr>
          <w:p w:rsidR="009A5EE1" w:rsidRPr="00313A15" w:rsidRDefault="009A5EE1" w:rsidP="00B5618F">
            <w:pPr>
              <w:rPr>
                <w:sz w:val="18"/>
                <w:szCs w:val="18"/>
              </w:rPr>
            </w:pPr>
          </w:p>
        </w:tc>
        <w:tc>
          <w:tcPr>
            <w:tcW w:w="2416" w:type="dxa"/>
          </w:tcPr>
          <w:p w:rsidR="009A5EE1" w:rsidRPr="00313A15" w:rsidRDefault="009A5EE1" w:rsidP="005C7942">
            <w:pPr>
              <w:rPr>
                <w:sz w:val="18"/>
                <w:szCs w:val="18"/>
              </w:rPr>
            </w:pPr>
            <w:r w:rsidRPr="00313A15">
              <w:rPr>
                <w:sz w:val="18"/>
                <w:szCs w:val="18"/>
              </w:rPr>
              <w:t>Expand online course offerings</w:t>
            </w:r>
          </w:p>
        </w:tc>
        <w:tc>
          <w:tcPr>
            <w:tcW w:w="3691" w:type="dxa"/>
            <w:tcBorders>
              <w:right w:val="single" w:sz="18" w:space="0" w:color="4F81BD" w:themeColor="accent1"/>
            </w:tcBorders>
          </w:tcPr>
          <w:p w:rsidR="009A5EE1" w:rsidRDefault="009A5EE1" w:rsidP="00C87151">
            <w:pPr>
              <w:rPr>
                <w:sz w:val="18"/>
                <w:szCs w:val="18"/>
              </w:rPr>
            </w:pPr>
            <w:r w:rsidRPr="00313A15">
              <w:rPr>
                <w:sz w:val="18"/>
                <w:szCs w:val="18"/>
              </w:rPr>
              <w:t>Plans are in place to offer Genealogy online class in FY201</w:t>
            </w:r>
            <w:r>
              <w:rPr>
                <w:sz w:val="18"/>
                <w:szCs w:val="18"/>
              </w:rPr>
              <w:t>5</w:t>
            </w:r>
            <w:r w:rsidRPr="00313A15">
              <w:rPr>
                <w:sz w:val="18"/>
                <w:szCs w:val="18"/>
              </w:rPr>
              <w:t>.</w:t>
            </w:r>
          </w:p>
          <w:p w:rsidR="007E4101" w:rsidRDefault="007E4101" w:rsidP="00C87151">
            <w:pPr>
              <w:rPr>
                <w:b/>
                <w:sz w:val="18"/>
                <w:szCs w:val="18"/>
                <w:u w:val="single"/>
              </w:rPr>
            </w:pPr>
          </w:p>
          <w:p w:rsidR="007E4101" w:rsidRDefault="007E4101" w:rsidP="00C87151">
            <w:pPr>
              <w:rPr>
                <w:b/>
                <w:sz w:val="18"/>
                <w:szCs w:val="18"/>
                <w:u w:val="single"/>
              </w:rPr>
            </w:pPr>
            <w:r w:rsidRPr="007E4101">
              <w:rPr>
                <w:b/>
                <w:sz w:val="18"/>
                <w:szCs w:val="18"/>
                <w:u w:val="single"/>
              </w:rPr>
              <w:t>Online Concurrent Courses offered for Real Estate</w:t>
            </w:r>
          </w:p>
          <w:p w:rsidR="00124872" w:rsidRDefault="00124872" w:rsidP="00C87151">
            <w:pPr>
              <w:rPr>
                <w:b/>
                <w:sz w:val="18"/>
                <w:szCs w:val="18"/>
                <w:u w:val="single"/>
              </w:rPr>
            </w:pPr>
          </w:p>
          <w:p w:rsidR="00124872" w:rsidRPr="007E4101" w:rsidRDefault="00124872" w:rsidP="00C87151">
            <w:pPr>
              <w:rPr>
                <w:b/>
                <w:sz w:val="18"/>
                <w:szCs w:val="18"/>
                <w:u w:val="single"/>
              </w:rPr>
            </w:pPr>
            <w:r>
              <w:rPr>
                <w:b/>
                <w:sz w:val="18"/>
                <w:szCs w:val="18"/>
                <w:u w:val="single"/>
              </w:rPr>
              <w:t>Online courses offered for Montessori training</w:t>
            </w:r>
          </w:p>
          <w:p w:rsidR="007E4101" w:rsidRDefault="007E4101" w:rsidP="00C87151">
            <w:pPr>
              <w:rPr>
                <w:sz w:val="18"/>
                <w:szCs w:val="18"/>
              </w:rPr>
            </w:pPr>
          </w:p>
          <w:p w:rsidR="009A5EE1" w:rsidRPr="00B859A5" w:rsidRDefault="009A5EE1" w:rsidP="00C87151">
            <w:pPr>
              <w:rPr>
                <w:b/>
                <w:sz w:val="18"/>
                <w:szCs w:val="18"/>
                <w:u w:val="single"/>
              </w:rPr>
            </w:pPr>
            <w:r w:rsidRPr="00B859A5">
              <w:rPr>
                <w:b/>
                <w:sz w:val="18"/>
                <w:szCs w:val="18"/>
                <w:u w:val="single"/>
              </w:rPr>
              <w:t xml:space="preserve">Distance Learning certificate series  through Gatlin and </w:t>
            </w:r>
            <w:proofErr w:type="spellStart"/>
            <w:r w:rsidRPr="00B859A5">
              <w:rPr>
                <w:b/>
                <w:sz w:val="18"/>
                <w:szCs w:val="18"/>
                <w:u w:val="single"/>
              </w:rPr>
              <w:t>ProTrain</w:t>
            </w:r>
            <w:proofErr w:type="spellEnd"/>
            <w:r w:rsidRPr="00B859A5">
              <w:rPr>
                <w:b/>
                <w:sz w:val="18"/>
                <w:szCs w:val="18"/>
                <w:u w:val="single"/>
              </w:rPr>
              <w:t xml:space="preserve"> offered in FY201</w:t>
            </w:r>
            <w:r w:rsidR="00124872">
              <w:rPr>
                <w:b/>
                <w:sz w:val="18"/>
                <w:szCs w:val="18"/>
                <w:u w:val="single"/>
              </w:rPr>
              <w:t>3</w:t>
            </w:r>
            <w:r w:rsidRPr="00B859A5">
              <w:rPr>
                <w:b/>
                <w:sz w:val="18"/>
                <w:szCs w:val="18"/>
                <w:u w:val="single"/>
              </w:rPr>
              <w:t>:</w:t>
            </w:r>
          </w:p>
          <w:p w:rsidR="009A5EE1" w:rsidRDefault="009A5EE1" w:rsidP="00C87151">
            <w:pPr>
              <w:rPr>
                <w:sz w:val="18"/>
                <w:szCs w:val="18"/>
              </w:rPr>
            </w:pPr>
            <w:r>
              <w:rPr>
                <w:sz w:val="18"/>
                <w:szCs w:val="18"/>
              </w:rPr>
              <w:t>Gatlin-Event Management and Design</w:t>
            </w:r>
          </w:p>
          <w:p w:rsidR="009A5EE1" w:rsidRDefault="009A5EE1" w:rsidP="00C87151">
            <w:pPr>
              <w:rPr>
                <w:sz w:val="18"/>
                <w:szCs w:val="18"/>
              </w:rPr>
            </w:pPr>
            <w:r>
              <w:rPr>
                <w:sz w:val="18"/>
                <w:szCs w:val="18"/>
              </w:rPr>
              <w:t>Gatlin-Certified Wedding Planner</w:t>
            </w:r>
          </w:p>
          <w:p w:rsidR="009A5EE1" w:rsidRDefault="009A5EE1" w:rsidP="00C87151">
            <w:pPr>
              <w:rPr>
                <w:sz w:val="18"/>
                <w:szCs w:val="18"/>
              </w:rPr>
            </w:pPr>
            <w:r>
              <w:rPr>
                <w:sz w:val="18"/>
                <w:szCs w:val="18"/>
              </w:rPr>
              <w:t>Gatlin-Chartered Tax Professional</w:t>
            </w:r>
          </w:p>
          <w:p w:rsidR="009A5EE1" w:rsidRDefault="009A5EE1" w:rsidP="00C87151">
            <w:pPr>
              <w:rPr>
                <w:sz w:val="18"/>
                <w:szCs w:val="18"/>
              </w:rPr>
            </w:pPr>
            <w:r>
              <w:rPr>
                <w:sz w:val="18"/>
                <w:szCs w:val="18"/>
              </w:rPr>
              <w:t>Gatlin-Pharmacy Technician</w:t>
            </w:r>
          </w:p>
          <w:p w:rsidR="009A5EE1" w:rsidRDefault="009A5EE1" w:rsidP="00C87151">
            <w:r>
              <w:rPr>
                <w:sz w:val="18"/>
                <w:szCs w:val="18"/>
              </w:rPr>
              <w:t>Gatlin-Microsoft Excel 2010 Certification Training</w:t>
            </w:r>
          </w:p>
        </w:tc>
        <w:tc>
          <w:tcPr>
            <w:tcW w:w="2657" w:type="dxa"/>
            <w:tcBorders>
              <w:left w:val="single" w:sz="18" w:space="0" w:color="4F81BD" w:themeColor="accent1"/>
            </w:tcBorders>
          </w:tcPr>
          <w:p w:rsidR="009A5EE1" w:rsidRDefault="009A5EE1" w:rsidP="00D11602"/>
          <w:p w:rsidR="008851B6" w:rsidRDefault="008851B6" w:rsidP="00D11602"/>
          <w:p w:rsidR="00124872" w:rsidRDefault="00124872" w:rsidP="007E4101"/>
          <w:p w:rsidR="00124872" w:rsidRDefault="00124872" w:rsidP="007E4101"/>
          <w:p w:rsidR="008851B6" w:rsidRDefault="007E4101" w:rsidP="007E4101">
            <w:r>
              <w:t xml:space="preserve">Online and distance learning course contact hours in FY2013= 22,565 </w:t>
            </w:r>
          </w:p>
          <w:p w:rsidR="007E4101" w:rsidRDefault="007E4101" w:rsidP="007E4101"/>
          <w:p w:rsidR="007E4101" w:rsidRDefault="007E4101" w:rsidP="007E4101">
            <w:r>
              <w:t>Online and distance learning course contact hours in FY2014 = 18,670</w:t>
            </w:r>
          </w:p>
          <w:p w:rsidR="007E4101" w:rsidRDefault="007E4101" w:rsidP="007E4101"/>
          <w:p w:rsidR="007E4101" w:rsidRDefault="007E4101" w:rsidP="007E4101"/>
        </w:tc>
        <w:tc>
          <w:tcPr>
            <w:tcW w:w="2667" w:type="dxa"/>
          </w:tcPr>
          <w:p w:rsidR="009A5EE1" w:rsidRDefault="009A5EE1" w:rsidP="00D11602"/>
          <w:p w:rsidR="00124872" w:rsidRDefault="00124872" w:rsidP="00D11602"/>
          <w:p w:rsidR="00124872" w:rsidRDefault="00124872" w:rsidP="00D11602"/>
          <w:p w:rsidR="00124872" w:rsidRDefault="00124872" w:rsidP="00D11602"/>
          <w:p w:rsidR="00124872" w:rsidRDefault="00124872" w:rsidP="00D11602">
            <w:r>
              <w:t xml:space="preserve">Online courses, while convenient for students, bring mixed results in terms of contact hours generated. </w:t>
            </w:r>
          </w:p>
          <w:p w:rsidR="00124872" w:rsidRDefault="00124872" w:rsidP="00D11602"/>
          <w:p w:rsidR="00124872" w:rsidRDefault="00124872" w:rsidP="00D11602">
            <w:r>
              <w:t>FY2014 online Montessori courses generated 600 contact hours and had the added benefit of reaching unserved market of students in the Austin area where this training was not available.</w:t>
            </w:r>
          </w:p>
          <w:p w:rsidR="00124872" w:rsidRDefault="00124872" w:rsidP="00D11602"/>
          <w:p w:rsidR="00124872" w:rsidRDefault="00124872" w:rsidP="00507396">
            <w:r>
              <w:t xml:space="preserve">Vendor courses offered through Ed2Go, Gatlin, </w:t>
            </w:r>
            <w:proofErr w:type="spellStart"/>
            <w:proofErr w:type="gramStart"/>
            <w:r>
              <w:lastRenderedPageBreak/>
              <w:t>ProTrain</w:t>
            </w:r>
            <w:proofErr w:type="spellEnd"/>
            <w:proofErr w:type="gramEnd"/>
            <w:r>
              <w:t xml:space="preserve"> etc. are not predictable generators of contact hours – we need to either promote them more effectively or offer </w:t>
            </w:r>
            <w:r w:rsidR="00507396">
              <w:t xml:space="preserve">just those courses that have made in previous terms.  </w:t>
            </w:r>
            <w:r w:rsidR="004F5F80">
              <w:t>And Ed2Go courses were offered for free through city libraries in direct competition with CE. And, the search engine for Ed2Go referred participants to surrounding colleges based on the ISP of the college’s network provider in addition to other factors.</w:t>
            </w:r>
          </w:p>
        </w:tc>
      </w:tr>
      <w:tr w:rsidR="009A5EE1" w:rsidTr="00A53648">
        <w:trPr>
          <w:cnfStyle w:val="000000100000" w:firstRow="0" w:lastRow="0" w:firstColumn="0" w:lastColumn="0" w:oddVBand="0" w:evenVBand="0" w:oddHBand="1" w:evenHBand="0" w:firstRowFirstColumn="0" w:firstRowLastColumn="0" w:lastRowFirstColumn="0" w:lastRowLastColumn="0"/>
          <w:trHeight w:val="1357"/>
          <w:jc w:val="center"/>
        </w:trPr>
        <w:tc>
          <w:tcPr>
            <w:tcW w:w="2363" w:type="dxa"/>
            <w:tcBorders>
              <w:right w:val="single" w:sz="18" w:space="0" w:color="4F81BD" w:themeColor="accent1"/>
            </w:tcBorders>
          </w:tcPr>
          <w:p w:rsidR="009A5EE1" w:rsidRDefault="009A5EE1" w:rsidP="00760D1E">
            <w:pPr>
              <w:jc w:val="both"/>
            </w:pPr>
          </w:p>
        </w:tc>
        <w:tc>
          <w:tcPr>
            <w:tcW w:w="2416" w:type="dxa"/>
          </w:tcPr>
          <w:p w:rsidR="009A5EE1" w:rsidRDefault="009A5EE1" w:rsidP="005C7942"/>
        </w:tc>
        <w:tc>
          <w:tcPr>
            <w:tcW w:w="3691" w:type="dxa"/>
            <w:tcBorders>
              <w:right w:val="single" w:sz="18" w:space="0" w:color="4F81BD" w:themeColor="accent1"/>
            </w:tcBorders>
          </w:tcPr>
          <w:p w:rsidR="009A5EE1" w:rsidRDefault="009A5EE1" w:rsidP="00D11602"/>
        </w:tc>
        <w:tc>
          <w:tcPr>
            <w:tcW w:w="2657" w:type="dxa"/>
            <w:tcBorders>
              <w:left w:val="single" w:sz="18" w:space="0" w:color="4F81BD" w:themeColor="accent1"/>
            </w:tcBorders>
          </w:tcPr>
          <w:p w:rsidR="009A5EE1" w:rsidRDefault="009A5EE1" w:rsidP="00D11602"/>
        </w:tc>
        <w:tc>
          <w:tcPr>
            <w:tcW w:w="2667" w:type="dxa"/>
          </w:tcPr>
          <w:p w:rsidR="009A5EE1" w:rsidRDefault="009A5EE1" w:rsidP="00D11602"/>
        </w:tc>
      </w:tr>
    </w:tbl>
    <w:p w:rsidR="008D5F98" w:rsidRDefault="008D5F98" w:rsidP="008D5F98"/>
    <w:sectPr w:rsidR="008D5F98" w:rsidSect="000B6C14">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CDC" w:rsidRDefault="00277CDC" w:rsidP="00CC108B">
      <w:r>
        <w:separator/>
      </w:r>
    </w:p>
  </w:endnote>
  <w:endnote w:type="continuationSeparator" w:id="0">
    <w:p w:rsidR="00277CDC" w:rsidRDefault="00277CDC" w:rsidP="00CC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2F" w:rsidRDefault="00C54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2F" w:rsidRDefault="00C548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2F" w:rsidRDefault="00C54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CDC" w:rsidRDefault="00277CDC" w:rsidP="00CC108B">
      <w:r>
        <w:separator/>
      </w:r>
    </w:p>
  </w:footnote>
  <w:footnote w:type="continuationSeparator" w:id="0">
    <w:p w:rsidR="00277CDC" w:rsidRDefault="00277CDC" w:rsidP="00CC1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2F" w:rsidRDefault="00C54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400" w:type="dxa"/>
      <w:jc w:val="center"/>
      <w:tblBorders>
        <w:top w:val="none" w:sz="0" w:space="0" w:color="auto"/>
        <w:left w:val="none" w:sz="0" w:space="0" w:color="auto"/>
        <w:bottom w:val="single" w:sz="12" w:space="0" w:color="0C2E82"/>
        <w:right w:val="none" w:sz="0" w:space="0" w:color="auto"/>
        <w:insideH w:val="none" w:sz="0" w:space="0" w:color="auto"/>
        <w:insideV w:val="none" w:sz="0" w:space="0" w:color="auto"/>
      </w:tblBorders>
      <w:tblLook w:val="04A0" w:firstRow="1" w:lastRow="0" w:firstColumn="1" w:lastColumn="0" w:noHBand="0" w:noVBand="1"/>
    </w:tblPr>
    <w:tblGrid>
      <w:gridCol w:w="2598"/>
      <w:gridCol w:w="11802"/>
    </w:tblGrid>
    <w:tr w:rsidR="00B33DA7" w:rsidTr="00EC00F3">
      <w:trPr>
        <w:jc w:val="center"/>
      </w:trPr>
      <w:tc>
        <w:tcPr>
          <w:tcW w:w="1728" w:type="dxa"/>
        </w:tcPr>
        <w:p w:rsidR="00B33DA7" w:rsidRDefault="00B33DA7" w:rsidP="00B5618F">
          <w:pPr>
            <w:pStyle w:val="Header"/>
          </w:pPr>
          <w:r>
            <w:rPr>
              <w:noProof/>
            </w:rPr>
            <w:drawing>
              <wp:inline distT="0" distB="0" distL="0" distR="0" wp14:anchorId="22D191F2" wp14:editId="5CD8A463">
                <wp:extent cx="914400" cy="824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824755"/>
                        </a:xfrm>
                        <a:prstGeom prst="rect">
                          <a:avLst/>
                        </a:prstGeom>
                      </pic:spPr>
                    </pic:pic>
                  </a:graphicData>
                </a:graphic>
              </wp:inline>
            </w:drawing>
          </w:r>
        </w:p>
      </w:tc>
      <w:tc>
        <w:tcPr>
          <w:tcW w:w="7848" w:type="dxa"/>
          <w:vAlign w:val="center"/>
        </w:tcPr>
        <w:p w:rsidR="00B33DA7" w:rsidRPr="00EC00F3" w:rsidRDefault="00B33DA7" w:rsidP="00B5618F">
          <w:pPr>
            <w:pStyle w:val="Header"/>
            <w:jc w:val="center"/>
            <w:rPr>
              <w:b/>
              <w:sz w:val="44"/>
              <w:szCs w:val="44"/>
            </w:rPr>
          </w:pPr>
          <w:r w:rsidRPr="00EC00F3">
            <w:rPr>
              <w:b/>
              <w:sz w:val="44"/>
              <w:szCs w:val="44"/>
            </w:rPr>
            <w:t>Continuous Improvement Plan (CIP) Documentation</w:t>
          </w:r>
        </w:p>
      </w:tc>
    </w:tr>
  </w:tbl>
  <w:p w:rsidR="00B33DA7" w:rsidRPr="00EC00F3" w:rsidRDefault="00B33DA7" w:rsidP="00EC00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2F" w:rsidRDefault="00C54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C170C"/>
    <w:multiLevelType w:val="hybridMultilevel"/>
    <w:tmpl w:val="E2C06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9F2E15"/>
    <w:multiLevelType w:val="hybridMultilevel"/>
    <w:tmpl w:val="9EC2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05"/>
    <w:rsid w:val="00020834"/>
    <w:rsid w:val="00020E8E"/>
    <w:rsid w:val="00027512"/>
    <w:rsid w:val="00037B52"/>
    <w:rsid w:val="000B6C14"/>
    <w:rsid w:val="000C530A"/>
    <w:rsid w:val="00100EBF"/>
    <w:rsid w:val="00124872"/>
    <w:rsid w:val="001D2959"/>
    <w:rsid w:val="001E591D"/>
    <w:rsid w:val="001F6E44"/>
    <w:rsid w:val="0022084C"/>
    <w:rsid w:val="002746DE"/>
    <w:rsid w:val="00277CDC"/>
    <w:rsid w:val="00290C93"/>
    <w:rsid w:val="002E6ED4"/>
    <w:rsid w:val="00313A15"/>
    <w:rsid w:val="00336D9C"/>
    <w:rsid w:val="0034576D"/>
    <w:rsid w:val="00365043"/>
    <w:rsid w:val="00375D42"/>
    <w:rsid w:val="003B201B"/>
    <w:rsid w:val="00421B82"/>
    <w:rsid w:val="00443E7D"/>
    <w:rsid w:val="00452C91"/>
    <w:rsid w:val="00482295"/>
    <w:rsid w:val="004C39DD"/>
    <w:rsid w:val="004E4975"/>
    <w:rsid w:val="004F3DFD"/>
    <w:rsid w:val="004F5F80"/>
    <w:rsid w:val="00507396"/>
    <w:rsid w:val="00511962"/>
    <w:rsid w:val="00547648"/>
    <w:rsid w:val="00562C06"/>
    <w:rsid w:val="00574256"/>
    <w:rsid w:val="00594785"/>
    <w:rsid w:val="005A7F1A"/>
    <w:rsid w:val="005C7942"/>
    <w:rsid w:val="005D05B7"/>
    <w:rsid w:val="005D2016"/>
    <w:rsid w:val="006B011A"/>
    <w:rsid w:val="006B4DD8"/>
    <w:rsid w:val="006D27CC"/>
    <w:rsid w:val="006F6F15"/>
    <w:rsid w:val="0074191E"/>
    <w:rsid w:val="00760D1E"/>
    <w:rsid w:val="007969A3"/>
    <w:rsid w:val="007A1B9C"/>
    <w:rsid w:val="007E4101"/>
    <w:rsid w:val="00837871"/>
    <w:rsid w:val="0084376C"/>
    <w:rsid w:val="0085689F"/>
    <w:rsid w:val="0087504B"/>
    <w:rsid w:val="00883217"/>
    <w:rsid w:val="008851B6"/>
    <w:rsid w:val="008865BA"/>
    <w:rsid w:val="008B107F"/>
    <w:rsid w:val="008B3616"/>
    <w:rsid w:val="008D5F98"/>
    <w:rsid w:val="008F75BB"/>
    <w:rsid w:val="00930A88"/>
    <w:rsid w:val="0093311D"/>
    <w:rsid w:val="00965973"/>
    <w:rsid w:val="0097411D"/>
    <w:rsid w:val="009A5EE1"/>
    <w:rsid w:val="009A7875"/>
    <w:rsid w:val="009C42D1"/>
    <w:rsid w:val="00A4031A"/>
    <w:rsid w:val="00A53648"/>
    <w:rsid w:val="00A86603"/>
    <w:rsid w:val="00AB286F"/>
    <w:rsid w:val="00AC33C4"/>
    <w:rsid w:val="00AD7260"/>
    <w:rsid w:val="00AE58BB"/>
    <w:rsid w:val="00AE6060"/>
    <w:rsid w:val="00B141F2"/>
    <w:rsid w:val="00B33DA7"/>
    <w:rsid w:val="00B5618F"/>
    <w:rsid w:val="00B84D6C"/>
    <w:rsid w:val="00B859A5"/>
    <w:rsid w:val="00BE2318"/>
    <w:rsid w:val="00BE5391"/>
    <w:rsid w:val="00BF37DB"/>
    <w:rsid w:val="00C20D1F"/>
    <w:rsid w:val="00C51557"/>
    <w:rsid w:val="00C5482F"/>
    <w:rsid w:val="00C56D65"/>
    <w:rsid w:val="00C75E7E"/>
    <w:rsid w:val="00C7742E"/>
    <w:rsid w:val="00C87151"/>
    <w:rsid w:val="00CB7905"/>
    <w:rsid w:val="00CC108B"/>
    <w:rsid w:val="00CD43CF"/>
    <w:rsid w:val="00D11602"/>
    <w:rsid w:val="00D2499A"/>
    <w:rsid w:val="00DA2BAF"/>
    <w:rsid w:val="00DA4D26"/>
    <w:rsid w:val="00DB2268"/>
    <w:rsid w:val="00DB6B77"/>
    <w:rsid w:val="00DC1DC5"/>
    <w:rsid w:val="00DD5821"/>
    <w:rsid w:val="00DF6B38"/>
    <w:rsid w:val="00E02638"/>
    <w:rsid w:val="00E10E14"/>
    <w:rsid w:val="00E33A18"/>
    <w:rsid w:val="00E825E4"/>
    <w:rsid w:val="00E90D55"/>
    <w:rsid w:val="00E9331A"/>
    <w:rsid w:val="00EA400A"/>
    <w:rsid w:val="00EC00F3"/>
    <w:rsid w:val="00F64231"/>
    <w:rsid w:val="00F8093A"/>
    <w:rsid w:val="00F949A8"/>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13498">
      <w:bodyDiv w:val="1"/>
      <w:marLeft w:val="60"/>
      <w:marRight w:val="60"/>
      <w:marTop w:val="60"/>
      <w:marBottom w:val="15"/>
      <w:divBdr>
        <w:top w:val="none" w:sz="0" w:space="0" w:color="auto"/>
        <w:left w:val="none" w:sz="0" w:space="0" w:color="auto"/>
        <w:bottom w:val="none" w:sz="0" w:space="0" w:color="auto"/>
        <w:right w:val="none" w:sz="0" w:space="0" w:color="auto"/>
      </w:divBdr>
      <w:divsChild>
        <w:div w:id="1291014413">
          <w:marLeft w:val="0"/>
          <w:marRight w:val="0"/>
          <w:marTop w:val="0"/>
          <w:marBottom w:val="0"/>
          <w:divBdr>
            <w:top w:val="none" w:sz="0" w:space="0" w:color="auto"/>
            <w:left w:val="none" w:sz="0" w:space="0" w:color="auto"/>
            <w:bottom w:val="none" w:sz="0" w:space="0" w:color="auto"/>
            <w:right w:val="none" w:sz="0" w:space="0" w:color="auto"/>
          </w:divBdr>
        </w:div>
        <w:div w:id="204173601">
          <w:marLeft w:val="0"/>
          <w:marRight w:val="0"/>
          <w:marTop w:val="0"/>
          <w:marBottom w:val="0"/>
          <w:divBdr>
            <w:top w:val="none" w:sz="0" w:space="0" w:color="auto"/>
            <w:left w:val="none" w:sz="0" w:space="0" w:color="auto"/>
            <w:bottom w:val="none" w:sz="0" w:space="0" w:color="auto"/>
            <w:right w:val="none" w:sz="0" w:space="0" w:color="auto"/>
          </w:divBdr>
        </w:div>
      </w:divsChild>
    </w:div>
    <w:div w:id="1866406884">
      <w:bodyDiv w:val="1"/>
      <w:marLeft w:val="60"/>
      <w:marRight w:val="60"/>
      <w:marTop w:val="60"/>
      <w:marBottom w:val="15"/>
      <w:divBdr>
        <w:top w:val="none" w:sz="0" w:space="0" w:color="auto"/>
        <w:left w:val="none" w:sz="0" w:space="0" w:color="auto"/>
        <w:bottom w:val="none" w:sz="0" w:space="0" w:color="auto"/>
        <w:right w:val="none" w:sz="0" w:space="0" w:color="auto"/>
      </w:divBdr>
      <w:divsChild>
        <w:div w:id="788360838">
          <w:marLeft w:val="0"/>
          <w:marRight w:val="0"/>
          <w:marTop w:val="0"/>
          <w:marBottom w:val="0"/>
          <w:divBdr>
            <w:top w:val="none" w:sz="0" w:space="0" w:color="auto"/>
            <w:left w:val="none" w:sz="0" w:space="0" w:color="auto"/>
            <w:bottom w:val="none" w:sz="0" w:space="0" w:color="auto"/>
            <w:right w:val="none" w:sz="0" w:space="0" w:color="auto"/>
          </w:divBdr>
        </w:div>
        <w:div w:id="655960105">
          <w:marLeft w:val="0"/>
          <w:marRight w:val="0"/>
          <w:marTop w:val="0"/>
          <w:marBottom w:val="0"/>
          <w:divBdr>
            <w:top w:val="none" w:sz="0" w:space="0" w:color="auto"/>
            <w:left w:val="none" w:sz="0" w:space="0" w:color="auto"/>
            <w:bottom w:val="none" w:sz="0" w:space="0" w:color="auto"/>
            <w:right w:val="none" w:sz="0" w:space="0" w:color="auto"/>
          </w:divBdr>
        </w:div>
        <w:div w:id="1248273944">
          <w:marLeft w:val="0"/>
          <w:marRight w:val="0"/>
          <w:marTop w:val="0"/>
          <w:marBottom w:val="0"/>
          <w:divBdr>
            <w:top w:val="none" w:sz="0" w:space="0" w:color="auto"/>
            <w:left w:val="none" w:sz="0" w:space="0" w:color="auto"/>
            <w:bottom w:val="none" w:sz="0" w:space="0" w:color="auto"/>
            <w:right w:val="none" w:sz="0" w:space="0" w:color="auto"/>
          </w:divBdr>
        </w:div>
        <w:div w:id="25953717">
          <w:marLeft w:val="0"/>
          <w:marRight w:val="0"/>
          <w:marTop w:val="0"/>
          <w:marBottom w:val="0"/>
          <w:divBdr>
            <w:top w:val="none" w:sz="0" w:space="0" w:color="auto"/>
            <w:left w:val="none" w:sz="0" w:space="0" w:color="auto"/>
            <w:bottom w:val="none" w:sz="0" w:space="0" w:color="auto"/>
            <w:right w:val="none" w:sz="0" w:space="0" w:color="auto"/>
          </w:divBdr>
        </w:div>
        <w:div w:id="2039117214">
          <w:marLeft w:val="0"/>
          <w:marRight w:val="0"/>
          <w:marTop w:val="0"/>
          <w:marBottom w:val="0"/>
          <w:divBdr>
            <w:top w:val="none" w:sz="0" w:space="0" w:color="auto"/>
            <w:left w:val="none" w:sz="0" w:space="0" w:color="auto"/>
            <w:bottom w:val="none" w:sz="0" w:space="0" w:color="auto"/>
            <w:right w:val="none" w:sz="0" w:space="0" w:color="auto"/>
          </w:divBdr>
        </w:div>
        <w:div w:id="1259831076">
          <w:marLeft w:val="0"/>
          <w:marRight w:val="0"/>
          <w:marTop w:val="0"/>
          <w:marBottom w:val="0"/>
          <w:divBdr>
            <w:top w:val="none" w:sz="0" w:space="0" w:color="auto"/>
            <w:left w:val="none" w:sz="0" w:space="0" w:color="auto"/>
            <w:bottom w:val="none" w:sz="0" w:space="0" w:color="auto"/>
            <w:right w:val="none" w:sz="0" w:space="0" w:color="auto"/>
          </w:divBdr>
        </w:div>
        <w:div w:id="854809691">
          <w:marLeft w:val="0"/>
          <w:marRight w:val="0"/>
          <w:marTop w:val="0"/>
          <w:marBottom w:val="0"/>
          <w:divBdr>
            <w:top w:val="none" w:sz="0" w:space="0" w:color="auto"/>
            <w:left w:val="none" w:sz="0" w:space="0" w:color="auto"/>
            <w:bottom w:val="none" w:sz="0" w:space="0" w:color="auto"/>
            <w:right w:val="none" w:sz="0" w:space="0" w:color="auto"/>
          </w:divBdr>
        </w:div>
        <w:div w:id="984167190">
          <w:marLeft w:val="0"/>
          <w:marRight w:val="0"/>
          <w:marTop w:val="0"/>
          <w:marBottom w:val="0"/>
          <w:divBdr>
            <w:top w:val="none" w:sz="0" w:space="0" w:color="auto"/>
            <w:left w:val="none" w:sz="0" w:space="0" w:color="auto"/>
            <w:bottom w:val="none" w:sz="0" w:space="0" w:color="auto"/>
            <w:right w:val="none" w:sz="0" w:space="0" w:color="auto"/>
          </w:divBdr>
        </w:div>
        <w:div w:id="1792942849">
          <w:marLeft w:val="0"/>
          <w:marRight w:val="0"/>
          <w:marTop w:val="0"/>
          <w:marBottom w:val="0"/>
          <w:divBdr>
            <w:top w:val="none" w:sz="0" w:space="0" w:color="auto"/>
            <w:left w:val="none" w:sz="0" w:space="0" w:color="auto"/>
            <w:bottom w:val="none" w:sz="0" w:space="0" w:color="auto"/>
            <w:right w:val="none" w:sz="0" w:space="0" w:color="auto"/>
          </w:divBdr>
        </w:div>
        <w:div w:id="1559394158">
          <w:marLeft w:val="0"/>
          <w:marRight w:val="0"/>
          <w:marTop w:val="0"/>
          <w:marBottom w:val="0"/>
          <w:divBdr>
            <w:top w:val="none" w:sz="0" w:space="0" w:color="auto"/>
            <w:left w:val="none" w:sz="0" w:space="0" w:color="auto"/>
            <w:bottom w:val="none" w:sz="0" w:space="0" w:color="auto"/>
            <w:right w:val="none" w:sz="0" w:space="0" w:color="auto"/>
          </w:divBdr>
        </w:div>
        <w:div w:id="1898012763">
          <w:marLeft w:val="0"/>
          <w:marRight w:val="0"/>
          <w:marTop w:val="0"/>
          <w:marBottom w:val="0"/>
          <w:divBdr>
            <w:top w:val="none" w:sz="0" w:space="0" w:color="auto"/>
            <w:left w:val="none" w:sz="0" w:space="0" w:color="auto"/>
            <w:bottom w:val="none" w:sz="0" w:space="0" w:color="auto"/>
            <w:right w:val="none" w:sz="0" w:space="0" w:color="auto"/>
          </w:divBdr>
        </w:div>
        <w:div w:id="454250672">
          <w:marLeft w:val="0"/>
          <w:marRight w:val="0"/>
          <w:marTop w:val="0"/>
          <w:marBottom w:val="0"/>
          <w:divBdr>
            <w:top w:val="none" w:sz="0" w:space="0" w:color="auto"/>
            <w:left w:val="none" w:sz="0" w:space="0" w:color="auto"/>
            <w:bottom w:val="none" w:sz="0" w:space="0" w:color="auto"/>
            <w:right w:val="none" w:sz="0" w:space="0" w:color="auto"/>
          </w:divBdr>
        </w:div>
        <w:div w:id="83500837">
          <w:marLeft w:val="0"/>
          <w:marRight w:val="0"/>
          <w:marTop w:val="0"/>
          <w:marBottom w:val="0"/>
          <w:divBdr>
            <w:top w:val="none" w:sz="0" w:space="0" w:color="auto"/>
            <w:left w:val="none" w:sz="0" w:space="0" w:color="auto"/>
            <w:bottom w:val="none" w:sz="0" w:space="0" w:color="auto"/>
            <w:right w:val="none" w:sz="0" w:space="0" w:color="auto"/>
          </w:divBdr>
        </w:div>
        <w:div w:id="1308164780">
          <w:marLeft w:val="0"/>
          <w:marRight w:val="0"/>
          <w:marTop w:val="0"/>
          <w:marBottom w:val="0"/>
          <w:divBdr>
            <w:top w:val="none" w:sz="0" w:space="0" w:color="auto"/>
            <w:left w:val="none" w:sz="0" w:space="0" w:color="auto"/>
            <w:bottom w:val="none" w:sz="0" w:space="0" w:color="auto"/>
            <w:right w:val="none" w:sz="0" w:space="0" w:color="auto"/>
          </w:divBdr>
        </w:div>
        <w:div w:id="2057704349">
          <w:marLeft w:val="0"/>
          <w:marRight w:val="0"/>
          <w:marTop w:val="0"/>
          <w:marBottom w:val="0"/>
          <w:divBdr>
            <w:top w:val="none" w:sz="0" w:space="0" w:color="auto"/>
            <w:left w:val="none" w:sz="0" w:space="0" w:color="auto"/>
            <w:bottom w:val="none" w:sz="0" w:space="0" w:color="auto"/>
            <w:right w:val="none" w:sz="0" w:space="0" w:color="auto"/>
          </w:divBdr>
        </w:div>
        <w:div w:id="2046634527">
          <w:marLeft w:val="0"/>
          <w:marRight w:val="0"/>
          <w:marTop w:val="0"/>
          <w:marBottom w:val="0"/>
          <w:divBdr>
            <w:top w:val="none" w:sz="0" w:space="0" w:color="auto"/>
            <w:left w:val="none" w:sz="0" w:space="0" w:color="auto"/>
            <w:bottom w:val="none" w:sz="0" w:space="0" w:color="auto"/>
            <w:right w:val="none" w:sz="0" w:space="0" w:color="auto"/>
          </w:divBdr>
        </w:div>
        <w:div w:id="1972589559">
          <w:marLeft w:val="0"/>
          <w:marRight w:val="0"/>
          <w:marTop w:val="0"/>
          <w:marBottom w:val="0"/>
          <w:divBdr>
            <w:top w:val="none" w:sz="0" w:space="0" w:color="auto"/>
            <w:left w:val="none" w:sz="0" w:space="0" w:color="auto"/>
            <w:bottom w:val="none" w:sz="0" w:space="0" w:color="auto"/>
            <w:right w:val="none" w:sz="0" w:space="0" w:color="auto"/>
          </w:divBdr>
        </w:div>
        <w:div w:id="1106970135">
          <w:marLeft w:val="0"/>
          <w:marRight w:val="0"/>
          <w:marTop w:val="0"/>
          <w:marBottom w:val="0"/>
          <w:divBdr>
            <w:top w:val="none" w:sz="0" w:space="0" w:color="auto"/>
            <w:left w:val="none" w:sz="0" w:space="0" w:color="auto"/>
            <w:bottom w:val="none" w:sz="0" w:space="0" w:color="auto"/>
            <w:right w:val="none" w:sz="0" w:space="0" w:color="auto"/>
          </w:divBdr>
        </w:div>
        <w:div w:id="551504103">
          <w:marLeft w:val="0"/>
          <w:marRight w:val="0"/>
          <w:marTop w:val="0"/>
          <w:marBottom w:val="0"/>
          <w:divBdr>
            <w:top w:val="none" w:sz="0" w:space="0" w:color="auto"/>
            <w:left w:val="none" w:sz="0" w:space="0" w:color="auto"/>
            <w:bottom w:val="none" w:sz="0" w:space="0" w:color="auto"/>
            <w:right w:val="none" w:sz="0" w:space="0" w:color="auto"/>
          </w:divBdr>
        </w:div>
        <w:div w:id="1614943101">
          <w:marLeft w:val="0"/>
          <w:marRight w:val="0"/>
          <w:marTop w:val="0"/>
          <w:marBottom w:val="0"/>
          <w:divBdr>
            <w:top w:val="none" w:sz="0" w:space="0" w:color="auto"/>
            <w:left w:val="none" w:sz="0" w:space="0" w:color="auto"/>
            <w:bottom w:val="none" w:sz="0" w:space="0" w:color="auto"/>
            <w:right w:val="none" w:sz="0" w:space="0" w:color="auto"/>
          </w:divBdr>
        </w:div>
        <w:div w:id="634532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2466-9F52-449C-9D8E-60AD801A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1216</Words>
  <Characters>6936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CCCCD</dc:creator>
  <cp:lastModifiedBy>Collin College</cp:lastModifiedBy>
  <cp:revision>2</cp:revision>
  <cp:lastPrinted>2012-12-14T20:10:00Z</cp:lastPrinted>
  <dcterms:created xsi:type="dcterms:W3CDTF">2015-02-03T16:46:00Z</dcterms:created>
  <dcterms:modified xsi:type="dcterms:W3CDTF">2015-02-03T16:46:00Z</dcterms:modified>
</cp:coreProperties>
</file>