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sidRPr="000C0AA4">
        <w:rPr>
          <w:rFonts w:ascii="Arial" w:hAnsi="Arial" w:cs="Arial"/>
          <w:b/>
        </w:rPr>
        <w:t>Date:</w:t>
      </w:r>
      <w:r w:rsidR="00A626A0">
        <w:rPr>
          <w:rFonts w:ascii="Arial" w:hAnsi="Arial" w:cs="Arial"/>
        </w:rPr>
        <w:t xml:space="preserve">  </w:t>
      </w:r>
      <w:r w:rsidR="00A626A0">
        <w:rPr>
          <w:rFonts w:ascii="Arial" w:hAnsi="Arial" w:cs="Arial"/>
          <w:b/>
        </w:rPr>
        <w:t>Spring</w:t>
      </w:r>
      <w:r w:rsidR="00A626A0" w:rsidRPr="00A626A0">
        <w:rPr>
          <w:rFonts w:ascii="Arial" w:hAnsi="Arial" w:cs="Arial"/>
          <w:b/>
        </w:rPr>
        <w:t xml:space="preserve"> 2018</w:t>
      </w:r>
      <w:r w:rsidR="00C10B61">
        <w:rPr>
          <w:rFonts w:ascii="Arial" w:hAnsi="Arial" w:cs="Arial"/>
        </w:rPr>
        <w:t xml:space="preserve">    </w:t>
      </w:r>
      <w:r w:rsidR="00996D23">
        <w:rPr>
          <w:rFonts w:ascii="Arial" w:hAnsi="Arial" w:cs="Arial"/>
        </w:rPr>
        <w:t>**AY17 bm</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0C0AA4">
        <w:rPr>
          <w:rFonts w:ascii="Arial" w:hAnsi="Arial" w:cs="Arial"/>
          <w:b/>
        </w:rPr>
        <w:t>Business Field of Study</w:t>
      </w:r>
    </w:p>
    <w:p w:rsidR="00442FDC" w:rsidRPr="00A8493F" w:rsidRDefault="002657C1" w:rsidP="00442FDC">
      <w:pPr>
        <w:tabs>
          <w:tab w:val="right" w:leader="underscore" w:pos="3168"/>
          <w:tab w:val="left" w:pos="3240"/>
          <w:tab w:val="right" w:leader="underscore" w:pos="12960"/>
        </w:tabs>
        <w:spacing w:after="0" w:line="240" w:lineRule="auto"/>
        <w:rPr>
          <w:rFonts w:ascii="Arial" w:hAnsi="Arial" w:cs="Arial"/>
        </w:rPr>
      </w:pPr>
      <w:r w:rsidRPr="005408F8">
        <w:rPr>
          <w:rFonts w:ascii="Arial" w:hAnsi="Arial" w:cs="Arial"/>
          <w:b/>
        </w:rPr>
        <w:t>Contact name:</w:t>
      </w:r>
      <w:r w:rsidRPr="005408F8">
        <w:rPr>
          <w:rFonts w:ascii="Arial" w:hAnsi="Arial" w:cs="Arial"/>
        </w:rPr>
        <w:t xml:space="preserve"> </w:t>
      </w:r>
      <w:r w:rsidR="00C10B61" w:rsidRPr="005408F8">
        <w:rPr>
          <w:rFonts w:ascii="Arial" w:hAnsi="Arial" w:cs="Arial"/>
        </w:rPr>
        <w:t xml:space="preserve">   </w:t>
      </w:r>
      <w:r w:rsidR="00442FDC">
        <w:rPr>
          <w:rFonts w:ascii="Arial" w:hAnsi="Arial" w:cs="Arial"/>
        </w:rPr>
        <w:t>Laura Hicks</w:t>
      </w:r>
      <w:r w:rsidR="00C10B61" w:rsidRPr="005408F8">
        <w:rPr>
          <w:rFonts w:ascii="Arial" w:hAnsi="Arial" w:cs="Arial"/>
        </w:rPr>
        <w:t xml:space="preserve">               </w:t>
      </w:r>
      <w:r w:rsidRPr="005408F8">
        <w:rPr>
          <w:rFonts w:ascii="Arial" w:hAnsi="Arial" w:cs="Arial"/>
          <w:b/>
        </w:rPr>
        <w:t>Contact email:</w:t>
      </w:r>
      <w:r w:rsidRPr="005408F8">
        <w:rPr>
          <w:rFonts w:ascii="Arial" w:hAnsi="Arial" w:cs="Arial"/>
        </w:rPr>
        <w:t xml:space="preserve"> </w:t>
      </w:r>
      <w:r w:rsidR="00442FDC">
        <w:rPr>
          <w:rFonts w:ascii="Arial" w:hAnsi="Arial" w:cs="Arial"/>
        </w:rPr>
        <w:t>Lhicks@collin.edu</w:t>
      </w:r>
      <w:r w:rsidR="00C10B61" w:rsidRPr="005408F8">
        <w:rPr>
          <w:rFonts w:ascii="Arial" w:hAnsi="Arial" w:cs="Arial"/>
        </w:rPr>
        <w:t xml:space="preserve">      </w:t>
      </w:r>
      <w:r w:rsidR="00D87631" w:rsidRPr="005408F8">
        <w:rPr>
          <w:rFonts w:ascii="Arial" w:hAnsi="Arial" w:cs="Arial"/>
        </w:rPr>
        <w:t xml:space="preserve">   </w:t>
      </w:r>
      <w:r w:rsidR="00C10B61" w:rsidRPr="005408F8">
        <w:rPr>
          <w:rFonts w:ascii="Arial" w:hAnsi="Arial" w:cs="Arial"/>
        </w:rPr>
        <w:t xml:space="preserve"> </w:t>
      </w:r>
      <w:r w:rsidRPr="005408F8">
        <w:rPr>
          <w:rFonts w:ascii="Arial" w:hAnsi="Arial" w:cs="Arial"/>
          <w:b/>
        </w:rPr>
        <w:t>Contact phon</w:t>
      </w:r>
      <w:r w:rsidRPr="00A8493F">
        <w:rPr>
          <w:rFonts w:ascii="Arial" w:hAnsi="Arial" w:cs="Arial"/>
          <w:b/>
        </w:rPr>
        <w:t>e:</w:t>
      </w:r>
      <w:r w:rsidRPr="00210107">
        <w:rPr>
          <w:rFonts w:ascii="Arial" w:hAnsi="Arial" w:cs="Arial"/>
          <w:b/>
        </w:rPr>
        <w:t xml:space="preserve"> </w:t>
      </w:r>
      <w:r w:rsidR="00442FDC" w:rsidRPr="00A8493F">
        <w:rPr>
          <w:rFonts w:ascii="Arial" w:hAnsi="Arial" w:cs="Arial"/>
        </w:rPr>
        <w:t>(469) 365-1833</w:t>
      </w:r>
    </w:p>
    <w:p w:rsidR="00442FDC" w:rsidRPr="00A8493F" w:rsidRDefault="00442FDC" w:rsidP="00442FDC">
      <w:pPr>
        <w:tabs>
          <w:tab w:val="right" w:leader="underscore" w:pos="3168"/>
          <w:tab w:val="left" w:pos="3240"/>
          <w:tab w:val="right" w:leader="underscore" w:pos="12960"/>
        </w:tabs>
        <w:spacing w:after="0" w:line="240" w:lineRule="auto"/>
        <w:rPr>
          <w:rFonts w:ascii="Calibri" w:hAnsi="Calibri"/>
        </w:rPr>
      </w:pPr>
      <w:r w:rsidRPr="00A8493F">
        <w:rPr>
          <w:rFonts w:ascii="Arial" w:hAnsi="Arial" w:cs="Arial"/>
        </w:rPr>
        <w:t xml:space="preserve">   </w:t>
      </w:r>
      <w:r w:rsidR="00A8493F">
        <w:rPr>
          <w:rFonts w:ascii="Arial" w:hAnsi="Arial" w:cs="Arial"/>
        </w:rPr>
        <w:t xml:space="preserve">                          </w:t>
      </w:r>
      <w:r w:rsidRPr="00A8493F">
        <w:rPr>
          <w:rFonts w:ascii="Arial" w:hAnsi="Arial" w:cs="Arial"/>
        </w:rPr>
        <w:t xml:space="preserve">Paula Miller                     </w:t>
      </w:r>
      <w:r w:rsidR="00A8493F">
        <w:rPr>
          <w:rFonts w:ascii="Arial" w:hAnsi="Arial" w:cs="Arial"/>
        </w:rPr>
        <w:t xml:space="preserve">                    </w:t>
      </w:r>
      <w:hyperlink r:id="rId7" w:history="1">
        <w:r w:rsidRPr="00A8493F">
          <w:rPr>
            <w:rStyle w:val="Hyperlink"/>
            <w:rFonts w:ascii="Arial" w:hAnsi="Arial" w:cs="Arial"/>
            <w:color w:val="auto"/>
          </w:rPr>
          <w:t>pmiller@collin.edu</w:t>
        </w:r>
      </w:hyperlink>
      <w:r w:rsidRPr="00A8493F">
        <w:rPr>
          <w:rFonts w:ascii="Arial" w:hAnsi="Arial" w:cs="Arial"/>
        </w:rPr>
        <w:t xml:space="preserve">                </w:t>
      </w:r>
      <w:r w:rsidR="00A8493F">
        <w:rPr>
          <w:rFonts w:ascii="Arial" w:hAnsi="Arial" w:cs="Arial"/>
        </w:rPr>
        <w:t xml:space="preserve">                     </w:t>
      </w:r>
      <w:r w:rsidRPr="00A8493F">
        <w:rPr>
          <w:rFonts w:ascii="Arial" w:hAnsi="Arial" w:cs="Arial"/>
        </w:rPr>
        <w:t>(972) 881-5179</w:t>
      </w:r>
    </w:p>
    <w:p w:rsidR="00F25D44" w:rsidRPr="00442FDC" w:rsidRDefault="00C10B61" w:rsidP="00442FDC">
      <w:pPr>
        <w:tabs>
          <w:tab w:val="right" w:leader="underscore" w:pos="3168"/>
          <w:tab w:val="left" w:pos="3240"/>
          <w:tab w:val="right" w:leader="underscore" w:pos="12960"/>
        </w:tabs>
        <w:spacing w:line="240" w:lineRule="auto"/>
        <w:rPr>
          <w:rFonts w:ascii="Calibri" w:hAnsi="Calibri"/>
          <w:color w:val="1F4E79"/>
        </w:rPr>
      </w:pPr>
      <w:r>
        <w:rPr>
          <w:rFonts w:ascii="Arial" w:hAnsi="Arial" w:cs="Arial"/>
        </w:rPr>
        <w:t xml:space="preserve"> </w:t>
      </w:r>
      <w:r w:rsidR="002657C1" w:rsidRPr="00210107">
        <w:rPr>
          <w:rFonts w:ascii="Arial" w:hAnsi="Arial" w:cs="Arial"/>
        </w:rPr>
        <w:t xml:space="preserve">  </w:t>
      </w:r>
      <w:bookmarkStart w:id="0" w:name="_GoBack"/>
      <w:bookmarkEnd w:id="0"/>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AE0E80">
        <w:trPr>
          <w:trHeight w:hRule="exact" w:val="1253"/>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756A93" w:rsidRDefault="00756A93" w:rsidP="00756A93">
            <w:r>
              <w:t>The student will apply the appropriate fiscal or monetary policy to reduce certain macroeconomic problems.</w:t>
            </w:r>
          </w:p>
          <w:p w:rsidR="00F25D44" w:rsidRPr="00210107" w:rsidRDefault="00F25D44" w:rsidP="009F702B">
            <w:pPr>
              <w:spacing w:after="0" w:line="240" w:lineRule="auto"/>
              <w:ind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756A93" w:rsidRDefault="00756A93" w:rsidP="00B521DF">
            <w:pPr>
              <w:jc w:val="center"/>
            </w:pPr>
            <w:r>
              <w:t>Assessment Test – Questions 1 – 4</w:t>
            </w:r>
          </w:p>
          <w:p w:rsidR="009F702B" w:rsidRPr="00210107" w:rsidRDefault="009F702B" w:rsidP="009F702B">
            <w:pPr>
              <w:spacing w:after="0" w:line="240" w:lineRule="auto"/>
              <w:ind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756A93" w:rsidRDefault="00756A93" w:rsidP="00756A93">
            <w:r>
              <w:t>MEETS is 70% or higher. PARTIALLY MEETS is 50% to less than 70%. NOT MEETS is less than 50%.</w:t>
            </w:r>
          </w:p>
          <w:p w:rsidR="009F702B" w:rsidRPr="00210107" w:rsidRDefault="009F702B" w:rsidP="00761D43">
            <w:pPr>
              <w:pStyle w:val="NoSpacing"/>
              <w:rPr>
                <w:rFonts w:ascii="Arial" w:hAnsi="Arial" w:cs="Arial"/>
                <w:sz w:val="20"/>
                <w:szCs w:val="20"/>
              </w:rPr>
            </w:pPr>
          </w:p>
        </w:tc>
      </w:tr>
      <w:tr w:rsidR="00D87631" w:rsidRPr="00210107" w:rsidTr="00487F1D">
        <w:trPr>
          <w:trHeight w:hRule="exact" w:val="1613"/>
        </w:trPr>
        <w:tc>
          <w:tcPr>
            <w:tcW w:w="4140" w:type="dxa"/>
            <w:tcBorders>
              <w:top w:val="single" w:sz="8" w:space="0" w:color="4F81BD"/>
              <w:left w:val="single" w:sz="8" w:space="0" w:color="4F81BD"/>
              <w:bottom w:val="single" w:sz="8" w:space="0" w:color="4F81BD"/>
              <w:right w:val="single" w:sz="8" w:space="0" w:color="4F81BD"/>
            </w:tcBorders>
          </w:tcPr>
          <w:p w:rsidR="00756A93" w:rsidRDefault="00756A93" w:rsidP="00756A93">
            <w:r>
              <w:t>The student will be able to define the objectives of financial reporting, identify the elements of the balance sheet, and identify the related key accounting assumptions and principles that apply.</w:t>
            </w:r>
          </w:p>
          <w:p w:rsidR="00D87631" w:rsidRPr="00756A93" w:rsidRDefault="00D87631" w:rsidP="00756A93">
            <w:pPr>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rsidR="00756A93" w:rsidRDefault="00756A93" w:rsidP="00B521DF">
            <w:pPr>
              <w:jc w:val="center"/>
            </w:pPr>
            <w:r>
              <w:t>Assessment Test – Questions 9 –12</w:t>
            </w:r>
          </w:p>
          <w:p w:rsidR="00D87631" w:rsidRPr="00210107" w:rsidRDefault="00D87631" w:rsidP="00D87631">
            <w:pPr>
              <w:spacing w:after="0" w:line="240" w:lineRule="auto"/>
              <w:ind w:left="709"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rsidR="00756A93" w:rsidRDefault="00756A93" w:rsidP="00756A93">
            <w:r>
              <w:t>MEETS is 70% or higher. PARTIALLY MEETS is 50% to less than 70%. NOT MEETS is less than 50%.</w:t>
            </w:r>
          </w:p>
          <w:p w:rsidR="00D87631" w:rsidRPr="00210107" w:rsidRDefault="00D87631" w:rsidP="00D87631">
            <w:pPr>
              <w:pStyle w:val="NoSpacing"/>
              <w:rPr>
                <w:rFonts w:ascii="Arial" w:hAnsi="Arial" w:cs="Arial"/>
                <w:sz w:val="20"/>
                <w:szCs w:val="20"/>
              </w:rPr>
            </w:pPr>
          </w:p>
        </w:tc>
      </w:tr>
      <w:tr w:rsidR="00F25D44" w:rsidRPr="00210107" w:rsidTr="00AE0E80">
        <w:trPr>
          <w:trHeight w:hRule="exact" w:val="107"/>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E8428F" w:rsidRDefault="00E8428F" w:rsidP="00E8428F">
            <w:r>
              <w:t>The student will apply the appropriate fiscal or monetary policy to reduce certain macroeconomic problems.</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E8428F" w:rsidRDefault="00E8428F" w:rsidP="00E8428F">
            <w:r>
              <w:t>Assessment Test – Questions 1 – 4</w:t>
            </w:r>
          </w:p>
          <w:p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E8428F" w:rsidRDefault="00E8428F" w:rsidP="00E8428F">
            <w:r>
              <w:t>MEETS is 70% or higher. PARTIALLY MEETS is 50% to less than 70%. NOT MEETS is less than 50%.</w:t>
            </w: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944E96" w:rsidRDefault="00944E96" w:rsidP="00944E96">
            <w:r w:rsidRPr="00944E96">
              <w:t>Faculty will meet bi-annually to discuss student understanding of concepts. Faculty will investigate alternative pedagogical strategies to present the associated materials. Faculty will provide formative based assessments and application activities to ensure strong understanding of concepts. Faculty will review Assessment Test questions to insure clarity and applicability to the SLO under assessment.</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16743B" w:rsidRDefault="0016743B" w:rsidP="0008153C">
            <w:pPr>
              <w:ind w:left="360"/>
            </w:pPr>
            <w:r>
              <w:t xml:space="preserve">54% </w:t>
            </w:r>
            <w:r w:rsidR="00FB3AF1">
              <w:t xml:space="preserve">- </w:t>
            </w:r>
            <w:r>
              <w:t>Results of the last ite</w:t>
            </w:r>
            <w:r w:rsidR="0008153C">
              <w:t>ration of the Assessment Test</w:t>
            </w:r>
            <w:r w:rsidR="001E12A7">
              <w:t xml:space="preserve"> failed to meet standards</w:t>
            </w:r>
            <w:r w:rsidR="0008153C">
              <w:t>. Anticipating p</w:t>
            </w:r>
            <w:r>
              <w:t xml:space="preserve">ending revisions in </w:t>
            </w:r>
            <w:r w:rsidR="00EF5DB7">
              <w:t>the Action P</w:t>
            </w:r>
            <w:r>
              <w:t>lan, above, the Assessment Test was not administered in Cycle 1.</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011A2B" w:rsidRDefault="00011A2B" w:rsidP="00011A2B">
            <w:pPr>
              <w:ind w:left="360"/>
            </w:pPr>
            <w:r>
              <w:t xml:space="preserve">Standard </w:t>
            </w:r>
            <w:r w:rsidR="00A7329D">
              <w:t xml:space="preserve">was </w:t>
            </w:r>
            <w:r>
              <w:t xml:space="preserve">not met in </w:t>
            </w:r>
            <w:r w:rsidR="00A7329D">
              <w:t xml:space="preserve">the </w:t>
            </w:r>
            <w:r>
              <w:t xml:space="preserve">prior cycle for fiscal and monetary policy questions. Standard was partially met in </w:t>
            </w:r>
            <w:r w:rsidR="00A7329D">
              <w:t xml:space="preserve">the </w:t>
            </w:r>
            <w:r>
              <w:t>prior cycle for application of Federal Reserve policy and policy in recession.</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8644FF" w:rsidRDefault="008644FF" w:rsidP="008644FF">
            <w:r>
              <w:t>Collect data</w:t>
            </w:r>
            <w:r w:rsidR="00A626A0">
              <w:t xml:space="preserve"> using Assessment Test – Spring</w:t>
            </w:r>
            <w:r>
              <w:t xml:space="preserve"> 2019</w:t>
            </w:r>
          </w:p>
          <w:p w:rsidR="008644FF" w:rsidRPr="00210107" w:rsidRDefault="008644FF" w:rsidP="008644FF">
            <w:pPr>
              <w:pStyle w:val="NoSpacing"/>
              <w:ind w:left="720"/>
              <w:rPr>
                <w:rFonts w:ascii="Arial" w:hAnsi="Arial" w:cs="Arial"/>
                <w:b/>
                <w:sz w:val="20"/>
                <w:szCs w:val="20"/>
              </w:rPr>
            </w:pP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E8428F" w:rsidRDefault="00E8428F" w:rsidP="00E8428F">
            <w:r>
              <w:t>The student will be able to define the objectives of financial reporting, identify the elements of the balance sheet, and identify the related key accounting assumptions and principles that apply.</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E8428F" w:rsidRDefault="00E8428F" w:rsidP="00E8428F">
            <w:r>
              <w:t>Assessment Test – Questions 9 – 12</w:t>
            </w:r>
          </w:p>
          <w:p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E8428F" w:rsidRDefault="00E8428F" w:rsidP="00E8428F">
            <w:r>
              <w:lastRenderedPageBreak/>
              <w:t>MEETS is 70% or higher. PARTIALLY MEETS is 50% to less than 70%. NOT MEETS is less than 50%.</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944E96" w:rsidRPr="00944E96" w:rsidRDefault="00944E96" w:rsidP="00944E96">
            <w:r w:rsidRPr="00944E96">
              <w:t>Faculty will meet bi-annually to discuss student understanding of concepts and best practices to ensure comprehensive understanding. Faculty will adopt a new textbook seeking expanded presentation of the relevant materials. Faculty will revise student exams to test more carefully and conceptually. Faculty will revise teaching emphasis to coordinate with the new exams. Faculty will review Assessment Test questions to insure clarity and correspondence with the SLO under assessment.</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16743B" w:rsidRDefault="0016743B" w:rsidP="0008153C">
            <w:r>
              <w:t xml:space="preserve">72% </w:t>
            </w:r>
            <w:r w:rsidR="00FB3AF1">
              <w:t xml:space="preserve">- </w:t>
            </w:r>
            <w:r w:rsidR="00A7329D">
              <w:t>While the result</w:t>
            </w:r>
            <w:r w:rsidR="0008153C">
              <w:t xml:space="preserve"> shown</w:t>
            </w:r>
            <w:r>
              <w:t xml:space="preserve"> MEETS STANDARDS in the last iteration of the Assessment Test, certain weaknesses were ob</w:t>
            </w:r>
            <w:r w:rsidR="0008153C">
              <w:t>served in questions 11 and 12. Anticipating p</w:t>
            </w:r>
            <w:r>
              <w:t>ending revisions in the Action Plan, above, the Assessment Test was not administered in Cycle 1.</w:t>
            </w:r>
          </w:p>
        </w:tc>
      </w:tr>
      <w:tr w:rsidR="00C76636" w:rsidRPr="00210107" w:rsidTr="008644FF">
        <w:trPr>
          <w:trHeight w:val="771"/>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011A2B" w:rsidRDefault="00011A2B" w:rsidP="00011A2B">
            <w:r>
              <w:t xml:space="preserve">Standard was met in </w:t>
            </w:r>
            <w:r w:rsidR="00CB576B">
              <w:t xml:space="preserve">the </w:t>
            </w:r>
            <w:r>
              <w:t>prior cycle.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8644FF" w:rsidRDefault="008644FF" w:rsidP="008644FF">
            <w:r>
              <w:t>Collect data</w:t>
            </w:r>
            <w:r w:rsidR="00A626A0">
              <w:t xml:space="preserve"> using Assessment Test – Spring</w:t>
            </w:r>
            <w:r>
              <w:t xml:space="preserve"> 2019</w:t>
            </w:r>
          </w:p>
          <w:p w:rsidR="008644FF" w:rsidRPr="00210107" w:rsidRDefault="008644FF" w:rsidP="008644FF">
            <w:pPr>
              <w:pStyle w:val="NoSpacing"/>
              <w:ind w:left="720"/>
              <w:rPr>
                <w:rFonts w:ascii="Arial" w:hAnsi="Arial" w:cs="Arial"/>
                <w:b/>
                <w:sz w:val="20"/>
                <w:szCs w:val="20"/>
              </w:rPr>
            </w:pPr>
          </w:p>
        </w:tc>
      </w:tr>
    </w:tbl>
    <w:p w:rsidR="007F4753" w:rsidRDefault="007F4753" w:rsidP="007F4753">
      <w:pPr>
        <w:tabs>
          <w:tab w:val="left" w:pos="690"/>
          <w:tab w:val="left" w:pos="4575"/>
        </w:tabs>
      </w:pPr>
    </w:p>
    <w:sectPr w:rsidR="007F4753"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84" w:rsidRDefault="00E40C84" w:rsidP="0002489A">
      <w:pPr>
        <w:spacing w:after="0" w:line="240" w:lineRule="auto"/>
      </w:pPr>
      <w:r>
        <w:separator/>
      </w:r>
    </w:p>
  </w:endnote>
  <w:endnote w:type="continuationSeparator" w:id="0">
    <w:p w:rsidR="00E40C84" w:rsidRDefault="00E40C8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6D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D23">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84" w:rsidRDefault="00E40C84" w:rsidP="0002489A">
      <w:pPr>
        <w:spacing w:after="0" w:line="240" w:lineRule="auto"/>
      </w:pPr>
      <w:r>
        <w:separator/>
      </w:r>
    </w:p>
  </w:footnote>
  <w:footnote w:type="continuationSeparator" w:id="0">
    <w:p w:rsidR="00E40C84" w:rsidRDefault="00E40C8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11A2B"/>
    <w:rsid w:val="0002489A"/>
    <w:rsid w:val="00073053"/>
    <w:rsid w:val="0008153C"/>
    <w:rsid w:val="000C0AA4"/>
    <w:rsid w:val="000E2EAF"/>
    <w:rsid w:val="000F18FC"/>
    <w:rsid w:val="00110AAC"/>
    <w:rsid w:val="0016743B"/>
    <w:rsid w:val="00173023"/>
    <w:rsid w:val="001D4BB0"/>
    <w:rsid w:val="001E0783"/>
    <w:rsid w:val="001E12A7"/>
    <w:rsid w:val="00210107"/>
    <w:rsid w:val="002657C1"/>
    <w:rsid w:val="002A4747"/>
    <w:rsid w:val="0031600F"/>
    <w:rsid w:val="00366166"/>
    <w:rsid w:val="00442FDC"/>
    <w:rsid w:val="00487F1D"/>
    <w:rsid w:val="004C586B"/>
    <w:rsid w:val="004C7267"/>
    <w:rsid w:val="004F2961"/>
    <w:rsid w:val="00517E19"/>
    <w:rsid w:val="005408F8"/>
    <w:rsid w:val="005A203A"/>
    <w:rsid w:val="005C60D2"/>
    <w:rsid w:val="005D66CF"/>
    <w:rsid w:val="005F2E01"/>
    <w:rsid w:val="00600D4D"/>
    <w:rsid w:val="00671453"/>
    <w:rsid w:val="00746F2D"/>
    <w:rsid w:val="00756A93"/>
    <w:rsid w:val="00761D43"/>
    <w:rsid w:val="007B5A78"/>
    <w:rsid w:val="007C3F60"/>
    <w:rsid w:val="007D11B3"/>
    <w:rsid w:val="007F4753"/>
    <w:rsid w:val="008410E5"/>
    <w:rsid w:val="00847DBF"/>
    <w:rsid w:val="008644FF"/>
    <w:rsid w:val="008A27FB"/>
    <w:rsid w:val="008E2C52"/>
    <w:rsid w:val="00944E96"/>
    <w:rsid w:val="009617FF"/>
    <w:rsid w:val="0098162F"/>
    <w:rsid w:val="00993C83"/>
    <w:rsid w:val="00996D23"/>
    <w:rsid w:val="009E3359"/>
    <w:rsid w:val="009F702B"/>
    <w:rsid w:val="00A22D6B"/>
    <w:rsid w:val="00A47F93"/>
    <w:rsid w:val="00A53228"/>
    <w:rsid w:val="00A626A0"/>
    <w:rsid w:val="00A7329D"/>
    <w:rsid w:val="00A8493F"/>
    <w:rsid w:val="00AA2D78"/>
    <w:rsid w:val="00AE0E80"/>
    <w:rsid w:val="00AF243B"/>
    <w:rsid w:val="00AF4DD1"/>
    <w:rsid w:val="00B521DF"/>
    <w:rsid w:val="00B57654"/>
    <w:rsid w:val="00B65CE1"/>
    <w:rsid w:val="00BA07FB"/>
    <w:rsid w:val="00BE7B86"/>
    <w:rsid w:val="00C05BA7"/>
    <w:rsid w:val="00C10B61"/>
    <w:rsid w:val="00C76636"/>
    <w:rsid w:val="00CB576B"/>
    <w:rsid w:val="00D21AC7"/>
    <w:rsid w:val="00D2274C"/>
    <w:rsid w:val="00D87631"/>
    <w:rsid w:val="00DD48F3"/>
    <w:rsid w:val="00E40C84"/>
    <w:rsid w:val="00E8428F"/>
    <w:rsid w:val="00E87527"/>
    <w:rsid w:val="00EA1C0D"/>
    <w:rsid w:val="00EF366A"/>
    <w:rsid w:val="00EF5DB7"/>
    <w:rsid w:val="00F25D44"/>
    <w:rsid w:val="00F547BD"/>
    <w:rsid w:val="00F7391A"/>
    <w:rsid w:val="00F9197F"/>
    <w:rsid w:val="00FB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21AB"/>
  <w15:docId w15:val="{5FFE6250-E269-4581-9FB5-18D7FBD3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iller@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creator>Beenah Moshay</dc:creator>
  <cp:lastModifiedBy>Beenah Moshay</cp:lastModifiedBy>
  <cp:revision>2</cp:revision>
  <cp:lastPrinted>2019-01-18T04:12:00Z</cp:lastPrinted>
  <dcterms:created xsi:type="dcterms:W3CDTF">2019-04-16T13:49:00Z</dcterms:created>
  <dcterms:modified xsi:type="dcterms:W3CDTF">2019-04-16T13:49:00Z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-1070128556</vt:i4>
  </property>
  <property fmtid="{D5CDD505-2E9C-101B-9397-08002B2CF9AE}" pid="3" name="_NewReviewCycle">
    <vt:lpwstr/>
  </property>
  <property fmtid="{D5CDD505-2E9C-101B-9397-08002B2CF9AE}" pid="4" name="_EmailSubject">
    <vt:lpwstr>CIP for Business Field of Study</vt:lpwstr>
  </property>
  <property fmtid="{D5CDD505-2E9C-101B-9397-08002B2CF9AE}" pid="5" name="_AuthorEmail">
    <vt:lpwstr>pmiller@collin.edu</vt:lpwstr>
  </property>
  <property fmtid="{D5CDD505-2E9C-101B-9397-08002B2CF9AE}" pid="6" name="_AuthorEmailDisplayName">
    <vt:lpwstr>Paula Miller</vt:lpwstr>
  </property>
  <property fmtid="{D5CDD505-2E9C-101B-9397-08002B2CF9AE}" pid="7" name="_ReviewingToolsShownOnce">
    <vt:lpwstr/>
  </property>
</Properties>
</file>