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59" w:rsidRPr="002C6844" w:rsidRDefault="002B6D58" w:rsidP="000B034A">
      <w:pPr>
        <w:tabs>
          <w:tab w:val="left" w:pos="9360"/>
        </w:tabs>
        <w:rPr>
          <w:b/>
        </w:rPr>
      </w:pPr>
      <w:r>
        <w:rPr>
          <w:rStyle w:val="Heading2Char"/>
        </w:rPr>
        <w:t>Service Unit</w:t>
      </w:r>
      <w:r w:rsidRPr="0044106A">
        <w:rPr>
          <w:rStyle w:val="Heading2Char"/>
        </w:rPr>
        <w:t xml:space="preserve"> Name: </w:t>
      </w:r>
      <w:r w:rsidR="00D47E47">
        <w:rPr>
          <w:rStyle w:val="Heading2Char"/>
        </w:rPr>
        <w:t xml:space="preserve"> </w:t>
      </w:r>
      <w:r w:rsidR="004D2722">
        <w:rPr>
          <w:rStyle w:val="Heading2Char"/>
        </w:rPr>
        <w:t xml:space="preserve">Business </w:t>
      </w:r>
      <w:r w:rsidR="000C157E" w:rsidRPr="007C12C6">
        <w:br/>
      </w:r>
    </w:p>
    <w:p w:rsidR="003D4A59" w:rsidRDefault="003D4A59" w:rsidP="007C12C6">
      <w:pPr>
        <w:tabs>
          <w:tab w:val="right" w:leader="underscore" w:pos="3168"/>
          <w:tab w:val="left" w:pos="3240"/>
          <w:tab w:val="right" w:leader="underscore" w:pos="14310"/>
        </w:tabs>
        <w:ind w:hanging="540"/>
      </w:pPr>
      <w:r w:rsidRPr="008D5F98">
        <w:rPr>
          <w:b/>
        </w:rPr>
        <w:t xml:space="preserve">Name of </w:t>
      </w:r>
      <w:r w:rsidR="00587232">
        <w:rPr>
          <w:b/>
        </w:rPr>
        <w:t>Administrative or Educational</w:t>
      </w:r>
      <w:r>
        <w:rPr>
          <w:b/>
        </w:rPr>
        <w:t xml:space="preserve"> </w:t>
      </w:r>
      <w:r w:rsidRPr="008D5F98">
        <w:rPr>
          <w:b/>
        </w:rPr>
        <w:t>Unit:</w:t>
      </w:r>
      <w:r>
        <w:rPr>
          <w:b/>
        </w:rPr>
        <w:t xml:space="preserve">   </w:t>
      </w:r>
      <w:r w:rsidR="00937911">
        <w:t>_____</w:t>
      </w:r>
      <w:r w:rsidR="000874F1">
        <w:t>Business Administrative Services</w:t>
      </w:r>
      <w:r w:rsidR="00937911">
        <w:t>______________________________________</w:t>
      </w:r>
    </w:p>
    <w:p w:rsidR="003D4A59" w:rsidRPr="0020038E" w:rsidRDefault="003D4A59" w:rsidP="007C12C6">
      <w:pPr>
        <w:tabs>
          <w:tab w:val="left" w:pos="1787"/>
          <w:tab w:val="right" w:leader="underscore" w:pos="3168"/>
          <w:tab w:val="left" w:pos="3600"/>
          <w:tab w:val="right" w:leader="underscore" w:pos="6912"/>
          <w:tab w:val="left" w:pos="7200"/>
          <w:tab w:val="right" w:leader="underscore" w:pos="10440"/>
          <w:tab w:val="left" w:pos="10530"/>
          <w:tab w:val="right" w:leader="underscore" w:pos="14310"/>
        </w:tabs>
        <w:ind w:hanging="540"/>
      </w:pPr>
      <w:r w:rsidRPr="008D5F98">
        <w:rPr>
          <w:b/>
        </w:rPr>
        <w:t>Contact name:</w:t>
      </w:r>
      <w:r>
        <w:t xml:space="preserve"> </w:t>
      </w:r>
      <w:r w:rsidR="000874F1">
        <w:t xml:space="preserve"> Julie Bradley, Barbara </w:t>
      </w:r>
      <w:proofErr w:type="spellStart"/>
      <w:r w:rsidR="000874F1">
        <w:t>Jindra</w:t>
      </w:r>
      <w:proofErr w:type="spellEnd"/>
      <w:r w:rsidR="000874F1">
        <w:t xml:space="preserve"> </w:t>
      </w:r>
      <w:r w:rsidR="000874F1" w:rsidRPr="000874F1">
        <w:rPr>
          <w:b/>
        </w:rPr>
        <w:t>C</w:t>
      </w:r>
      <w:r w:rsidRPr="008D5F98">
        <w:rPr>
          <w:b/>
        </w:rPr>
        <w:t>ontact email:</w:t>
      </w:r>
      <w:r w:rsidR="000874F1">
        <w:rPr>
          <w:b/>
        </w:rPr>
        <w:t xml:space="preserve"> </w:t>
      </w:r>
      <w:proofErr w:type="spellStart"/>
      <w:r w:rsidR="000874F1">
        <w:rPr>
          <w:b/>
        </w:rPr>
        <w:t>jbradley</w:t>
      </w:r>
      <w:proofErr w:type="spellEnd"/>
      <w:r w:rsidR="000874F1">
        <w:rPr>
          <w:b/>
        </w:rPr>
        <w:t xml:space="preserve">; </w:t>
      </w:r>
      <w:proofErr w:type="spellStart"/>
      <w:proofErr w:type="gramStart"/>
      <w:r w:rsidR="000874F1">
        <w:rPr>
          <w:b/>
        </w:rPr>
        <w:t>bjindra</w:t>
      </w:r>
      <w:proofErr w:type="spellEnd"/>
      <w:r w:rsidR="000874F1">
        <w:rPr>
          <w:b/>
        </w:rPr>
        <w:t xml:space="preserve">  C</w:t>
      </w:r>
      <w:r w:rsidRPr="008D5F98">
        <w:rPr>
          <w:b/>
        </w:rPr>
        <w:t>ontact</w:t>
      </w:r>
      <w:proofErr w:type="gramEnd"/>
      <w:r w:rsidRPr="008D5F98">
        <w:rPr>
          <w:b/>
        </w:rPr>
        <w:t xml:space="preserve"> phone:</w:t>
      </w:r>
      <w:r w:rsidR="000874F1">
        <w:rPr>
          <w:b/>
        </w:rPr>
        <w:t xml:space="preserve">  x3821, x3732  </w:t>
      </w:r>
      <w:r w:rsidRPr="008D5F98">
        <w:rPr>
          <w:b/>
        </w:rPr>
        <w:t>Office Location:</w:t>
      </w:r>
      <w:r w:rsidR="00AC1259" w:rsidRPr="00AC1259">
        <w:t xml:space="preserve"> </w:t>
      </w:r>
      <w:r w:rsidR="000874F1">
        <w:t>CHEC 316, 31</w:t>
      </w:r>
      <w:r w:rsidR="00937911">
        <w:t>________</w:t>
      </w:r>
    </w:p>
    <w:tbl>
      <w:tblPr>
        <w:tblStyle w:val="TableGrid"/>
        <w:tblW w:w="14400" w:type="dxa"/>
        <w:jc w:val="center"/>
        <w:tblLook w:val="04A0" w:firstRow="1" w:lastRow="0" w:firstColumn="1" w:lastColumn="0" w:noHBand="0" w:noVBand="1"/>
      </w:tblPr>
      <w:tblGrid>
        <w:gridCol w:w="14400"/>
      </w:tblGrid>
      <w:tr w:rsidR="003D4A59" w:rsidTr="000641FB">
        <w:trPr>
          <w:trHeight w:val="1152"/>
          <w:jc w:val="center"/>
        </w:trPr>
        <w:tc>
          <w:tcPr>
            <w:tcW w:w="14400" w:type="dxa"/>
          </w:tcPr>
          <w:p w:rsidR="003D4A59" w:rsidRPr="00AC1259" w:rsidRDefault="003D4A59" w:rsidP="000641FB">
            <w:r w:rsidRPr="00AC1259">
              <w:rPr>
                <w:b/>
              </w:rPr>
              <w:t>Unit Mission</w:t>
            </w:r>
            <w:r w:rsidRPr="00AC1259">
              <w:t xml:space="preserve">:  </w:t>
            </w:r>
          </w:p>
          <w:p w:rsidR="003D4A59" w:rsidRPr="00AC1259" w:rsidRDefault="002C6844" w:rsidP="000641FB">
            <w:r>
              <w:t>To provide financial stability for the District with proper financial management, internal controls, excellent training, sound and documented procedures.  As stewards of the taxpayer dollars we strive to provide transparency, spend funds appropriately, record all transactions according to generally accepted accounting pr</w:t>
            </w:r>
            <w:r w:rsidR="00BA284C">
              <w:t>inciples</w:t>
            </w:r>
            <w:r>
              <w:t>, follow all policies from Board of Trustees, as well as abide by local, state, and federal laws and statutes.</w:t>
            </w:r>
          </w:p>
          <w:p w:rsidR="003D4A59" w:rsidRPr="00AC1259" w:rsidRDefault="003D4A59" w:rsidP="000641FB"/>
          <w:p w:rsidR="003D4A59" w:rsidRPr="00AC1259" w:rsidRDefault="003D4A59" w:rsidP="000641FB">
            <w:pPr>
              <w:rPr>
                <w:b/>
              </w:rPr>
            </w:pPr>
          </w:p>
          <w:p w:rsidR="003D4A59" w:rsidRPr="00AC1259" w:rsidRDefault="003D4A59" w:rsidP="000641FB">
            <w:r w:rsidRPr="00AC1259">
              <w:rPr>
                <w:b/>
              </w:rPr>
              <w:t>Key Institutional Outcome Indicators</w:t>
            </w:r>
            <w:r w:rsidRPr="00AC1259">
              <w:t>:  Overall Satisfaction, Completers, Efficiency, Effectiveness</w:t>
            </w:r>
          </w:p>
          <w:p w:rsidR="003D4A59" w:rsidRPr="00AF63B4" w:rsidRDefault="003D4A59" w:rsidP="000641FB"/>
        </w:tc>
      </w:tr>
    </w:tbl>
    <w:p w:rsidR="003D4A59" w:rsidRPr="003D4A59" w:rsidRDefault="003D4A59" w:rsidP="003D4A59">
      <w:pPr>
        <w:spacing w:before="360"/>
        <w:ind w:hanging="630"/>
        <w:rPr>
          <w:b/>
        </w:rPr>
      </w:pPr>
      <w:r w:rsidRPr="00AE6060">
        <w:rPr>
          <w:b/>
          <w:sz w:val="28"/>
          <w:szCs w:val="28"/>
        </w:rPr>
        <w:t>PART I:</w:t>
      </w:r>
      <w:r w:rsidRPr="00AE6060">
        <w:rPr>
          <w:b/>
        </w:rPr>
        <w:t xml:space="preserve"> </w:t>
      </w:r>
      <w:r w:rsidR="0020038E">
        <w:rPr>
          <w:b/>
        </w:rPr>
        <w:t xml:space="preserve"> These elements m</w:t>
      </w:r>
      <w:r w:rsidRPr="00AE6060">
        <w:rPr>
          <w:b/>
        </w:rPr>
        <w:t>ight not change from year to year</w:t>
      </w:r>
      <w:r w:rsidR="0020038E">
        <w:rPr>
          <w:b/>
        </w:rPr>
        <w:t>.</w:t>
      </w:r>
    </w:p>
    <w:tbl>
      <w:tblPr>
        <w:tblStyle w:val="LightGrid-Accent1"/>
        <w:tblW w:w="14400" w:type="dxa"/>
        <w:jc w:val="center"/>
        <w:tblLook w:val="0420" w:firstRow="1" w:lastRow="0" w:firstColumn="0" w:lastColumn="0" w:noHBand="0" w:noVBand="1"/>
      </w:tblPr>
      <w:tblGrid>
        <w:gridCol w:w="4800"/>
        <w:gridCol w:w="4800"/>
        <w:gridCol w:w="4800"/>
      </w:tblGrid>
      <w:tr w:rsidR="003D4A59" w:rsidRPr="00BE5391" w:rsidTr="007825B2">
        <w:trPr>
          <w:cnfStyle w:val="100000000000" w:firstRow="1" w:lastRow="0" w:firstColumn="0" w:lastColumn="0" w:oddVBand="0" w:evenVBand="0" w:oddHBand="0" w:evenHBand="0" w:firstRowFirstColumn="0" w:firstRowLastColumn="0" w:lastRowFirstColumn="0" w:lastRowLastColumn="0"/>
          <w:trHeight w:val="520"/>
          <w:tblHeader/>
          <w:jc w:val="center"/>
        </w:trPr>
        <w:tc>
          <w:tcPr>
            <w:tcW w:w="4800" w:type="dxa"/>
            <w:vAlign w:val="bottom"/>
          </w:tcPr>
          <w:p w:rsidR="003D4A59" w:rsidRDefault="003D4A59" w:rsidP="000641FB">
            <w:pPr>
              <w:jc w:val="center"/>
              <w:rPr>
                <w:rFonts w:cstheme="minorHAnsi"/>
              </w:rPr>
            </w:pPr>
            <w:r>
              <w:rPr>
                <w:rFonts w:cstheme="minorHAnsi"/>
              </w:rPr>
              <w:t xml:space="preserve">A. </w:t>
            </w:r>
            <w:r w:rsidR="0020038E">
              <w:rPr>
                <w:rFonts w:cstheme="minorHAnsi"/>
              </w:rPr>
              <w:t xml:space="preserve">Program </w:t>
            </w:r>
            <w:r w:rsidRPr="00BE5391">
              <w:rPr>
                <w:rFonts w:cstheme="minorHAnsi"/>
              </w:rPr>
              <w:t>Outcomes(s)</w:t>
            </w:r>
          </w:p>
          <w:p w:rsidR="003D4A59" w:rsidRPr="00BE5391" w:rsidRDefault="003D4A59" w:rsidP="000641FB">
            <w:pPr>
              <w:jc w:val="center"/>
              <w:rPr>
                <w:rFonts w:cstheme="minorHAnsi"/>
              </w:rPr>
            </w:pPr>
            <w:r w:rsidRPr="00482295">
              <w:rPr>
                <w:rFonts w:cstheme="minorHAnsi"/>
                <w:sz w:val="18"/>
                <w:szCs w:val="18"/>
              </w:rPr>
              <w:t xml:space="preserve">Results expected </w:t>
            </w:r>
            <w:r>
              <w:rPr>
                <w:rFonts w:cstheme="minorHAnsi"/>
                <w:sz w:val="18"/>
                <w:szCs w:val="18"/>
              </w:rPr>
              <w:t>in</w:t>
            </w:r>
            <w:r w:rsidRPr="00482295">
              <w:rPr>
                <w:rFonts w:cstheme="minorHAnsi"/>
                <w:sz w:val="18"/>
                <w:szCs w:val="18"/>
              </w:rPr>
              <w:t xml:space="preserve"> this department/program</w:t>
            </w:r>
          </w:p>
        </w:tc>
        <w:tc>
          <w:tcPr>
            <w:tcW w:w="4800" w:type="dxa"/>
            <w:vAlign w:val="bottom"/>
          </w:tcPr>
          <w:p w:rsidR="003D4A59" w:rsidRDefault="003D4A59" w:rsidP="000641FB">
            <w:pPr>
              <w:jc w:val="center"/>
              <w:rPr>
                <w:rFonts w:cstheme="minorHAnsi"/>
              </w:rPr>
            </w:pPr>
            <w:r>
              <w:rPr>
                <w:rFonts w:cstheme="minorHAnsi"/>
              </w:rPr>
              <w:t xml:space="preserve">B. </w:t>
            </w:r>
            <w:r w:rsidRPr="00BE5391">
              <w:rPr>
                <w:rFonts w:cstheme="minorHAnsi"/>
              </w:rPr>
              <w:t>Measure(s)</w:t>
            </w:r>
          </w:p>
          <w:p w:rsidR="003D4A59" w:rsidRPr="00BE5391" w:rsidRDefault="003D4A59" w:rsidP="000641FB">
            <w:pPr>
              <w:jc w:val="center"/>
              <w:rPr>
                <w:rFonts w:cstheme="minorHAnsi"/>
              </w:rPr>
            </w:pPr>
            <w:r w:rsidRPr="00482295">
              <w:rPr>
                <w:rFonts w:cstheme="minorHAnsi"/>
                <w:sz w:val="18"/>
                <w:szCs w:val="18"/>
              </w:rPr>
              <w:t>The instrument or process used to measure results</w:t>
            </w:r>
          </w:p>
        </w:tc>
        <w:tc>
          <w:tcPr>
            <w:tcW w:w="4800" w:type="dxa"/>
            <w:tcBorders>
              <w:right w:val="single" w:sz="18" w:space="0" w:color="4F81BD" w:themeColor="accent1"/>
            </w:tcBorders>
            <w:vAlign w:val="bottom"/>
          </w:tcPr>
          <w:p w:rsidR="003D4A59" w:rsidRPr="00BE5391" w:rsidRDefault="003D4A59" w:rsidP="000641FB">
            <w:pPr>
              <w:jc w:val="center"/>
              <w:rPr>
                <w:rFonts w:cstheme="minorHAnsi"/>
              </w:rPr>
            </w:pPr>
            <w:r>
              <w:rPr>
                <w:rFonts w:cstheme="minorHAnsi"/>
              </w:rPr>
              <w:t>C. Target(s)</w:t>
            </w:r>
            <w:r>
              <w:rPr>
                <w:rFonts w:cstheme="minorHAnsi"/>
              </w:rPr>
              <w:br/>
            </w:r>
            <w:r w:rsidRPr="00482295">
              <w:rPr>
                <w:rFonts w:cstheme="minorHAnsi"/>
                <w:sz w:val="18"/>
                <w:szCs w:val="18"/>
              </w:rPr>
              <w:t>The level of success expected</w:t>
            </w:r>
          </w:p>
        </w:tc>
      </w:tr>
      <w:tr w:rsidR="003D4A59" w:rsidTr="000641FB">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3D4A59" w:rsidRPr="00BA284C" w:rsidRDefault="00BA284C" w:rsidP="007825B2">
            <w:pPr>
              <w:rPr>
                <w:color w:val="FF0000"/>
              </w:rPr>
            </w:pPr>
            <w:r w:rsidRPr="0012403D">
              <w:t>Implement</w:t>
            </w:r>
            <w:r w:rsidR="007825B2">
              <w:t xml:space="preserve"> </w:t>
            </w:r>
            <w:r w:rsidRPr="0012403D">
              <w:t>software and technology to improve efficiencies.</w:t>
            </w:r>
            <w:r w:rsidR="00052988" w:rsidRPr="0012403D">
              <w:t xml:space="preserve">  </w:t>
            </w:r>
          </w:p>
        </w:tc>
        <w:tc>
          <w:tcPr>
            <w:tcW w:w="4800" w:type="dxa"/>
          </w:tcPr>
          <w:p w:rsidR="003D4A59" w:rsidRDefault="00D658D2" w:rsidP="007825B2">
            <w:r>
              <w:t>Improved efficiencies in processing turnaround time, reduced costs for travel expenses, and potential reduction in personnel.  Improved reporting capabilities resulting in better budgeting decisions.</w:t>
            </w:r>
          </w:p>
        </w:tc>
        <w:tc>
          <w:tcPr>
            <w:tcW w:w="4800" w:type="dxa"/>
            <w:tcBorders>
              <w:right w:val="single" w:sz="18" w:space="0" w:color="4F81BD" w:themeColor="accent1"/>
            </w:tcBorders>
          </w:tcPr>
          <w:p w:rsidR="00052988" w:rsidRDefault="00052988" w:rsidP="000641FB">
            <w:pPr>
              <w:rPr>
                <w:strike/>
              </w:rPr>
            </w:pPr>
          </w:p>
          <w:p w:rsidR="00052988" w:rsidRPr="00052988" w:rsidRDefault="00052988" w:rsidP="00052988">
            <w:pPr>
              <w:pStyle w:val="ListParagraph"/>
              <w:numPr>
                <w:ilvl w:val="0"/>
                <w:numId w:val="32"/>
              </w:numPr>
            </w:pPr>
            <w:r>
              <w:t xml:space="preserve"> </w:t>
            </w:r>
            <w:r w:rsidRPr="00052988">
              <w:t>100% of expenses documented &amp; identified</w:t>
            </w:r>
          </w:p>
          <w:p w:rsidR="00052988" w:rsidRPr="00052988" w:rsidRDefault="00052988" w:rsidP="007825B2">
            <w:pPr>
              <w:pStyle w:val="ListParagraph"/>
              <w:numPr>
                <w:ilvl w:val="0"/>
                <w:numId w:val="32"/>
              </w:numPr>
            </w:pPr>
            <w:r>
              <w:t xml:space="preserve"> </w:t>
            </w:r>
            <w:r w:rsidR="007825B2">
              <w:t>100% of unit participation</w:t>
            </w:r>
          </w:p>
        </w:tc>
      </w:tr>
      <w:tr w:rsidR="003D4A59" w:rsidTr="000641FB">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3D4A59" w:rsidRPr="0012403D" w:rsidRDefault="00052988" w:rsidP="000641FB">
            <w:r w:rsidRPr="0012403D">
              <w:t xml:space="preserve">Outcome suggestion for above:  </w:t>
            </w:r>
          </w:p>
          <w:p w:rsidR="00052988" w:rsidRPr="0012403D" w:rsidRDefault="00052988" w:rsidP="008D2B9C">
            <w:pPr>
              <w:pStyle w:val="ListParagraph"/>
              <w:numPr>
                <w:ilvl w:val="1"/>
                <w:numId w:val="23"/>
              </w:numPr>
              <w:ind w:left="422"/>
              <w:rPr>
                <w:color w:val="FF0000"/>
              </w:rPr>
            </w:pPr>
            <w:r w:rsidRPr="0012403D">
              <w:t xml:space="preserve">Automate all manual processes that are conducive to automation.  </w:t>
            </w:r>
          </w:p>
        </w:tc>
        <w:tc>
          <w:tcPr>
            <w:tcW w:w="4800" w:type="dxa"/>
          </w:tcPr>
          <w:p w:rsidR="003D4A59" w:rsidRDefault="003D4A59" w:rsidP="000641FB"/>
        </w:tc>
        <w:tc>
          <w:tcPr>
            <w:tcW w:w="4800" w:type="dxa"/>
            <w:tcBorders>
              <w:right w:val="single" w:sz="18" w:space="0" w:color="4F81BD" w:themeColor="accent1"/>
            </w:tcBorders>
          </w:tcPr>
          <w:p w:rsidR="003D4A59" w:rsidRDefault="003D4A59" w:rsidP="000641FB"/>
        </w:tc>
      </w:tr>
      <w:tr w:rsidR="003D4A59" w:rsidTr="000641FB">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3D4A59" w:rsidRPr="00F15C6C" w:rsidRDefault="00F15C6C" w:rsidP="00F15C6C">
            <w:pPr>
              <w:pStyle w:val="ListParagraph"/>
              <w:numPr>
                <w:ilvl w:val="1"/>
                <w:numId w:val="23"/>
              </w:numPr>
              <w:ind w:left="422" w:hanging="270"/>
            </w:pPr>
            <w:r w:rsidRPr="00F15C6C">
              <w:t xml:space="preserve"> Improve user satisfa</w:t>
            </w:r>
            <w:r>
              <w:t>ction with Busi</w:t>
            </w:r>
            <w:r w:rsidRPr="00F15C6C">
              <w:t>ness Service processes</w:t>
            </w:r>
          </w:p>
        </w:tc>
        <w:tc>
          <w:tcPr>
            <w:tcW w:w="4800" w:type="dxa"/>
          </w:tcPr>
          <w:p w:rsidR="003D4A59" w:rsidRPr="00B768CB" w:rsidRDefault="00F15C6C" w:rsidP="000641FB">
            <w:pPr>
              <w:ind w:firstLine="720"/>
            </w:pPr>
            <w:r>
              <w:t>Comment section in service unit</w:t>
            </w:r>
            <w:r w:rsidR="00A01DE5">
              <w:t xml:space="preserve"> satisfaction</w:t>
            </w:r>
            <w:r>
              <w:t xml:space="preserve"> survey.</w:t>
            </w:r>
          </w:p>
        </w:tc>
        <w:tc>
          <w:tcPr>
            <w:tcW w:w="4800" w:type="dxa"/>
            <w:tcBorders>
              <w:right w:val="single" w:sz="18" w:space="0" w:color="4F81BD" w:themeColor="accent1"/>
            </w:tcBorders>
          </w:tcPr>
          <w:p w:rsidR="003D4A59" w:rsidRDefault="00F15C6C" w:rsidP="000641FB">
            <w:r>
              <w:t>Reduction in negative comments regarding response time.</w:t>
            </w:r>
          </w:p>
        </w:tc>
      </w:tr>
    </w:tbl>
    <w:p w:rsidR="003D4A59" w:rsidRDefault="003D4A59" w:rsidP="003D4A59">
      <w:pPr>
        <w:tabs>
          <w:tab w:val="right" w:leader="underscore" w:pos="5670"/>
          <w:tab w:val="left" w:pos="5760"/>
        </w:tabs>
        <w:spacing w:before="360"/>
        <w:rPr>
          <w:b/>
          <w:sz w:val="28"/>
          <w:szCs w:val="28"/>
        </w:rPr>
      </w:pPr>
    </w:p>
    <w:p w:rsidR="003D4A59" w:rsidRDefault="003D4A59" w:rsidP="00AC1259">
      <w:pPr>
        <w:tabs>
          <w:tab w:val="left" w:pos="3350"/>
          <w:tab w:val="right" w:leader="underscore" w:pos="5670"/>
          <w:tab w:val="left" w:pos="5760"/>
        </w:tabs>
        <w:spacing w:before="360"/>
        <w:ind w:hanging="720"/>
      </w:pPr>
      <w:r w:rsidRPr="000B6C14">
        <w:rPr>
          <w:b/>
          <w:sz w:val="28"/>
          <w:szCs w:val="28"/>
        </w:rPr>
        <w:lastRenderedPageBreak/>
        <w:t xml:space="preserve">PART </w:t>
      </w:r>
      <w:r>
        <w:rPr>
          <w:b/>
          <w:sz w:val="28"/>
          <w:szCs w:val="28"/>
        </w:rPr>
        <w:t>I</w:t>
      </w:r>
      <w:r w:rsidRPr="000B6C14">
        <w:rPr>
          <w:b/>
          <w:sz w:val="28"/>
          <w:szCs w:val="28"/>
        </w:rPr>
        <w:t>I</w:t>
      </w:r>
      <w:r>
        <w:rPr>
          <w:b/>
          <w:sz w:val="28"/>
          <w:szCs w:val="28"/>
        </w:rPr>
        <w:t xml:space="preserve">:  </w:t>
      </w:r>
    </w:p>
    <w:p w:rsidR="003D4A59" w:rsidRDefault="003D4A59" w:rsidP="003D4A59">
      <w:pPr>
        <w:spacing w:before="360"/>
      </w:pPr>
      <w:r>
        <w:rPr>
          <w:b/>
          <w:noProof/>
          <w:sz w:val="28"/>
          <w:szCs w:val="28"/>
        </w:rPr>
        <mc:AlternateContent>
          <mc:Choice Requires="wpg">
            <w:drawing>
              <wp:anchor distT="0" distB="0" distL="114300" distR="114300" simplePos="0" relativeHeight="251661312" behindDoc="0" locked="0" layoutInCell="1" allowOverlap="1" wp14:anchorId="235B4D89" wp14:editId="00BA3E4A">
                <wp:simplePos x="0" y="0"/>
                <wp:positionH relativeFrom="column">
                  <wp:posOffset>-458519</wp:posOffset>
                </wp:positionH>
                <wp:positionV relativeFrom="paragraph">
                  <wp:posOffset>103405</wp:posOffset>
                </wp:positionV>
                <wp:extent cx="2940627" cy="294640"/>
                <wp:effectExtent l="95250" t="0" r="88900" b="67310"/>
                <wp:wrapNone/>
                <wp:docPr id="4" name="Group 4"/>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5" name="Group 5"/>
                        <wpg:cNvGrpSpPr/>
                        <wpg:grpSpPr>
                          <a:xfrm>
                            <a:off x="0" y="124691"/>
                            <a:ext cx="3101975" cy="170180"/>
                            <a:chOff x="0" y="0"/>
                            <a:chExt cx="3102123" cy="298450"/>
                          </a:xfrm>
                        </wpg:grpSpPr>
                        <wps:wsp>
                          <wps:cNvPr id="10" name="Straight Arrow Connector 10"/>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13" name="Text Box 1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5B2" w:rsidRPr="00B84D6C" w:rsidRDefault="007825B2" w:rsidP="003D4A59">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35B4D89" id="Group 4" o:spid="_x0000_s1026" style="position:absolute;margin-left:-36.1pt;margin-top:8.15pt;width:231.55pt;height:23.2pt;z-index:251661312;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">
                <v:group id="Group 5"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10"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ZsEAAADbAAAADwAAAGRycy9kb3ducmV2LnhtbESPQWvCQBCF74L/YRmhN7OxUJHUVUQQ&#10;vLq1xd6G7DQJzc7G7BrTf985CN5meG/e+2a9HX2rBupjE9jAIstBEZfBNVwZOH8c5itQMSE7bAOT&#10;gT+KsN1MJ2ssXLjziQabKiUhHAs0UKfUFVrHsiaPMQsdsWg/ofeYZO0r7Xq8S7hv9WueL7XHhqWh&#10;xo72NZW/9uYNnK72uAxvYXD8dfn8xpGs3d+MeZmNu3dQicb0ND+uj07whV5+kQH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gP5mwQAAANsAAAAPAAAAAAAAAAAAAAAA&#10;AKECAABkcnMvZG93bnJldi54bWxQSwUGAAAAAAQABAD5AAAAjwMAAAAA&#10;" strokecolor="#4579b8 [3044]" strokeweight="1.5pt">
                    <v:stroke endarrow="open"/>
                  </v:shape>
                  <v:line id="Straight Connector 11"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shape id="Straight Arrow Connector 12"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Fir8AAADbAAAADwAAAGRycy9kb3ducmV2LnhtbERPS2uDQBC+F/Iflgn01qwRGorJKkEo&#10;5Or2QXIb3IlK3FnrbtT++26h0Nt8fM85FIvtxUSj7xwr2G4SEMS1Mx03Ct7fXp9eQPiAbLB3TAq+&#10;yUORrx4OmBk3c0WTDo2IIewzVNCGMGRS+roli37jBuLIXd1oMUQ4NtKMOMdw28s0SXbSYsexocWB&#10;ypbqm75bBdWXPu3cs5sMf54/LriQ1uVdqcf1ctyDCLSEf/Gf+2Ti/BR+f4kHyP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x7Fir8AAADbAAAADwAAAAAAAAAAAAAAAACh&#10;AgAAZHJzL2Rvd25yZXYueG1sUEsFBgAAAAAEAAQA+QAAAI0DAAAAAA==&#10;" strokecolor="#4579b8 [3044]" strokeweight="1.5pt">
                    <v:stroke endarrow="open"/>
                  </v:shape>
                </v:group>
                <v:shapetype id="_x0000_t202" coordsize="21600,21600" o:spt="202" path="m,l,21600r21600,l21600,xe">
                  <v:stroke joinstyle="miter"/>
                  <v:path gradientshapeok="t" o:connecttype="rect"/>
                </v:shapetype>
                <v:shape id="Text Box 1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7825B2" w:rsidRPr="00B84D6C" w:rsidRDefault="007825B2" w:rsidP="003D4A59">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604"/>
        <w:gridCol w:w="2174"/>
        <w:gridCol w:w="2389"/>
        <w:gridCol w:w="2389"/>
      </w:tblGrid>
      <w:tr w:rsidR="00AC486B" w:rsidRPr="00E90D55" w:rsidTr="007825B2">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3D4A59" w:rsidRDefault="003D4A59" w:rsidP="000641FB">
            <w:pPr>
              <w:jc w:val="center"/>
              <w:rPr>
                <w:rFonts w:cstheme="minorHAnsi"/>
              </w:rPr>
            </w:pPr>
            <w:r w:rsidRPr="00E90D55">
              <w:rPr>
                <w:rFonts w:cstheme="minorHAnsi"/>
              </w:rPr>
              <w:t>A. Outcomes(s)</w:t>
            </w:r>
          </w:p>
          <w:p w:rsidR="003D4A59" w:rsidRDefault="003D4A59" w:rsidP="000641FB">
            <w:pPr>
              <w:jc w:val="center"/>
              <w:rPr>
                <w:rFonts w:cstheme="minorHAnsi"/>
              </w:rPr>
            </w:pPr>
          </w:p>
          <w:p w:rsidR="003D4A59" w:rsidRPr="00E90D55" w:rsidRDefault="003D4A59" w:rsidP="000641FB">
            <w:pPr>
              <w:jc w:val="center"/>
              <w:rPr>
                <w:rFonts w:cstheme="minorHAnsi"/>
              </w:rPr>
            </w:pPr>
          </w:p>
          <w:p w:rsidR="003D4A59" w:rsidRPr="00B84D6C" w:rsidRDefault="003D4A59" w:rsidP="000641FB">
            <w:pPr>
              <w:jc w:val="center"/>
              <w:rPr>
                <w:rFonts w:cstheme="minorHAnsi"/>
                <w:b w:val="0"/>
                <w:sz w:val="18"/>
                <w:szCs w:val="18"/>
              </w:rPr>
            </w:pPr>
            <w:r w:rsidRPr="00E90D55">
              <w:rPr>
                <w:rFonts w:cstheme="minorHAnsi"/>
                <w:sz w:val="18"/>
                <w:szCs w:val="18"/>
              </w:rPr>
              <w:t xml:space="preserve">Results expected </w:t>
            </w:r>
            <w:r>
              <w:rPr>
                <w:rFonts w:cstheme="minorHAnsi"/>
                <w:sz w:val="18"/>
                <w:szCs w:val="18"/>
              </w:rPr>
              <w:t>in</w:t>
            </w:r>
            <w:r w:rsidRPr="00E90D55">
              <w:rPr>
                <w:rFonts w:cstheme="minorHAnsi"/>
                <w:sz w:val="18"/>
                <w:szCs w:val="18"/>
              </w:rPr>
              <w:t xml:space="preserve"> this department/program</w:t>
            </w:r>
          </w:p>
        </w:tc>
        <w:tc>
          <w:tcPr>
            <w:tcW w:w="2604" w:type="dxa"/>
          </w:tcPr>
          <w:p w:rsidR="003D4A59" w:rsidRDefault="003D4A59" w:rsidP="000641FB">
            <w:pPr>
              <w:jc w:val="center"/>
              <w:rPr>
                <w:rFonts w:cstheme="minorHAnsi"/>
              </w:rPr>
            </w:pPr>
            <w:r>
              <w:rPr>
                <w:rFonts w:cstheme="minorHAnsi"/>
              </w:rPr>
              <w:t>D</w:t>
            </w:r>
            <w:r w:rsidRPr="00E90D55">
              <w:rPr>
                <w:rFonts w:cstheme="minorHAnsi"/>
              </w:rPr>
              <w:t>. Action Plan</w:t>
            </w:r>
            <w:r>
              <w:rPr>
                <w:rFonts w:cstheme="minorHAnsi"/>
              </w:rPr>
              <w:br/>
              <w:t>Years 5 &amp; 2</w:t>
            </w:r>
          </w:p>
          <w:p w:rsidR="003D4A59" w:rsidRPr="00E90D55" w:rsidRDefault="003D4A59" w:rsidP="000641FB">
            <w:pPr>
              <w:jc w:val="center"/>
              <w:rPr>
                <w:rFonts w:cstheme="minorHAnsi"/>
              </w:rPr>
            </w:pPr>
          </w:p>
          <w:p w:rsidR="003D4A59" w:rsidRPr="00760D1E" w:rsidRDefault="003D4A59" w:rsidP="000641FB">
            <w:pPr>
              <w:jc w:val="center"/>
              <w:rPr>
                <w:b w:val="0"/>
                <w:noProof/>
                <w:sz w:val="18"/>
                <w:szCs w:val="18"/>
              </w:rPr>
            </w:pPr>
            <w:r>
              <w:rPr>
                <w:rFonts w:cstheme="minorHAnsi"/>
                <w:sz w:val="18"/>
                <w:szCs w:val="18"/>
              </w:rPr>
              <w:t>Based on analysis of previous assessment, create an action plan and include it here in the row of the outcomes(s) it addresses.</w:t>
            </w:r>
          </w:p>
        </w:tc>
        <w:tc>
          <w:tcPr>
            <w:tcW w:w="2174" w:type="dxa"/>
            <w:tcBorders>
              <w:right w:val="single" w:sz="18" w:space="0" w:color="4F81BD" w:themeColor="accent1"/>
            </w:tcBorders>
          </w:tcPr>
          <w:p w:rsidR="003D4A59" w:rsidRDefault="003D4A59" w:rsidP="000641FB">
            <w:pPr>
              <w:jc w:val="center"/>
              <w:rPr>
                <w:rFonts w:cstheme="minorHAnsi"/>
              </w:rPr>
            </w:pPr>
            <w:r>
              <w:rPr>
                <w:rFonts w:cstheme="minorHAnsi"/>
              </w:rPr>
              <w:t>E. Implement Action Plan</w:t>
            </w:r>
          </w:p>
          <w:p w:rsidR="003D4A59" w:rsidRDefault="003D4A59" w:rsidP="000641FB">
            <w:pPr>
              <w:jc w:val="center"/>
              <w:rPr>
                <w:rFonts w:cstheme="minorHAnsi"/>
              </w:rPr>
            </w:pPr>
            <w:r>
              <w:rPr>
                <w:rFonts w:cstheme="minorHAnsi"/>
              </w:rPr>
              <w:t>Years 1 &amp; 3</w:t>
            </w:r>
          </w:p>
          <w:p w:rsidR="003D4A59" w:rsidRDefault="003D4A59" w:rsidP="000641FB">
            <w:pPr>
              <w:jc w:val="center"/>
              <w:rPr>
                <w:rFonts w:cstheme="minorHAnsi"/>
              </w:rPr>
            </w:pPr>
          </w:p>
          <w:p w:rsidR="003D4A59" w:rsidRPr="00E90D55" w:rsidRDefault="003D4A59" w:rsidP="000641FB">
            <w:pPr>
              <w:jc w:val="center"/>
              <w:rPr>
                <w:rFonts w:cstheme="minorHAnsi"/>
              </w:rPr>
            </w:pPr>
            <w:r w:rsidRPr="00760D1E">
              <w:rPr>
                <w:noProof/>
                <w:sz w:val="18"/>
                <w:szCs w:val="18"/>
              </w:rPr>
              <w:t>Implement the action plan and collect data</w:t>
            </w:r>
          </w:p>
        </w:tc>
        <w:tc>
          <w:tcPr>
            <w:tcW w:w="2389" w:type="dxa"/>
            <w:tcBorders>
              <w:left w:val="single" w:sz="18" w:space="0" w:color="4F81BD" w:themeColor="accent1"/>
            </w:tcBorders>
          </w:tcPr>
          <w:p w:rsidR="003D4A59" w:rsidRDefault="003D4A59" w:rsidP="000641FB">
            <w:pPr>
              <w:jc w:val="center"/>
              <w:rPr>
                <w:rFonts w:cstheme="minorHAnsi"/>
              </w:rPr>
            </w:pPr>
            <w:r>
              <w:rPr>
                <w:rFonts w:cstheme="minorHAnsi"/>
              </w:rPr>
              <w:t>F</w:t>
            </w:r>
            <w:r w:rsidRPr="00E90D55">
              <w:rPr>
                <w:rFonts w:cstheme="minorHAnsi"/>
              </w:rPr>
              <w:t>. Data Results Summary</w:t>
            </w:r>
          </w:p>
          <w:p w:rsidR="003D4A59" w:rsidRDefault="003D4A59" w:rsidP="000641FB">
            <w:pPr>
              <w:jc w:val="center"/>
              <w:rPr>
                <w:rFonts w:cstheme="minorHAnsi"/>
              </w:rPr>
            </w:pPr>
            <w:r>
              <w:rPr>
                <w:rFonts w:cstheme="minorHAnsi"/>
              </w:rPr>
              <w:t>Years 2 &amp; 4</w:t>
            </w:r>
          </w:p>
          <w:p w:rsidR="003D4A59" w:rsidRDefault="003D4A59" w:rsidP="000641FB">
            <w:pPr>
              <w:jc w:val="center"/>
              <w:rPr>
                <w:rFonts w:cstheme="minorHAnsi"/>
                <w:b w:val="0"/>
                <w:sz w:val="18"/>
                <w:szCs w:val="18"/>
              </w:rPr>
            </w:pPr>
          </w:p>
          <w:p w:rsidR="003D4A59" w:rsidRPr="00E90D55" w:rsidRDefault="003D4A59" w:rsidP="000641FB">
            <w:pPr>
              <w:jc w:val="center"/>
              <w:rPr>
                <w:b w:val="0"/>
                <w:sz w:val="18"/>
                <w:szCs w:val="18"/>
              </w:rPr>
            </w:pPr>
            <w:r>
              <w:rPr>
                <w:rFonts w:cstheme="minorHAnsi"/>
                <w:sz w:val="18"/>
                <w:szCs w:val="18"/>
              </w:rPr>
              <w:t>Summarize the data collected</w:t>
            </w:r>
          </w:p>
        </w:tc>
        <w:tc>
          <w:tcPr>
            <w:tcW w:w="2389" w:type="dxa"/>
          </w:tcPr>
          <w:p w:rsidR="003D4A59" w:rsidRDefault="003D4A59" w:rsidP="000641FB">
            <w:pPr>
              <w:jc w:val="center"/>
              <w:rPr>
                <w:rFonts w:cstheme="minorHAnsi"/>
              </w:rPr>
            </w:pPr>
            <w:r>
              <w:rPr>
                <w:rFonts w:cstheme="minorHAnsi"/>
              </w:rPr>
              <w:t>G</w:t>
            </w:r>
            <w:r w:rsidRPr="00E90D55">
              <w:rPr>
                <w:rFonts w:cstheme="minorHAnsi"/>
              </w:rPr>
              <w:t>. Findings</w:t>
            </w:r>
          </w:p>
          <w:p w:rsidR="003D4A59" w:rsidRPr="00760D1E" w:rsidRDefault="003D4A59" w:rsidP="000641FB">
            <w:pPr>
              <w:jc w:val="center"/>
              <w:rPr>
                <w:rFonts w:cstheme="minorHAnsi"/>
              </w:rPr>
            </w:pPr>
            <w:r w:rsidRPr="00760D1E">
              <w:rPr>
                <w:rFonts w:cstheme="minorHAnsi"/>
              </w:rPr>
              <w:t>Years 2 &amp; 4</w:t>
            </w:r>
          </w:p>
          <w:p w:rsidR="003D4A59" w:rsidRDefault="003D4A59" w:rsidP="000641FB">
            <w:pPr>
              <w:jc w:val="center"/>
              <w:rPr>
                <w:rFonts w:cstheme="minorHAnsi"/>
                <w:b w:val="0"/>
                <w:sz w:val="18"/>
                <w:szCs w:val="18"/>
              </w:rPr>
            </w:pPr>
          </w:p>
          <w:p w:rsidR="003D4A59" w:rsidRPr="00E90D55" w:rsidRDefault="003D4A59" w:rsidP="000641FB">
            <w:pPr>
              <w:jc w:val="center"/>
              <w:rPr>
                <w:rFonts w:cstheme="minorHAnsi"/>
                <w:b w:val="0"/>
              </w:rPr>
            </w:pPr>
            <w:r w:rsidRPr="00E90D55">
              <w:rPr>
                <w:rFonts w:cstheme="minorHAnsi"/>
                <w:sz w:val="18"/>
                <w:szCs w:val="18"/>
              </w:rPr>
              <w:t>What does data say about outcome?</w:t>
            </w:r>
          </w:p>
        </w:tc>
      </w:tr>
      <w:tr w:rsidR="007825B2" w:rsidTr="007825B2">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825B2" w:rsidRPr="0012403D" w:rsidRDefault="007825B2" w:rsidP="00052988">
            <w:pPr>
              <w:pStyle w:val="ListParagraph"/>
              <w:numPr>
                <w:ilvl w:val="0"/>
                <w:numId w:val="27"/>
              </w:numPr>
            </w:pPr>
            <w:r w:rsidRPr="0012403D">
              <w:t>Implement</w:t>
            </w:r>
            <w:r>
              <w:t xml:space="preserve"> </w:t>
            </w:r>
            <w:r w:rsidRPr="0012403D">
              <w:t xml:space="preserve">software and technology to improve efficiencies.  </w:t>
            </w:r>
          </w:p>
        </w:tc>
        <w:tc>
          <w:tcPr>
            <w:tcW w:w="2604" w:type="dxa"/>
          </w:tcPr>
          <w:p w:rsidR="007825B2" w:rsidRPr="001E4C89" w:rsidRDefault="001E4C89" w:rsidP="001E4C89">
            <w:pPr>
              <w:ind w:left="336"/>
            </w:pPr>
            <w:r>
              <w:t xml:space="preserve">2014:  </w:t>
            </w:r>
            <w:r w:rsidR="007825B2" w:rsidRPr="001E4C89">
              <w:t xml:space="preserve">Automate all manual processes that are conducive to automation: </w:t>
            </w:r>
          </w:p>
          <w:p w:rsidR="007825B2" w:rsidRDefault="007825B2" w:rsidP="007825B2">
            <w:pPr>
              <w:pStyle w:val="ListParagraph"/>
              <w:numPr>
                <w:ilvl w:val="0"/>
                <w:numId w:val="35"/>
              </w:numPr>
            </w:pPr>
            <w:r w:rsidRPr="007825B2">
              <w:t>Implement Concur Travel and Expense.</w:t>
            </w:r>
          </w:p>
          <w:p w:rsidR="001E4C89" w:rsidRDefault="007825B2" w:rsidP="007825B2">
            <w:pPr>
              <w:pStyle w:val="ListParagraph"/>
              <w:numPr>
                <w:ilvl w:val="0"/>
                <w:numId w:val="35"/>
              </w:numPr>
            </w:pPr>
            <w:r w:rsidRPr="0012403D">
              <w:t xml:space="preserve">Implement </w:t>
            </w:r>
            <w:r>
              <w:t>Time Clock Plus</w:t>
            </w:r>
            <w:r w:rsidRPr="0012403D">
              <w:t xml:space="preserve">  </w:t>
            </w:r>
          </w:p>
          <w:p w:rsidR="007825B2" w:rsidRPr="007825B2" w:rsidRDefault="001E4C89" w:rsidP="001E4C89">
            <w:pPr>
              <w:pStyle w:val="ListParagraph"/>
              <w:ind w:hanging="384"/>
            </w:pPr>
            <w:r>
              <w:t>2016:</w:t>
            </w:r>
            <w:r w:rsidR="007825B2" w:rsidRPr="0012403D">
              <w:t xml:space="preserve"> </w:t>
            </w:r>
            <w:r>
              <w:t xml:space="preserve">Target remaining manual forms for automated processing through </w:t>
            </w:r>
            <w:proofErr w:type="spellStart"/>
            <w:r>
              <w:t>SciQuest</w:t>
            </w:r>
            <w:proofErr w:type="spellEnd"/>
            <w:r>
              <w:t xml:space="preserve"> including check requests, staff meetings, contract labor, etc.</w:t>
            </w:r>
          </w:p>
        </w:tc>
        <w:tc>
          <w:tcPr>
            <w:tcW w:w="2174" w:type="dxa"/>
            <w:tcBorders>
              <w:right w:val="single" w:sz="18" w:space="0" w:color="4F81BD" w:themeColor="accent1"/>
            </w:tcBorders>
          </w:tcPr>
          <w:p w:rsidR="007825B2" w:rsidRPr="007825B2" w:rsidRDefault="007825B2" w:rsidP="007825B2">
            <w:pPr>
              <w:pStyle w:val="ListParagraph"/>
            </w:pPr>
            <w:r w:rsidRPr="0012403D">
              <w:t>Implement plan and collect data.</w:t>
            </w:r>
          </w:p>
        </w:tc>
        <w:tc>
          <w:tcPr>
            <w:tcW w:w="2389" w:type="dxa"/>
            <w:tcBorders>
              <w:left w:val="single" w:sz="18" w:space="0" w:color="4F81BD" w:themeColor="accent1"/>
            </w:tcBorders>
          </w:tcPr>
          <w:p w:rsidR="007825B2" w:rsidRDefault="007825B2" w:rsidP="000641FB">
            <w:r>
              <w:t xml:space="preserve">2013-14: Average manual processing time for travel was 2-3 weeks.  </w:t>
            </w:r>
          </w:p>
          <w:p w:rsidR="007825B2" w:rsidRPr="006E1B60" w:rsidRDefault="007825B2" w:rsidP="000641FB">
            <w:r>
              <w:t>2015: Concur travel processing can be completed within 1 week.</w:t>
            </w:r>
          </w:p>
        </w:tc>
        <w:tc>
          <w:tcPr>
            <w:tcW w:w="2389" w:type="dxa"/>
          </w:tcPr>
          <w:p w:rsidR="007825B2" w:rsidRDefault="001E4C89" w:rsidP="000641FB">
            <w:r>
              <w:t xml:space="preserve">2015; </w:t>
            </w:r>
            <w:r w:rsidR="007825B2">
              <w:t>Automation is improving efficiencies and reduced processing time by 2/3.</w:t>
            </w:r>
          </w:p>
          <w:p w:rsidR="007825B2" w:rsidRDefault="007825B2" w:rsidP="000641FB">
            <w:r>
              <w:t>Reevaluate remaining processes within Concur</w:t>
            </w:r>
            <w:r w:rsidR="001E4C89">
              <w:t xml:space="preserve"> to improve processing.</w:t>
            </w:r>
          </w:p>
          <w:p w:rsidR="001E4C89" w:rsidRDefault="001E4C89" w:rsidP="000641FB"/>
        </w:tc>
      </w:tr>
      <w:tr w:rsidR="00AC486B" w:rsidTr="007825B2">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3D4A59" w:rsidRPr="0012403D" w:rsidRDefault="00F15C6C" w:rsidP="007825B2">
            <w:pPr>
              <w:pStyle w:val="ListParagraph"/>
              <w:ind w:left="360"/>
            </w:pPr>
            <w:r w:rsidRPr="00F15C6C">
              <w:t>Improve user satisfa</w:t>
            </w:r>
            <w:r>
              <w:t>ction with Busi</w:t>
            </w:r>
            <w:r w:rsidRPr="00F15C6C">
              <w:t>ness Service processes</w:t>
            </w:r>
          </w:p>
        </w:tc>
        <w:tc>
          <w:tcPr>
            <w:tcW w:w="2604" w:type="dxa"/>
          </w:tcPr>
          <w:p w:rsidR="003D4A59" w:rsidRPr="0012403D" w:rsidRDefault="003D4A59" w:rsidP="007825B2">
            <w:pPr>
              <w:pStyle w:val="ListParagraph"/>
              <w:ind w:left="365"/>
            </w:pPr>
          </w:p>
        </w:tc>
        <w:tc>
          <w:tcPr>
            <w:tcW w:w="2174" w:type="dxa"/>
            <w:tcBorders>
              <w:right w:val="single" w:sz="18" w:space="0" w:color="4F81BD" w:themeColor="accent1"/>
            </w:tcBorders>
          </w:tcPr>
          <w:p w:rsidR="003D4A59" w:rsidRPr="0012403D" w:rsidRDefault="00F15C6C" w:rsidP="000641FB">
            <w:r>
              <w:t>Implement and collect raw data.</w:t>
            </w:r>
          </w:p>
        </w:tc>
        <w:tc>
          <w:tcPr>
            <w:tcW w:w="2389" w:type="dxa"/>
            <w:tcBorders>
              <w:left w:val="single" w:sz="18" w:space="0" w:color="4F81BD" w:themeColor="accent1"/>
            </w:tcBorders>
          </w:tcPr>
          <w:p w:rsidR="003D4A59" w:rsidRPr="006E1B60" w:rsidRDefault="00F15C6C" w:rsidP="000641FB">
            <w:r>
              <w:t>2013-14 Negative comments about response time.</w:t>
            </w:r>
          </w:p>
        </w:tc>
        <w:tc>
          <w:tcPr>
            <w:tcW w:w="2389" w:type="dxa"/>
          </w:tcPr>
          <w:p w:rsidR="003D4A59" w:rsidRDefault="00F15C6C" w:rsidP="000641FB">
            <w:r>
              <w:t>Automating should reduce response time.</w:t>
            </w:r>
          </w:p>
        </w:tc>
      </w:tr>
      <w:tr w:rsidR="00AC486B" w:rsidTr="007825B2">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3D4A59" w:rsidRPr="0012403D" w:rsidRDefault="003D4A59" w:rsidP="00FC3DBE"/>
        </w:tc>
        <w:tc>
          <w:tcPr>
            <w:tcW w:w="2604" w:type="dxa"/>
          </w:tcPr>
          <w:p w:rsidR="003D4A59" w:rsidRPr="0012403D" w:rsidRDefault="003D4A59" w:rsidP="001E4C89">
            <w:pPr>
              <w:pStyle w:val="ListParagraph"/>
              <w:ind w:left="360"/>
            </w:pPr>
          </w:p>
        </w:tc>
        <w:tc>
          <w:tcPr>
            <w:tcW w:w="2174" w:type="dxa"/>
            <w:tcBorders>
              <w:right w:val="single" w:sz="18" w:space="0" w:color="4F81BD" w:themeColor="accent1"/>
            </w:tcBorders>
          </w:tcPr>
          <w:p w:rsidR="003D4A59" w:rsidRPr="0012403D" w:rsidRDefault="003D4A59" w:rsidP="000641FB"/>
        </w:tc>
        <w:tc>
          <w:tcPr>
            <w:tcW w:w="2389" w:type="dxa"/>
            <w:tcBorders>
              <w:left w:val="single" w:sz="18" w:space="0" w:color="4F81BD" w:themeColor="accent1"/>
            </w:tcBorders>
          </w:tcPr>
          <w:p w:rsidR="003D4A59" w:rsidRDefault="003D4A59" w:rsidP="000641FB"/>
        </w:tc>
        <w:tc>
          <w:tcPr>
            <w:tcW w:w="2389" w:type="dxa"/>
          </w:tcPr>
          <w:p w:rsidR="003D4A59" w:rsidRDefault="003D4A59" w:rsidP="000641FB"/>
        </w:tc>
      </w:tr>
    </w:tbl>
    <w:p w:rsidR="00276036" w:rsidRPr="007C12C6" w:rsidRDefault="00276036" w:rsidP="000B034A">
      <w:pPr>
        <w:pStyle w:val="Heading2"/>
        <w:numPr>
          <w:ilvl w:val="0"/>
          <w:numId w:val="0"/>
        </w:numPr>
        <w:rPr>
          <w:rFonts w:asciiTheme="minorHAnsi" w:hAnsiTheme="minorHAnsi"/>
          <w:sz w:val="22"/>
          <w:szCs w:val="22"/>
        </w:rPr>
      </w:pPr>
    </w:p>
    <w:sectPr w:rsidR="00276036" w:rsidRPr="007C12C6" w:rsidSect="002B6D58">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1A" w:rsidRDefault="00F3671A" w:rsidP="000B6451">
      <w:pPr>
        <w:spacing w:after="0" w:line="240" w:lineRule="auto"/>
      </w:pPr>
      <w:r>
        <w:separator/>
      </w:r>
    </w:p>
  </w:endnote>
  <w:endnote w:type="continuationSeparator" w:id="0">
    <w:p w:rsidR="00F3671A" w:rsidRDefault="00F3671A"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4A" w:rsidRDefault="000B0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841609"/>
      <w:docPartObj>
        <w:docPartGallery w:val="Page Numbers (Bottom of Page)"/>
        <w:docPartUnique/>
      </w:docPartObj>
    </w:sdtPr>
    <w:sdtEndPr>
      <w:rPr>
        <w:noProof/>
      </w:rPr>
    </w:sdtEndPr>
    <w:sdtContent>
      <w:p w:rsidR="007825B2" w:rsidRDefault="007825B2">
        <w:pPr>
          <w:pStyle w:val="Footer"/>
          <w:jc w:val="right"/>
        </w:pPr>
        <w:r>
          <w:fldChar w:fldCharType="begin"/>
        </w:r>
        <w:r>
          <w:instrText xml:space="preserve"> PAGE   \* MERGEFORMAT </w:instrText>
        </w:r>
        <w:r>
          <w:fldChar w:fldCharType="separate"/>
        </w:r>
        <w:r w:rsidR="000B034A">
          <w:rPr>
            <w:noProof/>
          </w:rPr>
          <w:t>2</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4A" w:rsidRDefault="000B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1A" w:rsidRDefault="00F3671A" w:rsidP="000B6451">
      <w:pPr>
        <w:spacing w:after="0" w:line="240" w:lineRule="auto"/>
      </w:pPr>
      <w:r>
        <w:separator/>
      </w:r>
    </w:p>
  </w:footnote>
  <w:footnote w:type="continuationSeparator" w:id="0">
    <w:p w:rsidR="00F3671A" w:rsidRDefault="00F3671A" w:rsidP="000B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4A" w:rsidRDefault="000B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2" w:rsidRDefault="007825B2" w:rsidP="00963B90">
    <w:pPr>
      <w:pStyle w:val="Header"/>
    </w:pPr>
    <w:r>
      <w:rPr>
        <w:noProof/>
      </w:rPr>
      <w:drawing>
        <wp:inline distT="0" distB="0" distL="0" distR="0" wp14:anchorId="19C0D7A7" wp14:editId="161DD73F">
          <wp:extent cx="754144" cy="680208"/>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753806" cy="679903"/>
                  </a:xfrm>
                  <a:prstGeom prst="rect">
                    <a:avLst/>
                  </a:prstGeom>
                </pic:spPr>
              </pic:pic>
            </a:graphicData>
          </a:graphic>
        </wp:inline>
      </w:drawing>
    </w:r>
    <w:r>
      <w:rPr>
        <w:rStyle w:val="Heading1Char"/>
      </w:rPr>
      <w:t xml:space="preserve">                                                2015-16 </w:t>
    </w:r>
    <w:r w:rsidR="000B034A">
      <w:rPr>
        <w:rStyle w:val="Heading1Char"/>
      </w:rPr>
      <w:t>Continuous Improvement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4A" w:rsidRDefault="000B0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F81"/>
    <w:multiLevelType w:val="hybridMultilevel"/>
    <w:tmpl w:val="66B46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350E3"/>
    <w:multiLevelType w:val="hybridMultilevel"/>
    <w:tmpl w:val="FD483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19AA"/>
    <w:multiLevelType w:val="hybridMultilevel"/>
    <w:tmpl w:val="C3D686DA"/>
    <w:lvl w:ilvl="0" w:tplc="EF0091FA">
      <w:start w:val="1"/>
      <w:numFmt w:val="upperRoman"/>
      <w:pStyle w:val="Heading2"/>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21E30"/>
    <w:multiLevelType w:val="hybridMultilevel"/>
    <w:tmpl w:val="B0E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102C"/>
    <w:multiLevelType w:val="hybridMultilevel"/>
    <w:tmpl w:val="4A9CA4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77F1D30"/>
    <w:multiLevelType w:val="hybridMultilevel"/>
    <w:tmpl w:val="FC4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866"/>
    <w:multiLevelType w:val="hybridMultilevel"/>
    <w:tmpl w:val="E1003F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83F05"/>
    <w:multiLevelType w:val="hybridMultilevel"/>
    <w:tmpl w:val="4C18B4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83A5E"/>
    <w:multiLevelType w:val="hybridMultilevel"/>
    <w:tmpl w:val="F2FE7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9D47311"/>
    <w:multiLevelType w:val="hybridMultilevel"/>
    <w:tmpl w:val="34B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0392"/>
    <w:multiLevelType w:val="hybridMultilevel"/>
    <w:tmpl w:val="AA82BBD0"/>
    <w:lvl w:ilvl="0" w:tplc="0409000F">
      <w:start w:val="1"/>
      <w:numFmt w:val="decimal"/>
      <w:lvlText w:val="%1."/>
      <w:lvlJc w:val="left"/>
      <w:pPr>
        <w:ind w:left="1080" w:hanging="360"/>
      </w:pPr>
    </w:lvl>
    <w:lvl w:ilvl="1" w:tplc="C1CEA78C">
      <w:start w:val="1"/>
      <w:numFmt w:val="decimal"/>
      <w:lvlText w:val="%2."/>
      <w:lvlJc w:val="left"/>
      <w:pPr>
        <w:ind w:left="1800" w:hanging="360"/>
      </w:pPr>
      <w:rPr>
        <w:rFonts w:ascii="Franklin Gothic Book" w:hAnsi="Franklin Gothic Book" w:hint="default"/>
        <w:b w:val="0"/>
        <w:i w:val="0"/>
        <w:color w:val="auto"/>
        <w:sz w:val="24"/>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C266CC"/>
    <w:multiLevelType w:val="hybridMultilevel"/>
    <w:tmpl w:val="564E4D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b w:val="0"/>
        <w:i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670D6"/>
    <w:multiLevelType w:val="hybridMultilevel"/>
    <w:tmpl w:val="4C18B4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8781B"/>
    <w:multiLevelType w:val="hybridMultilevel"/>
    <w:tmpl w:val="CCF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1B85"/>
    <w:multiLevelType w:val="hybridMultilevel"/>
    <w:tmpl w:val="EE8E477E"/>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b w:val="0"/>
        <w:i w:val="0"/>
        <w:sz w:val="24"/>
      </w:rPr>
    </w:lvl>
    <w:lvl w:ilvl="2" w:tplc="5FD28854">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F1ED1"/>
    <w:multiLevelType w:val="hybridMultilevel"/>
    <w:tmpl w:val="CE24B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EA6669"/>
    <w:multiLevelType w:val="hybridMultilevel"/>
    <w:tmpl w:val="4E8EF194"/>
    <w:lvl w:ilvl="0" w:tplc="04090015">
      <w:start w:val="1"/>
      <w:numFmt w:val="upperLetter"/>
      <w:pStyle w:val="BodyText"/>
      <w:lvlText w:val="%1."/>
      <w:lvlJc w:val="left"/>
      <w:pPr>
        <w:ind w:left="630" w:hanging="360"/>
      </w:pPr>
    </w:lvl>
    <w:lvl w:ilvl="1" w:tplc="8EDC0C16">
      <w:start w:val="1"/>
      <w:numFmt w:val="decimal"/>
      <w:lvlText w:val="%2."/>
      <w:lvlJc w:val="left"/>
      <w:pPr>
        <w:ind w:left="1350" w:hanging="360"/>
      </w:pPr>
      <w:rPr>
        <w:rFonts w:ascii="Franklin Gothic Book" w:hAnsi="Franklin Gothic Book" w:hint="default"/>
        <w:b w:val="0"/>
        <w:i w:val="0"/>
        <w:sz w:val="24"/>
      </w:rPr>
    </w:lvl>
    <w:lvl w:ilvl="2" w:tplc="5BA8D60C">
      <w:start w:val="1"/>
      <w:numFmt w:val="lowerLetter"/>
      <w:lvlText w:val="%3)"/>
      <w:lvlJc w:val="left"/>
      <w:pPr>
        <w:ind w:left="2070" w:hanging="180"/>
      </w:pPr>
      <w:rPr>
        <w:color w:val="auto"/>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2C3BD3"/>
    <w:multiLevelType w:val="hybridMultilevel"/>
    <w:tmpl w:val="97A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16AF0"/>
    <w:multiLevelType w:val="hybridMultilevel"/>
    <w:tmpl w:val="B4BE4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C026C5"/>
    <w:multiLevelType w:val="hybridMultilevel"/>
    <w:tmpl w:val="1340CF5A"/>
    <w:lvl w:ilvl="0" w:tplc="6F52F9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E4ED0"/>
    <w:multiLevelType w:val="hybridMultilevel"/>
    <w:tmpl w:val="86BAE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F31C39"/>
    <w:multiLevelType w:val="hybridMultilevel"/>
    <w:tmpl w:val="CBD0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070AA"/>
    <w:multiLevelType w:val="hybridMultilevel"/>
    <w:tmpl w:val="F5509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877F1B"/>
    <w:multiLevelType w:val="hybridMultilevel"/>
    <w:tmpl w:val="F46E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B579D"/>
    <w:multiLevelType w:val="hybridMultilevel"/>
    <w:tmpl w:val="8DFEEBBE"/>
    <w:lvl w:ilvl="0" w:tplc="04090015">
      <w:start w:val="1"/>
      <w:numFmt w:val="upperLetter"/>
      <w:lvlText w:val="%1."/>
      <w:lvlJc w:val="left"/>
      <w:pPr>
        <w:ind w:left="720" w:hanging="360"/>
      </w:pPr>
    </w:lvl>
    <w:lvl w:ilvl="1" w:tplc="8EDC0C16">
      <w:start w:val="1"/>
      <w:numFmt w:val="decimal"/>
      <w:lvlText w:val="%2."/>
      <w:lvlJc w:val="left"/>
      <w:pPr>
        <w:ind w:left="1440" w:hanging="360"/>
      </w:pPr>
      <w:rPr>
        <w:rFonts w:ascii="Franklin Gothic Book" w:hAnsi="Franklin Gothic Book" w:hint="default"/>
        <w:b w:val="0"/>
        <w:i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17A6D"/>
    <w:multiLevelType w:val="hybridMultilevel"/>
    <w:tmpl w:val="66B46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2545E4"/>
    <w:multiLevelType w:val="hybridMultilevel"/>
    <w:tmpl w:val="3850D7A2"/>
    <w:lvl w:ilvl="0" w:tplc="DBBA01A4">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6294A09"/>
    <w:multiLevelType w:val="hybridMultilevel"/>
    <w:tmpl w:val="66B46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593CDE"/>
    <w:multiLevelType w:val="hybridMultilevel"/>
    <w:tmpl w:val="CC2AECD2"/>
    <w:lvl w:ilvl="0" w:tplc="04090015">
      <w:start w:val="1"/>
      <w:numFmt w:val="upperLetter"/>
      <w:lvlText w:val="%1."/>
      <w:lvlJc w:val="left"/>
      <w:pPr>
        <w:ind w:left="720" w:hanging="360"/>
      </w:pPr>
    </w:lvl>
    <w:lvl w:ilvl="1" w:tplc="8EDC0C16">
      <w:start w:val="1"/>
      <w:numFmt w:val="decimal"/>
      <w:lvlText w:val="%2."/>
      <w:lvlJc w:val="left"/>
      <w:pPr>
        <w:ind w:left="1440" w:hanging="360"/>
      </w:pPr>
      <w:rPr>
        <w:rFonts w:ascii="Franklin Gothic Book" w:hAnsi="Franklin Gothic Book" w:hint="default"/>
        <w:b w:val="0"/>
        <w:i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7321B"/>
    <w:multiLevelType w:val="hybridMultilevel"/>
    <w:tmpl w:val="CC2AECD2"/>
    <w:lvl w:ilvl="0" w:tplc="04090015">
      <w:start w:val="1"/>
      <w:numFmt w:val="upperLetter"/>
      <w:lvlText w:val="%1."/>
      <w:lvlJc w:val="left"/>
      <w:pPr>
        <w:ind w:left="1080" w:hanging="360"/>
      </w:pPr>
    </w:lvl>
    <w:lvl w:ilvl="1" w:tplc="8EDC0C16">
      <w:start w:val="1"/>
      <w:numFmt w:val="decimal"/>
      <w:lvlText w:val="%2."/>
      <w:lvlJc w:val="left"/>
      <w:pPr>
        <w:ind w:left="1800" w:hanging="360"/>
      </w:pPr>
      <w:rPr>
        <w:rFonts w:ascii="Franklin Gothic Book" w:hAnsi="Franklin Gothic Book" w:hint="default"/>
        <w:b w:val="0"/>
        <w:i w:val="0"/>
        <w:sz w:val="24"/>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6F7C18"/>
    <w:multiLevelType w:val="hybridMultilevel"/>
    <w:tmpl w:val="348AE702"/>
    <w:lvl w:ilvl="0" w:tplc="04090015">
      <w:start w:val="1"/>
      <w:numFmt w:val="upperLetter"/>
      <w:lvlText w:val="%1."/>
      <w:lvlJc w:val="left"/>
      <w:pPr>
        <w:ind w:left="720" w:hanging="360"/>
      </w:pPr>
    </w:lvl>
    <w:lvl w:ilvl="1" w:tplc="8EDC0C16">
      <w:start w:val="1"/>
      <w:numFmt w:val="decimal"/>
      <w:lvlText w:val="%2."/>
      <w:lvlJc w:val="left"/>
      <w:pPr>
        <w:ind w:left="1440" w:hanging="360"/>
      </w:pPr>
      <w:rPr>
        <w:rFonts w:ascii="Franklin Gothic Book" w:hAnsi="Franklin Gothic Book" w:hint="default"/>
        <w:b w:val="0"/>
        <w:i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E73AB"/>
    <w:multiLevelType w:val="hybridMultilevel"/>
    <w:tmpl w:val="B024C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2143E0"/>
    <w:multiLevelType w:val="hybridMultilevel"/>
    <w:tmpl w:val="7130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4F5430"/>
    <w:multiLevelType w:val="hybridMultilevel"/>
    <w:tmpl w:val="A6A6A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12"/>
  </w:num>
  <w:num w:numId="3">
    <w:abstractNumId w:val="7"/>
  </w:num>
  <w:num w:numId="4">
    <w:abstractNumId w:val="19"/>
  </w:num>
  <w:num w:numId="5">
    <w:abstractNumId w:val="27"/>
  </w:num>
  <w:num w:numId="6">
    <w:abstractNumId w:val="25"/>
  </w:num>
  <w:num w:numId="7">
    <w:abstractNumId w:val="0"/>
  </w:num>
  <w:num w:numId="8">
    <w:abstractNumId w:val="6"/>
  </w:num>
  <w:num w:numId="9">
    <w:abstractNumId w:val="21"/>
  </w:num>
  <w:num w:numId="10">
    <w:abstractNumId w:val="9"/>
  </w:num>
  <w:num w:numId="11">
    <w:abstractNumId w:val="13"/>
  </w:num>
  <w:num w:numId="12">
    <w:abstractNumId w:val="32"/>
  </w:num>
  <w:num w:numId="13">
    <w:abstractNumId w:val="2"/>
  </w:num>
  <w:num w:numId="14">
    <w:abstractNumId w:val="14"/>
  </w:num>
  <w:num w:numId="15">
    <w:abstractNumId w:val="18"/>
  </w:num>
  <w:num w:numId="16">
    <w:abstractNumId w:val="30"/>
  </w:num>
  <w:num w:numId="17">
    <w:abstractNumId w:val="28"/>
  </w:num>
  <w:num w:numId="18">
    <w:abstractNumId w:val="29"/>
  </w:num>
  <w:num w:numId="19">
    <w:abstractNumId w:val="24"/>
  </w:num>
  <w:num w:numId="20">
    <w:abstractNumId w:val="11"/>
  </w:num>
  <w:num w:numId="21">
    <w:abstractNumId w:val="16"/>
  </w:num>
  <w:num w:numId="22">
    <w:abstractNumId w:val="16"/>
  </w:num>
  <w:num w:numId="23">
    <w:abstractNumId w:val="10"/>
  </w:num>
  <w:num w:numId="24">
    <w:abstractNumId w:val="17"/>
  </w:num>
  <w:num w:numId="25">
    <w:abstractNumId w:val="22"/>
  </w:num>
  <w:num w:numId="26">
    <w:abstractNumId w:val="15"/>
  </w:num>
  <w:num w:numId="27">
    <w:abstractNumId w:val="31"/>
  </w:num>
  <w:num w:numId="28">
    <w:abstractNumId w:val="33"/>
  </w:num>
  <w:num w:numId="29">
    <w:abstractNumId w:val="4"/>
  </w:num>
  <w:num w:numId="30">
    <w:abstractNumId w:val="8"/>
  </w:num>
  <w:num w:numId="31">
    <w:abstractNumId w:val="26"/>
  </w:num>
  <w:num w:numId="32">
    <w:abstractNumId w:val="1"/>
  </w:num>
  <w:num w:numId="33">
    <w:abstractNumId w:val="5"/>
  </w:num>
  <w:num w:numId="34">
    <w:abstractNumId w:val="23"/>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8"/>
    <w:rsid w:val="000078E0"/>
    <w:rsid w:val="00015707"/>
    <w:rsid w:val="000421DF"/>
    <w:rsid w:val="000512FE"/>
    <w:rsid w:val="00052988"/>
    <w:rsid w:val="00054594"/>
    <w:rsid w:val="00055D7E"/>
    <w:rsid w:val="0006219E"/>
    <w:rsid w:val="000641FB"/>
    <w:rsid w:val="000645B7"/>
    <w:rsid w:val="000874F1"/>
    <w:rsid w:val="0009403A"/>
    <w:rsid w:val="000A3073"/>
    <w:rsid w:val="000B034A"/>
    <w:rsid w:val="000B1859"/>
    <w:rsid w:val="000B6451"/>
    <w:rsid w:val="000C1527"/>
    <w:rsid w:val="000C157E"/>
    <w:rsid w:val="000D6B4E"/>
    <w:rsid w:val="000F10F3"/>
    <w:rsid w:val="000F3CE5"/>
    <w:rsid w:val="00106C8B"/>
    <w:rsid w:val="0012403D"/>
    <w:rsid w:val="00126872"/>
    <w:rsid w:val="00130DD3"/>
    <w:rsid w:val="0014172B"/>
    <w:rsid w:val="00147BCA"/>
    <w:rsid w:val="00151F22"/>
    <w:rsid w:val="00155061"/>
    <w:rsid w:val="0016077B"/>
    <w:rsid w:val="00163FA8"/>
    <w:rsid w:val="00172DDD"/>
    <w:rsid w:val="00191ABA"/>
    <w:rsid w:val="001C0532"/>
    <w:rsid w:val="001C2D6C"/>
    <w:rsid w:val="001C3B92"/>
    <w:rsid w:val="001E255C"/>
    <w:rsid w:val="001E4C00"/>
    <w:rsid w:val="001E4C89"/>
    <w:rsid w:val="001F1D8B"/>
    <w:rsid w:val="0020038E"/>
    <w:rsid w:val="002153C5"/>
    <w:rsid w:val="00220404"/>
    <w:rsid w:val="00222C6F"/>
    <w:rsid w:val="002506DE"/>
    <w:rsid w:val="002534A2"/>
    <w:rsid w:val="002546D1"/>
    <w:rsid w:val="00261611"/>
    <w:rsid w:val="0027301C"/>
    <w:rsid w:val="00276036"/>
    <w:rsid w:val="00286726"/>
    <w:rsid w:val="00286D43"/>
    <w:rsid w:val="00294078"/>
    <w:rsid w:val="002B1E7C"/>
    <w:rsid w:val="002B5795"/>
    <w:rsid w:val="002B6885"/>
    <w:rsid w:val="002B6D58"/>
    <w:rsid w:val="002C6844"/>
    <w:rsid w:val="002F1EE1"/>
    <w:rsid w:val="002F4E8F"/>
    <w:rsid w:val="002F7530"/>
    <w:rsid w:val="00303755"/>
    <w:rsid w:val="003239B8"/>
    <w:rsid w:val="003407E8"/>
    <w:rsid w:val="00351397"/>
    <w:rsid w:val="00395844"/>
    <w:rsid w:val="003A2340"/>
    <w:rsid w:val="003B22CA"/>
    <w:rsid w:val="003D07B0"/>
    <w:rsid w:val="003D4A59"/>
    <w:rsid w:val="003D731E"/>
    <w:rsid w:val="004212F4"/>
    <w:rsid w:val="004351AE"/>
    <w:rsid w:val="00446B00"/>
    <w:rsid w:val="00457DB9"/>
    <w:rsid w:val="00465017"/>
    <w:rsid w:val="00473DE0"/>
    <w:rsid w:val="00494183"/>
    <w:rsid w:val="004A3FBD"/>
    <w:rsid w:val="004B5B66"/>
    <w:rsid w:val="004C3CE3"/>
    <w:rsid w:val="004C45E2"/>
    <w:rsid w:val="004D2722"/>
    <w:rsid w:val="004E76DC"/>
    <w:rsid w:val="004E7EBA"/>
    <w:rsid w:val="004F1F2A"/>
    <w:rsid w:val="004F21FF"/>
    <w:rsid w:val="004F48E1"/>
    <w:rsid w:val="0050507A"/>
    <w:rsid w:val="005354D4"/>
    <w:rsid w:val="005374D0"/>
    <w:rsid w:val="00543ED8"/>
    <w:rsid w:val="005474C0"/>
    <w:rsid w:val="005508D5"/>
    <w:rsid w:val="0056417A"/>
    <w:rsid w:val="00587232"/>
    <w:rsid w:val="00590A39"/>
    <w:rsid w:val="00593264"/>
    <w:rsid w:val="00594848"/>
    <w:rsid w:val="005A598E"/>
    <w:rsid w:val="005B1825"/>
    <w:rsid w:val="005B43BD"/>
    <w:rsid w:val="005C5EF5"/>
    <w:rsid w:val="005D244C"/>
    <w:rsid w:val="005D7CE4"/>
    <w:rsid w:val="00614535"/>
    <w:rsid w:val="00616D58"/>
    <w:rsid w:val="00620BA7"/>
    <w:rsid w:val="00621148"/>
    <w:rsid w:val="0065399A"/>
    <w:rsid w:val="00655EA5"/>
    <w:rsid w:val="0067264E"/>
    <w:rsid w:val="00676EB7"/>
    <w:rsid w:val="0068247C"/>
    <w:rsid w:val="0069437B"/>
    <w:rsid w:val="006B0F7B"/>
    <w:rsid w:val="006C0732"/>
    <w:rsid w:val="006D5D85"/>
    <w:rsid w:val="006E088C"/>
    <w:rsid w:val="006E2F85"/>
    <w:rsid w:val="00705D05"/>
    <w:rsid w:val="007233C0"/>
    <w:rsid w:val="00725E27"/>
    <w:rsid w:val="007272A4"/>
    <w:rsid w:val="00733E45"/>
    <w:rsid w:val="00745F8A"/>
    <w:rsid w:val="0075329F"/>
    <w:rsid w:val="0075754F"/>
    <w:rsid w:val="007579EF"/>
    <w:rsid w:val="007655E6"/>
    <w:rsid w:val="0076701A"/>
    <w:rsid w:val="00774216"/>
    <w:rsid w:val="00776AC9"/>
    <w:rsid w:val="0078025F"/>
    <w:rsid w:val="007825B2"/>
    <w:rsid w:val="00785C93"/>
    <w:rsid w:val="007954DB"/>
    <w:rsid w:val="007A72E0"/>
    <w:rsid w:val="007C12C6"/>
    <w:rsid w:val="007D2A21"/>
    <w:rsid w:val="007D644C"/>
    <w:rsid w:val="007D6C91"/>
    <w:rsid w:val="007D7BD2"/>
    <w:rsid w:val="007E3FF7"/>
    <w:rsid w:val="00816716"/>
    <w:rsid w:val="008201F9"/>
    <w:rsid w:val="00820A60"/>
    <w:rsid w:val="008243F6"/>
    <w:rsid w:val="00830DA7"/>
    <w:rsid w:val="0083226A"/>
    <w:rsid w:val="0083285E"/>
    <w:rsid w:val="0083765A"/>
    <w:rsid w:val="0084206C"/>
    <w:rsid w:val="0086356B"/>
    <w:rsid w:val="00863F7E"/>
    <w:rsid w:val="00884711"/>
    <w:rsid w:val="00886BB4"/>
    <w:rsid w:val="00890613"/>
    <w:rsid w:val="00897F72"/>
    <w:rsid w:val="008A2C1A"/>
    <w:rsid w:val="008C2F02"/>
    <w:rsid w:val="008C50B1"/>
    <w:rsid w:val="008D2B9C"/>
    <w:rsid w:val="008F5CEE"/>
    <w:rsid w:val="00901637"/>
    <w:rsid w:val="009032FE"/>
    <w:rsid w:val="00915993"/>
    <w:rsid w:val="00916694"/>
    <w:rsid w:val="009226F2"/>
    <w:rsid w:val="00931F2A"/>
    <w:rsid w:val="009374C3"/>
    <w:rsid w:val="00937911"/>
    <w:rsid w:val="009447E8"/>
    <w:rsid w:val="009503E9"/>
    <w:rsid w:val="00963B90"/>
    <w:rsid w:val="009649F0"/>
    <w:rsid w:val="00967EED"/>
    <w:rsid w:val="00976298"/>
    <w:rsid w:val="00984B14"/>
    <w:rsid w:val="00991508"/>
    <w:rsid w:val="009A0C75"/>
    <w:rsid w:val="009B1B45"/>
    <w:rsid w:val="009C1B46"/>
    <w:rsid w:val="009C4683"/>
    <w:rsid w:val="009D42B4"/>
    <w:rsid w:val="009D6AF2"/>
    <w:rsid w:val="00A01DD7"/>
    <w:rsid w:val="00A01DE5"/>
    <w:rsid w:val="00A21FBE"/>
    <w:rsid w:val="00A309D9"/>
    <w:rsid w:val="00A41B37"/>
    <w:rsid w:val="00A45058"/>
    <w:rsid w:val="00A572C5"/>
    <w:rsid w:val="00A6368D"/>
    <w:rsid w:val="00A87DF2"/>
    <w:rsid w:val="00A91122"/>
    <w:rsid w:val="00A96A05"/>
    <w:rsid w:val="00AC1259"/>
    <w:rsid w:val="00AC486B"/>
    <w:rsid w:val="00AC7FE5"/>
    <w:rsid w:val="00AD3C81"/>
    <w:rsid w:val="00AD7057"/>
    <w:rsid w:val="00AE680C"/>
    <w:rsid w:val="00AF7A2C"/>
    <w:rsid w:val="00B2485F"/>
    <w:rsid w:val="00B26B3E"/>
    <w:rsid w:val="00B303B2"/>
    <w:rsid w:val="00B31C6B"/>
    <w:rsid w:val="00B374AB"/>
    <w:rsid w:val="00B642BA"/>
    <w:rsid w:val="00B70B17"/>
    <w:rsid w:val="00BA284C"/>
    <w:rsid w:val="00BB01DC"/>
    <w:rsid w:val="00BB4B72"/>
    <w:rsid w:val="00BC114B"/>
    <w:rsid w:val="00BC20DF"/>
    <w:rsid w:val="00BD042A"/>
    <w:rsid w:val="00BD5921"/>
    <w:rsid w:val="00C005EC"/>
    <w:rsid w:val="00C220E8"/>
    <w:rsid w:val="00C26E95"/>
    <w:rsid w:val="00C9533A"/>
    <w:rsid w:val="00CC42DB"/>
    <w:rsid w:val="00CC4C36"/>
    <w:rsid w:val="00CD6BA6"/>
    <w:rsid w:val="00CE566C"/>
    <w:rsid w:val="00CF7624"/>
    <w:rsid w:val="00D2760C"/>
    <w:rsid w:val="00D30B40"/>
    <w:rsid w:val="00D31A98"/>
    <w:rsid w:val="00D338BA"/>
    <w:rsid w:val="00D37F58"/>
    <w:rsid w:val="00D47E47"/>
    <w:rsid w:val="00D64CEE"/>
    <w:rsid w:val="00D658D2"/>
    <w:rsid w:val="00D66677"/>
    <w:rsid w:val="00D7653B"/>
    <w:rsid w:val="00D85DAF"/>
    <w:rsid w:val="00D86727"/>
    <w:rsid w:val="00DA2186"/>
    <w:rsid w:val="00DA6C32"/>
    <w:rsid w:val="00DC054A"/>
    <w:rsid w:val="00DC5067"/>
    <w:rsid w:val="00DC6AEB"/>
    <w:rsid w:val="00DC6E1E"/>
    <w:rsid w:val="00DD21C6"/>
    <w:rsid w:val="00DE1B16"/>
    <w:rsid w:val="00E50150"/>
    <w:rsid w:val="00E53001"/>
    <w:rsid w:val="00E933DB"/>
    <w:rsid w:val="00E95F15"/>
    <w:rsid w:val="00EA1106"/>
    <w:rsid w:val="00EA35DC"/>
    <w:rsid w:val="00EB0C86"/>
    <w:rsid w:val="00EB3681"/>
    <w:rsid w:val="00EB4DED"/>
    <w:rsid w:val="00EE0A96"/>
    <w:rsid w:val="00F04A41"/>
    <w:rsid w:val="00F04D9D"/>
    <w:rsid w:val="00F15355"/>
    <w:rsid w:val="00F15C6C"/>
    <w:rsid w:val="00F22606"/>
    <w:rsid w:val="00F3195F"/>
    <w:rsid w:val="00F340A1"/>
    <w:rsid w:val="00F3671A"/>
    <w:rsid w:val="00F65A13"/>
    <w:rsid w:val="00F72C42"/>
    <w:rsid w:val="00F737F6"/>
    <w:rsid w:val="00FA01F9"/>
    <w:rsid w:val="00FA0A04"/>
    <w:rsid w:val="00FA5829"/>
    <w:rsid w:val="00FB3A7B"/>
    <w:rsid w:val="00FC3DBE"/>
    <w:rsid w:val="00FD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CD5E3B-23E3-4B55-8CA5-A058714B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6A"/>
  </w:style>
  <w:style w:type="paragraph" w:styleId="Heading1">
    <w:name w:val="heading 1"/>
    <w:basedOn w:val="Normal"/>
    <w:next w:val="Normal"/>
    <w:link w:val="Heading1Char"/>
    <w:uiPriority w:val="9"/>
    <w:qFormat/>
    <w:rsid w:val="002B6D58"/>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465017"/>
    <w:pPr>
      <w:keepNext/>
      <w:keepLines/>
      <w:numPr>
        <w:numId w:val="13"/>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2B6D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50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1A98"/>
    <w:pPr>
      <w:numPr>
        <w:numId w:val="1"/>
      </w:numPr>
      <w:spacing w:before="120" w:after="120" w:line="240" w:lineRule="auto"/>
    </w:pPr>
    <w:rPr>
      <w:rFonts w:ascii="Franklin Gothic Book" w:eastAsiaTheme="minorEastAsia" w:hAnsi="Franklin Gothic Book"/>
      <w:sz w:val="24"/>
      <w:szCs w:val="24"/>
    </w:rPr>
  </w:style>
  <w:style w:type="character" w:customStyle="1" w:styleId="BodyTextChar">
    <w:name w:val="Body Text Char"/>
    <w:basedOn w:val="DefaultParagraphFont"/>
    <w:link w:val="BodyText"/>
    <w:rsid w:val="00D31A98"/>
    <w:rPr>
      <w:rFonts w:ascii="Franklin Gothic Book" w:eastAsiaTheme="minorEastAsia" w:hAnsi="Franklin Gothic Book"/>
      <w:sz w:val="24"/>
      <w:szCs w:val="24"/>
    </w:rPr>
  </w:style>
  <w:style w:type="paragraph" w:styleId="ListParagraph">
    <w:name w:val="List Paragraph"/>
    <w:basedOn w:val="Normal"/>
    <w:qFormat/>
    <w:rsid w:val="0083226A"/>
    <w:pPr>
      <w:ind w:left="720"/>
      <w:contextualSpacing/>
    </w:pPr>
  </w:style>
  <w:style w:type="table" w:styleId="TableGrid">
    <w:name w:val="Table Grid"/>
    <w:basedOn w:val="TableNormal"/>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6D58"/>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465017"/>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1C0532"/>
    <w:rPr>
      <w:color w:val="808080"/>
    </w:rPr>
  </w:style>
  <w:style w:type="character" w:styleId="SubtleEmphasis">
    <w:name w:val="Subtle Emphasis"/>
    <w:basedOn w:val="DefaultParagraphFont"/>
    <w:uiPriority w:val="19"/>
    <w:qFormat/>
    <w:rsid w:val="00D31A98"/>
    <w:rPr>
      <w:i/>
      <w:iCs/>
      <w:color w:val="808080" w:themeColor="text1" w:themeTint="7F"/>
    </w:rPr>
  </w:style>
  <w:style w:type="character" w:styleId="Hyperlink">
    <w:name w:val="Hyperlink"/>
    <w:basedOn w:val="DefaultParagraphFont"/>
    <w:uiPriority w:val="99"/>
    <w:unhideWhenUsed/>
    <w:rsid w:val="002B6D58"/>
    <w:rPr>
      <w:color w:val="0000FF" w:themeColor="hyperlink"/>
      <w:u w:val="single"/>
    </w:rPr>
  </w:style>
  <w:style w:type="character" w:customStyle="1" w:styleId="Heading3Char">
    <w:name w:val="Heading 3 Char"/>
    <w:basedOn w:val="DefaultParagraphFont"/>
    <w:link w:val="Heading3"/>
    <w:uiPriority w:val="9"/>
    <w:rsid w:val="002B6D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5017"/>
    <w:rPr>
      <w:rFonts w:asciiTheme="majorHAnsi" w:eastAsiaTheme="majorEastAsia" w:hAnsiTheme="majorHAnsi" w:cstheme="majorBidi"/>
      <w:b/>
      <w:bCs/>
      <w:i/>
      <w:iCs/>
      <w:color w:val="4F81BD" w:themeColor="accent1"/>
    </w:rPr>
  </w:style>
  <w:style w:type="table" w:styleId="LightGrid-Accent1">
    <w:name w:val="Light Grid Accent 1"/>
    <w:basedOn w:val="TableNormal"/>
    <w:uiPriority w:val="62"/>
    <w:rsid w:val="003D4A59"/>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D47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9632">
      <w:bodyDiv w:val="1"/>
      <w:marLeft w:val="0"/>
      <w:marRight w:val="0"/>
      <w:marTop w:val="0"/>
      <w:marBottom w:val="0"/>
      <w:divBdr>
        <w:top w:val="none" w:sz="0" w:space="0" w:color="auto"/>
        <w:left w:val="none" w:sz="0" w:space="0" w:color="auto"/>
        <w:bottom w:val="none" w:sz="0" w:space="0" w:color="auto"/>
        <w:right w:val="none" w:sz="0" w:space="0" w:color="auto"/>
      </w:divBdr>
    </w:div>
    <w:div w:id="10169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BB2A-901A-4C23-BEA8-A3FA7ED4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Service Unit Program Review Template</vt:lpstr>
    </vt:vector>
  </TitlesOfParts>
  <Company>Collin College</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Program Review Template</dc:title>
  <dc:subject/>
  <dc:creator>Institutional Effectiveness</dc:creator>
  <cp:keywords/>
  <dc:description/>
  <cp:lastModifiedBy>Kathleen Fenton</cp:lastModifiedBy>
  <cp:revision>3</cp:revision>
  <cp:lastPrinted>2016-01-07T20:56:00Z</cp:lastPrinted>
  <dcterms:created xsi:type="dcterms:W3CDTF">2016-06-28T22:26:00Z</dcterms:created>
  <dcterms:modified xsi:type="dcterms:W3CDTF">2016-06-28T22:29:00Z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-1583120806</vt:i4>
  </property>
  <property fmtid="{D5CDD505-2E9C-101B-9397-08002B2CF9AE}" pid="3" name="_NewReviewCycle">
    <vt:lpwstr/>
  </property>
  <property fmtid="{D5CDD505-2E9C-101B-9397-08002B2CF9AE}" pid="4" name="_EmailSubject">
    <vt:lpwstr>ServiceUnitProgramReviewTemplate_Payroll_2014-15.docx</vt:lpwstr>
  </property>
  <property fmtid="{D5CDD505-2E9C-101B-9397-08002B2CF9AE}" pid="5" name="_AuthorEmail">
    <vt:lpwstr>KFenton@collin.edu</vt:lpwstr>
  </property>
  <property fmtid="{D5CDD505-2E9C-101B-9397-08002B2CF9AE}" pid="6" name="_AuthorEmailDisplayName">
    <vt:lpwstr>Kathleen Fenton</vt:lpwstr>
  </property>
  <property fmtid="{D5CDD505-2E9C-101B-9397-08002B2CF9AE}" pid="7" name="_ReviewingToolsShownOnce">
    <vt:lpwstr/>
  </property>
</Properties>
</file>