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A70637">
        <w:rPr>
          <w:rFonts w:ascii="Arial" w:hAnsi="Arial" w:cs="Arial"/>
        </w:rPr>
        <w:t>1/15/2021</w:t>
      </w:r>
      <w:r w:rsidR="00BE040E">
        <w:rPr>
          <w:rFonts w:ascii="Arial" w:hAnsi="Arial" w:cs="Arial"/>
        </w:rPr>
        <w:tab/>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BE040E" w:rsidRPr="00BE040E">
        <w:rPr>
          <w:rFonts w:ascii="Arial" w:hAnsi="Arial" w:cs="Arial"/>
        </w:rPr>
        <w:t>Polysomnographic Technology</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BE040E">
        <w:rPr>
          <w:rFonts w:ascii="Arial" w:hAnsi="Arial" w:cs="Arial"/>
        </w:rPr>
        <w:t>Amber Allen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BE040E">
        <w:rPr>
          <w:rFonts w:ascii="Arial" w:hAnsi="Arial" w:cs="Arial"/>
        </w:rPr>
        <w:t>amberallen@collin.edu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00BE040E">
        <w:rPr>
          <w:rFonts w:ascii="Arial" w:hAnsi="Arial" w:cs="Arial"/>
        </w:rPr>
        <w:t>214-491-6238</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w:t>
            </w:r>
            <w:proofErr w:type="spellStart"/>
            <w:r w:rsidRPr="00210107">
              <w:rPr>
                <w:rFonts w:ascii="Arial" w:eastAsia="Calibri" w:hAnsi="Arial" w:cs="Arial"/>
                <w:sz w:val="20"/>
                <w:szCs w:val="20"/>
              </w:rPr>
              <w:t>es</w:t>
            </w:r>
            <w:proofErr w:type="spellEnd"/>
            <w:r w:rsidRPr="00210107">
              <w:rPr>
                <w:rFonts w:ascii="Arial" w:eastAsia="Calibri" w:hAnsi="Arial" w:cs="Arial"/>
                <w:sz w:val="20"/>
                <w:szCs w:val="20"/>
              </w:rPr>
              <w:t>)</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w:t>
            </w:r>
            <w:proofErr w:type="gramStart"/>
            <w:r w:rsidRPr="00210107">
              <w:rPr>
                <w:rFonts w:ascii="Arial" w:eastAsia="Calibri" w:hAnsi="Arial" w:cs="Arial"/>
                <w:sz w:val="20"/>
                <w:szCs w:val="20"/>
              </w:rPr>
              <w:t>e.g</w:t>
            </w:r>
            <w:proofErr w:type="gramEnd"/>
            <w:r w:rsidRPr="00210107">
              <w:rPr>
                <w:rFonts w:ascii="Arial" w:eastAsia="Calibri" w:hAnsi="Arial" w:cs="Arial"/>
                <w:sz w:val="20"/>
                <w:szCs w:val="20"/>
              </w:rPr>
              <w:t>.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w:t>
            </w:r>
            <w:proofErr w:type="gramStart"/>
            <w:r w:rsidRPr="00210107">
              <w:rPr>
                <w:rFonts w:ascii="Arial" w:eastAsia="Calibri" w:hAnsi="Arial" w:cs="Arial"/>
                <w:sz w:val="20"/>
                <w:szCs w:val="20"/>
              </w:rPr>
              <w:t>e.g</w:t>
            </w:r>
            <w:proofErr w:type="gramEnd"/>
            <w:r w:rsidRPr="00210107">
              <w:rPr>
                <w:rFonts w:ascii="Arial" w:eastAsia="Calibri" w:hAnsi="Arial" w:cs="Arial"/>
                <w:sz w:val="20"/>
                <w:szCs w:val="20"/>
              </w:rPr>
              <w:t>. 80% approval rating, 10 day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A70637" w:rsidRDefault="00A70637" w:rsidP="00BE040E">
            <w:pPr>
              <w:pStyle w:val="ListParagraph"/>
              <w:numPr>
                <w:ilvl w:val="0"/>
                <w:numId w:val="3"/>
              </w:numPr>
              <w:spacing w:after="0" w:line="240" w:lineRule="auto"/>
              <w:ind w:right="-20"/>
              <w:rPr>
                <w:rFonts w:ascii="Arial" w:eastAsia="Franklin Gothic Book" w:hAnsi="Arial" w:cs="Arial"/>
                <w:sz w:val="20"/>
                <w:szCs w:val="20"/>
              </w:rPr>
            </w:pPr>
            <w:r w:rsidRPr="00A70637">
              <w:rPr>
                <w:rFonts w:cstheme="minorHAnsi"/>
                <w:sz w:val="20"/>
              </w:rPr>
              <w:t>Given the physician’s orders for the sleep study, the student will be able to conduct all pre-study, study, and post-study procedures with 100% accuracy.</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A70637" w:rsidRDefault="00A70637" w:rsidP="00A70637">
            <w:pPr>
              <w:pStyle w:val="ListParagraph"/>
              <w:numPr>
                <w:ilvl w:val="0"/>
                <w:numId w:val="3"/>
              </w:numPr>
              <w:spacing w:after="0" w:line="240" w:lineRule="auto"/>
              <w:ind w:right="-20"/>
              <w:jc w:val="both"/>
              <w:rPr>
                <w:rFonts w:ascii="Arial" w:eastAsia="Franklin Gothic Book" w:hAnsi="Arial" w:cs="Arial"/>
                <w:sz w:val="20"/>
                <w:szCs w:val="20"/>
              </w:rPr>
            </w:pPr>
            <w:r w:rsidRPr="00A70637">
              <w:rPr>
                <w:sz w:val="20"/>
              </w:rPr>
              <w:t>Clinical capstone evaluation competency exercises performed in PSGT 2361 will assess pre-study, study, and post-study procedures.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A70637" w:rsidP="00A70637">
            <w:pPr>
              <w:pStyle w:val="NoSpacing"/>
              <w:numPr>
                <w:ilvl w:val="0"/>
                <w:numId w:val="3"/>
              </w:numPr>
              <w:rPr>
                <w:rFonts w:ascii="Arial" w:hAnsi="Arial" w:cs="Arial"/>
                <w:sz w:val="20"/>
                <w:szCs w:val="20"/>
              </w:rPr>
            </w:pPr>
            <w:r w:rsidRPr="00A70637">
              <w:rPr>
                <w:sz w:val="20"/>
              </w:rPr>
              <w:t xml:space="preserve">80% of students achieve 100% accuracy on all clinical capstone competency exercises. </w:t>
            </w:r>
          </w:p>
        </w:tc>
      </w:tr>
      <w:tr w:rsidR="0077514D" w:rsidRPr="00210107" w:rsidTr="00A70637">
        <w:trPr>
          <w:trHeight w:hRule="exact" w:val="2477"/>
        </w:trPr>
        <w:tc>
          <w:tcPr>
            <w:tcW w:w="4140" w:type="dxa"/>
            <w:tcBorders>
              <w:top w:val="single" w:sz="8" w:space="0" w:color="4F81BD"/>
              <w:left w:val="single" w:sz="8" w:space="0" w:color="4F81BD"/>
              <w:bottom w:val="single" w:sz="8" w:space="0" w:color="4F81BD"/>
              <w:right w:val="single" w:sz="8" w:space="0" w:color="4F81BD"/>
            </w:tcBorders>
          </w:tcPr>
          <w:p w:rsidR="0077514D" w:rsidRPr="00A70637" w:rsidRDefault="00A70637" w:rsidP="0077514D">
            <w:pPr>
              <w:pStyle w:val="ListParagraph"/>
              <w:numPr>
                <w:ilvl w:val="0"/>
                <w:numId w:val="3"/>
              </w:numPr>
              <w:spacing w:after="0" w:line="240" w:lineRule="auto"/>
              <w:ind w:right="-20"/>
              <w:rPr>
                <w:rFonts w:ascii="Arial" w:eastAsia="Franklin Gothic Book" w:hAnsi="Arial" w:cs="Arial"/>
                <w:sz w:val="20"/>
                <w:szCs w:val="20"/>
              </w:rPr>
            </w:pPr>
            <w:r w:rsidRPr="00A70637">
              <w:rPr>
                <w:rFonts w:cstheme="minorHAnsi"/>
                <w:sz w:val="20"/>
              </w:rPr>
              <w:t>Given a patient’s sleep study data, the student will be able to assess the patient need for treatment and intervention of the sleep disorder, perform PAP titrations and oxygen administration when needed, and troubleshoot during sleep studies.</w:t>
            </w:r>
          </w:p>
        </w:tc>
        <w:tc>
          <w:tcPr>
            <w:tcW w:w="4782" w:type="dxa"/>
            <w:tcBorders>
              <w:top w:val="single" w:sz="8" w:space="0" w:color="4F81BD"/>
              <w:left w:val="single" w:sz="8" w:space="0" w:color="4F81BD"/>
              <w:bottom w:val="single" w:sz="8" w:space="0" w:color="4F81BD"/>
              <w:right w:val="single" w:sz="8" w:space="0" w:color="4F81BD"/>
            </w:tcBorders>
          </w:tcPr>
          <w:p w:rsidR="0077514D" w:rsidRPr="00A70637" w:rsidRDefault="00A70637" w:rsidP="00A70637">
            <w:pPr>
              <w:pStyle w:val="ListParagraph"/>
              <w:numPr>
                <w:ilvl w:val="0"/>
                <w:numId w:val="3"/>
              </w:numPr>
              <w:spacing w:after="0" w:line="240" w:lineRule="auto"/>
              <w:ind w:right="-20"/>
              <w:rPr>
                <w:rFonts w:ascii="Arial" w:eastAsia="Franklin Gothic Book" w:hAnsi="Arial" w:cs="Arial"/>
                <w:sz w:val="20"/>
                <w:szCs w:val="20"/>
              </w:rPr>
            </w:pPr>
            <w:r w:rsidRPr="00A70637">
              <w:rPr>
                <w:sz w:val="20"/>
              </w:rPr>
              <w:t xml:space="preserve">Scenario-based questions on the Registered Polysomnographic Technologist (RPSGT) practice exam administered in PSGT 2272 and Certification in Clinical Sleep Health (CCSH) practice exam administered in PSGT 2374 will assess the student’s ability to critically think through </w:t>
            </w:r>
            <w:r w:rsidRPr="00A70637">
              <w:rPr>
                <w:rFonts w:cstheme="minorHAnsi"/>
                <w:sz w:val="20"/>
              </w:rPr>
              <w:t>treatment and intervention needs, performance of PAP titrations and oxygen administration, and troubleshooting during sleep studies.</w:t>
            </w:r>
          </w:p>
        </w:tc>
        <w:tc>
          <w:tcPr>
            <w:tcW w:w="4800" w:type="dxa"/>
            <w:tcBorders>
              <w:top w:val="single" w:sz="8" w:space="0" w:color="4F81BD"/>
              <w:left w:val="single" w:sz="8" w:space="0" w:color="4F81BD"/>
              <w:bottom w:val="single" w:sz="8" w:space="0" w:color="4F81BD"/>
              <w:right w:val="single" w:sz="8" w:space="0" w:color="4F81BD"/>
            </w:tcBorders>
          </w:tcPr>
          <w:p w:rsidR="0077514D" w:rsidRPr="00857FC4" w:rsidRDefault="00A70637" w:rsidP="0077514D">
            <w:pPr>
              <w:pStyle w:val="ListParagraph"/>
              <w:numPr>
                <w:ilvl w:val="0"/>
                <w:numId w:val="3"/>
              </w:numPr>
              <w:spacing w:before="9" w:after="0" w:line="200" w:lineRule="exact"/>
              <w:rPr>
                <w:sz w:val="20"/>
                <w:szCs w:val="20"/>
              </w:rPr>
            </w:pPr>
            <w:r w:rsidRPr="00A70637">
              <w:rPr>
                <w:sz w:val="20"/>
              </w:rPr>
              <w:t>100% of students score 80% or better on each exam.</w:t>
            </w:r>
          </w:p>
        </w:tc>
      </w:tr>
      <w:tr w:rsidR="00A70637" w:rsidRPr="00A70637" w:rsidTr="00A70637">
        <w:trPr>
          <w:trHeight w:hRule="exact" w:val="144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A70637" w:rsidRPr="00A70637" w:rsidRDefault="00A70637" w:rsidP="00A70637">
            <w:pPr>
              <w:pStyle w:val="NoSpacing"/>
              <w:numPr>
                <w:ilvl w:val="0"/>
                <w:numId w:val="3"/>
              </w:numPr>
              <w:rPr>
                <w:rFonts w:ascii="Arial" w:hAnsi="Arial" w:cs="Arial"/>
                <w:sz w:val="18"/>
                <w:szCs w:val="20"/>
              </w:rPr>
            </w:pPr>
            <w:r w:rsidRPr="00A70637">
              <w:rPr>
                <w:rFonts w:cstheme="minorHAnsi"/>
                <w:color w:val="0D0D0D"/>
                <w:sz w:val="20"/>
              </w:rPr>
              <w:t>The student will be able to analyze and critically score sleep study data that may be utilized by a licensed sleep medicine physician in the diagnosis and treatment of sleep disorders.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A70637" w:rsidRPr="00A70637" w:rsidRDefault="00A70637" w:rsidP="00A70637">
            <w:pPr>
              <w:pStyle w:val="NoSpacing"/>
              <w:numPr>
                <w:ilvl w:val="0"/>
                <w:numId w:val="3"/>
              </w:numPr>
              <w:rPr>
                <w:rFonts w:ascii="Arial" w:hAnsi="Arial" w:cs="Arial"/>
                <w:sz w:val="20"/>
                <w:szCs w:val="20"/>
              </w:rPr>
            </w:pPr>
            <w:r w:rsidRPr="00A70637">
              <w:rPr>
                <w:sz w:val="20"/>
                <w:szCs w:val="20"/>
              </w:rPr>
              <w:t xml:space="preserve">Scoring American Academy of Sleep Medicine (AASM) </w:t>
            </w:r>
            <w:proofErr w:type="spellStart"/>
            <w:r w:rsidRPr="00A70637">
              <w:rPr>
                <w:sz w:val="20"/>
                <w:szCs w:val="20"/>
              </w:rPr>
              <w:t>Interscorer</w:t>
            </w:r>
            <w:proofErr w:type="spellEnd"/>
            <w:r w:rsidRPr="00A70637">
              <w:rPr>
                <w:sz w:val="20"/>
                <w:szCs w:val="20"/>
              </w:rPr>
              <w:t xml:space="preserve"> Reliability (ISR) studies administered in PSGT 2205. ISR studies are the sleep medicine industry’s standard of evaluating sleep technologists’ assessment of sleep study data.</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A70637" w:rsidRDefault="00A70637" w:rsidP="00A70637">
            <w:pPr>
              <w:pStyle w:val="ListParagraph"/>
              <w:numPr>
                <w:ilvl w:val="0"/>
                <w:numId w:val="3"/>
              </w:numPr>
            </w:pPr>
            <w:r w:rsidRPr="00A70637">
              <w:rPr>
                <w:sz w:val="20"/>
              </w:rPr>
              <w:t>100% of students score an average of 85% or better on ISR studies.</w:t>
            </w:r>
          </w:p>
        </w:tc>
      </w:tr>
    </w:tbl>
    <w:p w:rsidR="00F547BD" w:rsidRPr="00A70637" w:rsidRDefault="00F547BD" w:rsidP="00517E19">
      <w:pPr>
        <w:pStyle w:val="NoSpacing"/>
        <w:rPr>
          <w:rFonts w:ascii="Arial" w:hAnsi="Arial" w:cs="Arial"/>
          <w:b/>
          <w:bCs/>
          <w:spacing w:val="-1"/>
          <w:position w:val="1"/>
          <w:sz w:val="20"/>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lastRenderedPageBreak/>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proofErr w:type="gramStart"/>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w:t>
      </w:r>
      <w:proofErr w:type="spellStart"/>
      <w:proofErr w:type="gramEnd"/>
      <w:r w:rsidRPr="00210107">
        <w:rPr>
          <w:rFonts w:ascii="Arial" w:hAnsi="Arial" w:cs="Arial"/>
          <w:sz w:val="20"/>
          <w:szCs w:val="20"/>
        </w:rPr>
        <w:t>es</w:t>
      </w:r>
      <w:proofErr w:type="spellEnd"/>
      <w:r w:rsidRPr="00210107">
        <w:rPr>
          <w:rFonts w:ascii="Arial" w:hAnsi="Arial" w:cs="Arial"/>
          <w:sz w:val="20"/>
          <w:szCs w:val="20"/>
        </w:rPr>
        <w:t>)</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w:t>
      </w:r>
      <w:proofErr w:type="gramStart"/>
      <w:r w:rsidRPr="00210107">
        <w:rPr>
          <w:rFonts w:ascii="Arial" w:hAnsi="Arial" w:cs="Arial"/>
          <w:sz w:val="20"/>
          <w:szCs w:val="20"/>
        </w:rPr>
        <w:t>e.g</w:t>
      </w:r>
      <w:proofErr w:type="gramEnd"/>
      <w:r w:rsidRPr="00210107">
        <w:rPr>
          <w:rFonts w:ascii="Arial" w:hAnsi="Arial" w:cs="Arial"/>
          <w:sz w:val="20"/>
          <w:szCs w:val="20"/>
        </w:rPr>
        <w:t xml:space="preserve">.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r w:rsidR="00A70637">
        <w:rPr>
          <w:rFonts w:ascii="Arial" w:hAnsi="Arial" w:cs="Arial"/>
          <w:b/>
          <w:color w:val="5B9BD5" w:themeColor="accent1"/>
          <w:sz w:val="24"/>
          <w:szCs w:val="24"/>
        </w:rPr>
        <w:t xml:space="preserve"> from 2018 CIP.</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r w:rsidR="00BE040E">
              <w:rPr>
                <w:rFonts w:ascii="Arial" w:hAnsi="Arial" w:cs="Arial"/>
                <w:b/>
                <w:sz w:val="20"/>
                <w:szCs w:val="20"/>
              </w:rPr>
              <w:t xml:space="preserve">  </w:t>
            </w:r>
            <w:r w:rsidR="00BE040E" w:rsidRPr="00EA2413">
              <w:rPr>
                <w:rFonts w:ascii="Arial" w:eastAsia="Franklin Gothic Book" w:hAnsi="Arial" w:cs="Arial"/>
                <w:sz w:val="20"/>
                <w:szCs w:val="20"/>
              </w:rPr>
              <w:t>Increase student enrollment in the Polysomnographic Technology Program</w:t>
            </w:r>
          </w:p>
          <w:p w:rsidR="00F9197F" w:rsidRPr="00210107" w:rsidRDefault="00F9197F" w:rsidP="00F9197F">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r w:rsidR="00BE040E">
              <w:rPr>
                <w:rFonts w:ascii="Arial" w:hAnsi="Arial" w:cs="Arial"/>
                <w:b/>
                <w:sz w:val="20"/>
                <w:szCs w:val="20"/>
              </w:rPr>
              <w:t xml:space="preserve"> </w:t>
            </w:r>
            <w:r w:rsidR="00D776FC">
              <w:rPr>
                <w:rFonts w:ascii="Arial" w:hAnsi="Arial" w:cs="Arial"/>
                <w:sz w:val="20"/>
                <w:szCs w:val="20"/>
              </w:rPr>
              <w:t>Initial program admission numbers for Fall 2019</w:t>
            </w:r>
          </w:p>
          <w:p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BE040E" w:rsidRDefault="00746F2D" w:rsidP="00BE040E">
            <w:pPr>
              <w:pStyle w:val="NoSpacing"/>
              <w:numPr>
                <w:ilvl w:val="0"/>
                <w:numId w:val="1"/>
              </w:numPr>
              <w:rPr>
                <w:rFonts w:ascii="Arial" w:hAnsi="Arial" w:cs="Arial"/>
                <w:b/>
                <w:sz w:val="20"/>
                <w:szCs w:val="20"/>
              </w:rPr>
            </w:pPr>
            <w:r w:rsidRPr="00210107">
              <w:rPr>
                <w:rFonts w:ascii="Arial" w:hAnsi="Arial" w:cs="Arial"/>
                <w:b/>
                <w:sz w:val="20"/>
                <w:szCs w:val="20"/>
              </w:rPr>
              <w:t>Target  (Outcome #1)</w:t>
            </w:r>
            <w:r w:rsidR="00BE040E">
              <w:rPr>
                <w:rFonts w:ascii="Arial" w:hAnsi="Arial" w:cs="Arial"/>
                <w:b/>
                <w:sz w:val="20"/>
                <w:szCs w:val="20"/>
              </w:rPr>
              <w:t xml:space="preserve">  </w:t>
            </w:r>
            <w:r w:rsidR="00BE040E" w:rsidRPr="00EA2413">
              <w:rPr>
                <w:rFonts w:ascii="Arial" w:hAnsi="Arial" w:cs="Arial"/>
                <w:sz w:val="20"/>
                <w:szCs w:val="20"/>
              </w:rPr>
              <w:t>Have 12-16 students per incoming cohort per track</w:t>
            </w:r>
          </w:p>
          <w:p w:rsidR="00F9197F" w:rsidRPr="00210107" w:rsidRDefault="00F9197F" w:rsidP="00F9197F">
            <w:pPr>
              <w:pStyle w:val="NoSpacing"/>
              <w:rPr>
                <w:rFonts w:ascii="Arial" w:hAnsi="Arial" w:cs="Arial"/>
                <w:b/>
                <w:sz w:val="20"/>
                <w:szCs w:val="20"/>
              </w:rPr>
            </w:pP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Pr="00210107" w:rsidRDefault="004C7267" w:rsidP="00BE040E">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r w:rsidR="00BE040E">
              <w:rPr>
                <w:rFonts w:ascii="Arial" w:hAnsi="Arial" w:cs="Arial"/>
                <w:b/>
                <w:sz w:val="20"/>
                <w:szCs w:val="20"/>
              </w:rPr>
              <w:t xml:space="preserve">  </w:t>
            </w:r>
            <w:r w:rsidR="00BE040E">
              <w:rPr>
                <w:rFonts w:ascii="Arial" w:hAnsi="Arial" w:cs="Arial"/>
                <w:sz w:val="20"/>
                <w:szCs w:val="20"/>
              </w:rPr>
              <w:t xml:space="preserve">Increase Program visibility by: (1) attending more college and career fairs at area high schools, (2) hosting program information </w:t>
            </w:r>
            <w:r w:rsidR="00DD21A6">
              <w:rPr>
                <w:rFonts w:ascii="Arial" w:hAnsi="Arial" w:cs="Arial"/>
                <w:sz w:val="20"/>
                <w:szCs w:val="20"/>
              </w:rPr>
              <w:t xml:space="preserve">tables </w:t>
            </w:r>
            <w:bookmarkStart w:id="0" w:name="_GoBack"/>
            <w:bookmarkEnd w:id="0"/>
            <w:r w:rsidR="00BE040E">
              <w:rPr>
                <w:rFonts w:ascii="Arial" w:hAnsi="Arial" w:cs="Arial"/>
                <w:sz w:val="20"/>
                <w:szCs w:val="20"/>
              </w:rPr>
              <w:t>at New Student Orientation and other Student Engagement events, and (3) creating a virtual information session that can be accessed online for prospective students to learn about the program.</w:t>
            </w:r>
            <w:r w:rsidR="00746F2D" w:rsidRPr="00210107">
              <w:rPr>
                <w:rFonts w:ascii="Arial" w:hAnsi="Arial" w:cs="Arial"/>
                <w:b/>
                <w:sz w:val="20"/>
                <w:szCs w:val="20"/>
              </w:rPr>
              <w:t xml:space="preserve">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r w:rsidR="00BE040E">
              <w:rPr>
                <w:rFonts w:ascii="Arial" w:hAnsi="Arial" w:cs="Arial"/>
                <w:b/>
                <w:sz w:val="20"/>
                <w:szCs w:val="20"/>
              </w:rPr>
              <w:t xml:space="preserve"> </w:t>
            </w:r>
            <w:r w:rsidR="00BE040E">
              <w:rPr>
                <w:rFonts w:ascii="Arial" w:hAnsi="Arial" w:cs="Arial"/>
                <w:sz w:val="20"/>
                <w:szCs w:val="20"/>
              </w:rPr>
              <w:t xml:space="preserve">The Program started with 12 students for the cohort beginning </w:t>
            </w:r>
            <w:proofErr w:type="gramStart"/>
            <w:r w:rsidR="00BE040E">
              <w:rPr>
                <w:rFonts w:ascii="Arial" w:hAnsi="Arial" w:cs="Arial"/>
                <w:sz w:val="20"/>
                <w:szCs w:val="20"/>
              </w:rPr>
              <w:t>Fall</w:t>
            </w:r>
            <w:proofErr w:type="gramEnd"/>
            <w:r w:rsidR="00BE040E">
              <w:rPr>
                <w:rFonts w:ascii="Arial" w:hAnsi="Arial" w:cs="Arial"/>
                <w:sz w:val="20"/>
                <w:szCs w:val="20"/>
              </w:rPr>
              <w:t xml:space="preserve"> </w:t>
            </w:r>
            <w:r w:rsidR="00BE6EEC">
              <w:rPr>
                <w:rFonts w:ascii="Arial" w:hAnsi="Arial" w:cs="Arial"/>
                <w:sz w:val="20"/>
                <w:szCs w:val="20"/>
              </w:rPr>
              <w:t>2019.</w:t>
            </w:r>
          </w:p>
          <w:p w:rsidR="00F9197F" w:rsidRPr="00210107" w:rsidRDefault="00F9197F" w:rsidP="00F9197F">
            <w:pPr>
              <w:pStyle w:val="NoSpacing"/>
              <w:rPr>
                <w:rFonts w:ascii="Arial" w:hAnsi="Arial" w:cs="Arial"/>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r w:rsidR="0077514D">
              <w:rPr>
                <w:rFonts w:ascii="Arial" w:hAnsi="Arial" w:cs="Arial"/>
                <w:b/>
                <w:sz w:val="20"/>
                <w:szCs w:val="20"/>
              </w:rPr>
              <w:t xml:space="preserve"> </w:t>
            </w:r>
            <w:r w:rsidR="0077514D">
              <w:rPr>
                <w:rFonts w:ascii="Arial" w:hAnsi="Arial" w:cs="Arial"/>
                <w:sz w:val="20"/>
                <w:szCs w:val="20"/>
              </w:rPr>
              <w:t xml:space="preserve">While the Program achieved the goal of a minimum of 12 students for the cohort beginning in Fall 2019, </w:t>
            </w:r>
            <w:r w:rsidR="00D776FC">
              <w:rPr>
                <w:rFonts w:ascii="Arial" w:hAnsi="Arial" w:cs="Arial"/>
                <w:sz w:val="20"/>
                <w:szCs w:val="20"/>
              </w:rPr>
              <w:t>it was the lower end of the goal, and the program would like to continue to improve upon that through more active recruiting processes.</w:t>
            </w:r>
          </w:p>
          <w:p w:rsidR="00F9197F" w:rsidRPr="00210107" w:rsidRDefault="00F9197F" w:rsidP="00F9197F">
            <w:pPr>
              <w:pStyle w:val="NoSpacing"/>
              <w:rPr>
                <w:rFonts w:ascii="Arial" w:hAnsi="Arial" w:cs="Arial"/>
                <w:sz w:val="20"/>
                <w:szCs w:val="20"/>
              </w:rPr>
            </w:pP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D776FC">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r w:rsidR="00785A95">
              <w:rPr>
                <w:rFonts w:ascii="Arial" w:hAnsi="Arial" w:cs="Arial"/>
                <w:b/>
                <w:sz w:val="20"/>
                <w:szCs w:val="20"/>
              </w:rPr>
              <w:t xml:space="preserve"> </w:t>
            </w:r>
            <w:proofErr w:type="gramStart"/>
            <w:r w:rsidR="00785A95">
              <w:rPr>
                <w:rFonts w:ascii="Arial" w:hAnsi="Arial" w:cs="Arial"/>
                <w:sz w:val="20"/>
                <w:szCs w:val="20"/>
              </w:rPr>
              <w:t>With</w:t>
            </w:r>
            <w:proofErr w:type="gramEnd"/>
            <w:r w:rsidR="00785A95">
              <w:rPr>
                <w:rFonts w:ascii="Arial" w:hAnsi="Arial" w:cs="Arial"/>
                <w:sz w:val="20"/>
                <w:szCs w:val="20"/>
              </w:rPr>
              <w:t xml:space="preserve"> COVID-19, the Program has been exploring virtual options of promotion</w:t>
            </w:r>
            <w:r w:rsidR="00D776FC">
              <w:rPr>
                <w:rFonts w:ascii="Arial" w:hAnsi="Arial" w:cs="Arial"/>
                <w:sz w:val="20"/>
                <w:szCs w:val="20"/>
              </w:rPr>
              <w:t xml:space="preserve"> as normal routes of promotion have not been possible</w:t>
            </w:r>
            <w:r w:rsidR="00785A95">
              <w:rPr>
                <w:rFonts w:ascii="Arial" w:hAnsi="Arial" w:cs="Arial"/>
                <w:sz w:val="20"/>
                <w:szCs w:val="20"/>
              </w:rPr>
              <w:t xml:space="preserve">. The Program has developed a virtual information session that can be accessed on demand with a provided link. Live Zoom information sessions will take place in the </w:t>
            </w:r>
            <w:proofErr w:type="gramStart"/>
            <w:r w:rsidR="00785A95">
              <w:rPr>
                <w:rFonts w:ascii="Arial" w:hAnsi="Arial" w:cs="Arial"/>
                <w:sz w:val="20"/>
                <w:szCs w:val="20"/>
              </w:rPr>
              <w:t>Spring</w:t>
            </w:r>
            <w:proofErr w:type="gramEnd"/>
            <w:r w:rsidR="00785A95">
              <w:rPr>
                <w:rFonts w:ascii="Arial" w:hAnsi="Arial" w:cs="Arial"/>
                <w:sz w:val="20"/>
                <w:szCs w:val="20"/>
              </w:rPr>
              <w:t xml:space="preserve"> 2021 semester, as well as participation in virtual college/career fairs and other virtual events. </w:t>
            </w:r>
            <w:r w:rsidR="002A4E83">
              <w:rPr>
                <w:rFonts w:ascii="Arial" w:hAnsi="Arial" w:cs="Arial"/>
                <w:sz w:val="20"/>
                <w:szCs w:val="20"/>
              </w:rPr>
              <w:t>The Program is also working with other departments, such as Biology, to do shared projects that will introduce students to the Program.</w:t>
            </w:r>
            <w:r w:rsidR="00D776FC">
              <w:rPr>
                <w:rFonts w:ascii="Arial" w:hAnsi="Arial" w:cs="Arial"/>
                <w:sz w:val="20"/>
                <w:szCs w:val="20"/>
              </w:rPr>
              <w:t xml:space="preserve"> It is the program’s hope that these initiatives will help to boost enrollment.</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r w:rsidR="00BE040E">
              <w:rPr>
                <w:rFonts w:ascii="Arial" w:hAnsi="Arial" w:cs="Arial"/>
                <w:b/>
                <w:sz w:val="20"/>
                <w:szCs w:val="20"/>
              </w:rPr>
              <w:t xml:space="preserve">  </w:t>
            </w:r>
            <w:r w:rsidR="00BE040E" w:rsidRPr="00EA2413">
              <w:rPr>
                <w:rFonts w:ascii="Arial" w:eastAsia="Franklin Gothic Book" w:hAnsi="Arial" w:cs="Arial"/>
                <w:sz w:val="20"/>
                <w:szCs w:val="20"/>
              </w:rPr>
              <w:t>Increase the number of students completing the Polysomnographic Technology Program</w:t>
            </w:r>
          </w:p>
          <w:p w:rsidR="00BE7B86" w:rsidRPr="00210107" w:rsidRDefault="00BE7B86" w:rsidP="00A22D6B">
            <w:pPr>
              <w:pStyle w:val="NoSpacing"/>
              <w:rPr>
                <w:rFonts w:ascii="Arial" w:hAnsi="Arial" w:cs="Arial"/>
                <w:sz w:val="20"/>
                <w:szCs w:val="20"/>
              </w:rPr>
            </w:pP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BE040E">
              <w:rPr>
                <w:rFonts w:ascii="Arial" w:hAnsi="Arial" w:cs="Arial"/>
                <w:b/>
                <w:sz w:val="20"/>
                <w:szCs w:val="20"/>
              </w:rPr>
              <w:t xml:space="preserve">  </w:t>
            </w:r>
            <w:r w:rsidR="00BE040E" w:rsidRPr="00EA2413">
              <w:rPr>
                <w:rFonts w:ascii="Arial" w:eastAsia="Franklin Gothic Book" w:hAnsi="Arial" w:cs="Arial"/>
                <w:sz w:val="20"/>
                <w:szCs w:val="20"/>
              </w:rPr>
              <w:t>Retention data showing decreases in attrition</w:t>
            </w:r>
          </w:p>
          <w:p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BE040E" w:rsidRDefault="00BE7B86" w:rsidP="00BE040E">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r w:rsidR="00BE040E">
              <w:rPr>
                <w:rFonts w:ascii="Arial" w:hAnsi="Arial" w:cs="Arial"/>
                <w:b/>
                <w:sz w:val="20"/>
                <w:szCs w:val="20"/>
              </w:rPr>
              <w:t xml:space="preserve">  </w:t>
            </w:r>
            <w:r w:rsidR="00BE040E" w:rsidRPr="00031331">
              <w:rPr>
                <w:rFonts w:ascii="Arial" w:hAnsi="Arial" w:cs="Arial"/>
                <w:sz w:val="20"/>
                <w:szCs w:val="20"/>
              </w:rPr>
              <w:t>Less than 20% overall attrition in the Program</w:t>
            </w:r>
          </w:p>
          <w:p w:rsidR="00BE7B86" w:rsidRPr="00210107" w:rsidRDefault="00BE7B86" w:rsidP="00A22D6B">
            <w:pPr>
              <w:pStyle w:val="NoSpacing"/>
              <w:rPr>
                <w:rFonts w:ascii="Arial" w:hAnsi="Arial" w:cs="Arial"/>
                <w:sz w:val="20"/>
                <w:szCs w:val="20"/>
              </w:rPr>
            </w:pP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Pr="0021010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proofErr w:type="gramStart"/>
            <w:r w:rsidR="005D66CF" w:rsidRPr="00210107">
              <w:rPr>
                <w:rFonts w:ascii="Arial" w:hAnsi="Arial" w:cs="Arial"/>
                <w:b/>
                <w:sz w:val="20"/>
                <w:szCs w:val="20"/>
              </w:rPr>
              <w:t>)</w:t>
            </w:r>
            <w:r w:rsidR="00BE040E">
              <w:rPr>
                <w:rFonts w:ascii="Arial" w:hAnsi="Arial" w:cs="Arial"/>
                <w:b/>
                <w:sz w:val="20"/>
                <w:szCs w:val="20"/>
              </w:rPr>
              <w:t xml:space="preserve">  </w:t>
            </w:r>
            <w:r w:rsidR="00BE040E">
              <w:rPr>
                <w:rFonts w:ascii="Arial" w:hAnsi="Arial" w:cs="Arial"/>
                <w:sz w:val="20"/>
                <w:szCs w:val="20"/>
              </w:rPr>
              <w:t>Evaluate</w:t>
            </w:r>
            <w:proofErr w:type="gramEnd"/>
            <w:r w:rsidR="00BE040E">
              <w:rPr>
                <w:rFonts w:ascii="Arial" w:hAnsi="Arial" w:cs="Arial"/>
                <w:sz w:val="20"/>
                <w:szCs w:val="20"/>
              </w:rPr>
              <w:t xml:space="preserve"> admissions criteria and introduce a new interview/discussion process to the current admissions process with prospective students to make them more aware of program expectations prior to admission and to be ready for the night shift.</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r w:rsidR="00BE6EEC">
              <w:rPr>
                <w:rFonts w:ascii="Arial" w:hAnsi="Arial" w:cs="Arial"/>
                <w:b/>
                <w:sz w:val="20"/>
                <w:szCs w:val="20"/>
              </w:rPr>
              <w:t xml:space="preserve"> </w:t>
            </w:r>
            <w:r w:rsidR="00BE6EEC">
              <w:rPr>
                <w:rFonts w:ascii="Arial" w:hAnsi="Arial" w:cs="Arial"/>
                <w:sz w:val="20"/>
                <w:szCs w:val="20"/>
              </w:rPr>
              <w:t xml:space="preserve">Attrition for the Class of 2021 is 17%. Of the students lost in the Class of 2021 cohort, both students have returned to the Program for the Class of 2022 cohort. </w:t>
            </w:r>
          </w:p>
          <w:p w:rsidR="00BE7B86" w:rsidRPr="00210107" w:rsidRDefault="00BE7B86"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r w:rsidR="00BE6EEC">
              <w:rPr>
                <w:rFonts w:ascii="Arial" w:hAnsi="Arial" w:cs="Arial"/>
                <w:b/>
                <w:sz w:val="20"/>
                <w:szCs w:val="20"/>
              </w:rPr>
              <w:t xml:space="preserve"> </w:t>
            </w:r>
            <w:proofErr w:type="gramStart"/>
            <w:r w:rsidR="00BE6EEC">
              <w:rPr>
                <w:rFonts w:ascii="Arial" w:hAnsi="Arial" w:cs="Arial"/>
                <w:sz w:val="20"/>
                <w:szCs w:val="20"/>
              </w:rPr>
              <w:t>With</w:t>
            </w:r>
            <w:proofErr w:type="gramEnd"/>
            <w:r w:rsidR="00BE6EEC">
              <w:rPr>
                <w:rFonts w:ascii="Arial" w:hAnsi="Arial" w:cs="Arial"/>
                <w:sz w:val="20"/>
                <w:szCs w:val="20"/>
              </w:rPr>
              <w:t xml:space="preserve"> a 17% attrition rate, the Program </w:t>
            </w:r>
            <w:r w:rsidR="000B3810">
              <w:rPr>
                <w:rFonts w:ascii="Arial" w:hAnsi="Arial" w:cs="Arial"/>
                <w:sz w:val="20"/>
                <w:szCs w:val="20"/>
              </w:rPr>
              <w:t>has achieved the goal of under 20% attrition</w:t>
            </w:r>
            <w:r w:rsidR="00BE6EEC">
              <w:rPr>
                <w:rFonts w:ascii="Arial" w:hAnsi="Arial" w:cs="Arial"/>
                <w:sz w:val="20"/>
                <w:szCs w:val="20"/>
              </w:rPr>
              <w:t xml:space="preserve">. </w:t>
            </w:r>
          </w:p>
          <w:p w:rsidR="00C76636" w:rsidRPr="00210107" w:rsidRDefault="00C76636" w:rsidP="00C76636">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r w:rsidR="000B3810">
              <w:rPr>
                <w:rFonts w:ascii="Arial" w:hAnsi="Arial" w:cs="Arial"/>
                <w:b/>
                <w:sz w:val="20"/>
                <w:szCs w:val="20"/>
              </w:rPr>
              <w:t xml:space="preserve"> </w:t>
            </w:r>
            <w:r w:rsidR="000B3810">
              <w:rPr>
                <w:rFonts w:ascii="Arial" w:hAnsi="Arial" w:cs="Arial"/>
                <w:sz w:val="20"/>
                <w:szCs w:val="20"/>
              </w:rPr>
              <w:t xml:space="preserve">Although the Program has hit its goal, the Program would like to see the attrition number continue to decrease. </w:t>
            </w:r>
            <w:r w:rsidR="003277A6">
              <w:rPr>
                <w:rFonts w:ascii="Arial" w:hAnsi="Arial" w:cs="Arial"/>
                <w:sz w:val="20"/>
                <w:szCs w:val="20"/>
              </w:rPr>
              <w:t xml:space="preserve">A new interview process was introduced to evaluate program applicants for the cohort starting in Fall 2020, and the program is continuing to evaluate applicant data to identify target areas that help pinpoint student success. </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F3" w:rsidRDefault="00DD48F3" w:rsidP="0002489A">
      <w:pPr>
        <w:spacing w:after="0" w:line="240" w:lineRule="auto"/>
      </w:pPr>
      <w:r>
        <w:separator/>
      </w:r>
    </w:p>
  </w:endnote>
  <w:endnote w:type="continuationSeparator" w:id="0">
    <w:p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21A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21A6">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F3" w:rsidRDefault="00DD48F3" w:rsidP="0002489A">
      <w:pPr>
        <w:spacing w:after="0" w:line="240" w:lineRule="auto"/>
      </w:pPr>
      <w:r>
        <w:separator/>
      </w:r>
    </w:p>
  </w:footnote>
  <w:footnote w:type="continuationSeparator" w:id="0">
    <w:p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F3D"/>
    <w:multiLevelType w:val="hybridMultilevel"/>
    <w:tmpl w:val="F2E8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F43DF"/>
    <w:multiLevelType w:val="hybridMultilevel"/>
    <w:tmpl w:val="ABDA6464"/>
    <w:lvl w:ilvl="0" w:tplc="337A54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489A"/>
    <w:rsid w:val="00073053"/>
    <w:rsid w:val="000B3810"/>
    <w:rsid w:val="000E2EAF"/>
    <w:rsid w:val="000F18FC"/>
    <w:rsid w:val="00110AAC"/>
    <w:rsid w:val="00173023"/>
    <w:rsid w:val="00195160"/>
    <w:rsid w:val="001D4BB0"/>
    <w:rsid w:val="001E0783"/>
    <w:rsid w:val="00210107"/>
    <w:rsid w:val="002657C1"/>
    <w:rsid w:val="002A4E83"/>
    <w:rsid w:val="003277A6"/>
    <w:rsid w:val="00366166"/>
    <w:rsid w:val="004C586B"/>
    <w:rsid w:val="004C7267"/>
    <w:rsid w:val="004F2961"/>
    <w:rsid w:val="00517E19"/>
    <w:rsid w:val="005A203A"/>
    <w:rsid w:val="005C60D2"/>
    <w:rsid w:val="005D66CF"/>
    <w:rsid w:val="00671453"/>
    <w:rsid w:val="007052D4"/>
    <w:rsid w:val="00746F2D"/>
    <w:rsid w:val="00761D43"/>
    <w:rsid w:val="0077514D"/>
    <w:rsid w:val="00785A95"/>
    <w:rsid w:val="007B5A78"/>
    <w:rsid w:val="007C3F60"/>
    <w:rsid w:val="007D11B3"/>
    <w:rsid w:val="007F4753"/>
    <w:rsid w:val="008410E5"/>
    <w:rsid w:val="00847DBF"/>
    <w:rsid w:val="008A27FB"/>
    <w:rsid w:val="008E2C52"/>
    <w:rsid w:val="009617FF"/>
    <w:rsid w:val="0098162F"/>
    <w:rsid w:val="00993C83"/>
    <w:rsid w:val="009E3359"/>
    <w:rsid w:val="009F702B"/>
    <w:rsid w:val="00A22D6B"/>
    <w:rsid w:val="00A53228"/>
    <w:rsid w:val="00A70637"/>
    <w:rsid w:val="00AA4C7F"/>
    <w:rsid w:val="00AF243B"/>
    <w:rsid w:val="00AF4DD1"/>
    <w:rsid w:val="00B57654"/>
    <w:rsid w:val="00B65CE1"/>
    <w:rsid w:val="00BA07FB"/>
    <w:rsid w:val="00BE040E"/>
    <w:rsid w:val="00BE6EEC"/>
    <w:rsid w:val="00BE7B86"/>
    <w:rsid w:val="00C10B61"/>
    <w:rsid w:val="00C76636"/>
    <w:rsid w:val="00D21AC7"/>
    <w:rsid w:val="00D2274C"/>
    <w:rsid w:val="00D776FC"/>
    <w:rsid w:val="00D87631"/>
    <w:rsid w:val="00DD21A6"/>
    <w:rsid w:val="00DD48F3"/>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3057"/>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BE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Amber Allen</cp:lastModifiedBy>
  <cp:revision>6</cp:revision>
  <cp:lastPrinted>2018-09-04T19:27:00Z</cp:lastPrinted>
  <dcterms:created xsi:type="dcterms:W3CDTF">2020-12-11T21:30:00Z</dcterms:created>
  <dcterms:modified xsi:type="dcterms:W3CDTF">2021-01-15T23:19:00Z</dcterms:modified>
</cp:coreProperties>
</file>