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7CBB"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14:paraId="25B0C111"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08EB6652"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 xml:space="preserve">If this is an academic, workforce, or continuing education program, you must have at least one </w:t>
      </w:r>
      <w:proofErr w:type="gramStart"/>
      <w:r w:rsidRPr="00671453">
        <w:rPr>
          <w:rFonts w:ascii="Arial" w:hAnsi="Arial" w:cs="Arial"/>
          <w:b/>
          <w:i/>
        </w:rPr>
        <w:t>student learning</w:t>
      </w:r>
      <w:proofErr w:type="gramEnd"/>
      <w:r w:rsidRPr="00671453">
        <w:rPr>
          <w:rFonts w:ascii="Arial" w:hAnsi="Arial" w:cs="Arial"/>
          <w:b/>
          <w:i/>
        </w:rPr>
        <w:t xml:space="preserve"> outcome.</w:t>
      </w:r>
      <w:r w:rsidRPr="00671453">
        <w:rPr>
          <w:rFonts w:ascii="Arial" w:hAnsi="Arial" w:cs="Arial"/>
          <w:b/>
        </w:rPr>
        <w:t xml:space="preserve">  You may also add short-term administrative, technological, assessment, resource or professional development goals, as needed.  </w:t>
      </w:r>
    </w:p>
    <w:p w14:paraId="49C113A8" w14:textId="77777777" w:rsidR="002657C1" w:rsidRPr="00671453" w:rsidRDefault="002657C1" w:rsidP="002657C1">
      <w:pPr>
        <w:spacing w:after="0" w:line="242" w:lineRule="exact"/>
        <w:ind w:left="-45" w:right="240"/>
        <w:rPr>
          <w:rFonts w:ascii="Arial" w:hAnsi="Arial" w:cs="Arial"/>
          <w:b/>
        </w:rPr>
      </w:pPr>
    </w:p>
    <w:p w14:paraId="0F1BF2E5" w14:textId="77777777"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1D7D13">
        <w:rPr>
          <w:rFonts w:ascii="Arial" w:hAnsi="Arial" w:cs="Arial"/>
          <w:b/>
        </w:rPr>
        <w:t xml:space="preserve"> </w:t>
      </w:r>
      <w:r w:rsidR="001D7D13" w:rsidRPr="001D7D13">
        <w:rPr>
          <w:rFonts w:ascii="Arial" w:hAnsi="Arial" w:cs="Arial"/>
        </w:rPr>
        <w:t>January 27, 2022</w:t>
      </w:r>
      <w:r w:rsidR="001D7D13">
        <w:rPr>
          <w:rFonts w:ascii="Arial" w:hAnsi="Arial" w:cs="Arial"/>
        </w:rPr>
        <w:tab/>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1D7D13">
        <w:rPr>
          <w:rFonts w:ascii="Arial" w:hAnsi="Arial" w:cs="Arial"/>
          <w:b/>
        </w:rPr>
        <w:t xml:space="preserve"> </w:t>
      </w:r>
      <w:r w:rsidR="001D7D13" w:rsidRPr="001D7D13">
        <w:rPr>
          <w:rFonts w:ascii="Arial" w:hAnsi="Arial" w:cs="Arial"/>
        </w:rPr>
        <w:t>Communication Design</w:t>
      </w:r>
      <w:r w:rsidR="002657C1" w:rsidRPr="007B5A78">
        <w:rPr>
          <w:rFonts w:ascii="Arial" w:hAnsi="Arial" w:cs="Arial"/>
          <w:b/>
        </w:rPr>
        <w:t xml:space="preserve">   </w:t>
      </w:r>
      <w:r w:rsidR="00C10B61">
        <w:rPr>
          <w:rFonts w:ascii="Arial" w:hAnsi="Arial" w:cs="Arial"/>
          <w:b/>
        </w:rPr>
        <w:t xml:space="preserve">    </w:t>
      </w:r>
    </w:p>
    <w:p w14:paraId="3E41ED05" w14:textId="77777777"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001D7D13">
        <w:rPr>
          <w:rFonts w:ascii="Arial" w:hAnsi="Arial" w:cs="Arial"/>
          <w:b/>
        </w:rPr>
        <w:t xml:space="preserve"> </w:t>
      </w:r>
      <w:r w:rsidR="001D7D13" w:rsidRPr="001D7D13">
        <w:rPr>
          <w:rFonts w:ascii="Arial" w:hAnsi="Arial" w:cs="Arial"/>
        </w:rPr>
        <w:t>Richard LeBlanc</w:t>
      </w:r>
      <w:r w:rsidR="001D7D13">
        <w:rPr>
          <w:rFonts w:ascii="Arial" w:hAnsi="Arial" w:cs="Arial"/>
        </w:rPr>
        <w:t xml:space="preserve">          </w:t>
      </w:r>
      <w:r w:rsidRPr="00210107">
        <w:rPr>
          <w:rFonts w:ascii="Arial" w:hAnsi="Arial" w:cs="Arial"/>
          <w:b/>
        </w:rPr>
        <w:t>Contact email</w:t>
      </w:r>
      <w:r w:rsidR="001D7D13">
        <w:rPr>
          <w:rFonts w:ascii="Arial" w:hAnsi="Arial" w:cs="Arial"/>
          <w:b/>
        </w:rPr>
        <w:t xml:space="preserve">: </w:t>
      </w:r>
      <w:hyperlink r:id="rId8" w:history="1">
        <w:r w:rsidR="001D7D13" w:rsidRPr="003A6011">
          <w:rPr>
            <w:rStyle w:val="Hyperlink"/>
            <w:rFonts w:ascii="Arial" w:hAnsi="Arial" w:cs="Arial"/>
            <w:b/>
          </w:rPr>
          <w:t>rleblanc@collin.edu</w:t>
        </w:r>
      </w:hyperlink>
      <w:proofErr w:type="gramStart"/>
      <w:r w:rsidR="001D7D13">
        <w:rPr>
          <w:rFonts w:ascii="Arial" w:hAnsi="Arial" w:cs="Arial"/>
          <w:b/>
        </w:rPr>
        <w:t xml:space="preserve">         </w:t>
      </w:r>
      <w:r w:rsidRPr="00210107">
        <w:rPr>
          <w:rFonts w:ascii="Arial" w:hAnsi="Arial" w:cs="Arial"/>
          <w:b/>
        </w:rPr>
        <w:t>Contact</w:t>
      </w:r>
      <w:proofErr w:type="gramEnd"/>
      <w:r w:rsidRPr="00210107">
        <w:rPr>
          <w:rFonts w:ascii="Arial" w:hAnsi="Arial" w:cs="Arial"/>
          <w:b/>
        </w:rPr>
        <w:t xml:space="preserve"> phone: </w:t>
      </w:r>
      <w:r w:rsidR="00C10B61">
        <w:rPr>
          <w:rFonts w:ascii="Arial" w:hAnsi="Arial" w:cs="Arial"/>
        </w:rPr>
        <w:t xml:space="preserve"> </w:t>
      </w:r>
      <w:r w:rsidR="001D7D13">
        <w:rPr>
          <w:rFonts w:ascii="Arial" w:hAnsi="Arial" w:cs="Arial"/>
        </w:rPr>
        <w:t xml:space="preserve"> 972-881-5114</w:t>
      </w:r>
    </w:p>
    <w:p w14:paraId="022EAAA4"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658" w:type="dxa"/>
        <w:tblInd w:w="-350" w:type="dxa"/>
        <w:tblLayout w:type="fixed"/>
        <w:tblCellMar>
          <w:left w:w="0" w:type="dxa"/>
          <w:right w:w="0" w:type="dxa"/>
        </w:tblCellMar>
        <w:tblLook w:val="01E0" w:firstRow="1" w:lastRow="1" w:firstColumn="1" w:lastColumn="1" w:noHBand="0" w:noVBand="0"/>
      </w:tblPr>
      <w:tblGrid>
        <w:gridCol w:w="4658"/>
        <w:gridCol w:w="5242"/>
        <w:gridCol w:w="3758"/>
      </w:tblGrid>
      <w:tr w:rsidR="001D7D13" w:rsidRPr="00D2579B" w14:paraId="3FADD6FC" w14:textId="77777777" w:rsidTr="001D7D13">
        <w:trPr>
          <w:trHeight w:hRule="exact" w:val="1183"/>
        </w:trPr>
        <w:tc>
          <w:tcPr>
            <w:tcW w:w="4658" w:type="dxa"/>
            <w:tcBorders>
              <w:top w:val="single" w:sz="8" w:space="0" w:color="4F81BD"/>
              <w:left w:val="single" w:sz="8" w:space="0" w:color="4F81BD"/>
              <w:bottom w:val="single" w:sz="24" w:space="0" w:color="4F81BD"/>
              <w:right w:val="single" w:sz="8" w:space="0" w:color="4F81BD"/>
            </w:tcBorders>
            <w:tcMar>
              <w:top w:w="101" w:type="dxa"/>
              <w:bottom w:w="101" w:type="dxa"/>
            </w:tcMar>
            <w:vAlign w:val="center"/>
          </w:tcPr>
          <w:p w14:paraId="5355168A" w14:textId="77777777" w:rsidR="001D7D13" w:rsidRPr="00D2579B" w:rsidRDefault="001D7D13" w:rsidP="001D7D13">
            <w:pPr>
              <w:spacing w:line="220" w:lineRule="exact"/>
              <w:ind w:left="-45" w:right="240"/>
              <w:jc w:val="center"/>
              <w:rPr>
                <w:rFonts w:ascii="Calibri" w:eastAsia="Calibri" w:hAnsi="Calibri" w:cs="Calibri"/>
                <w:sz w:val="20"/>
                <w:szCs w:val="20"/>
              </w:rPr>
            </w:pPr>
            <w:r w:rsidRPr="00D2579B">
              <w:rPr>
                <w:rFonts w:ascii="Calibri" w:eastAsia="Calibri" w:hAnsi="Calibri" w:cs="Calibri"/>
                <w:b/>
                <w:bCs/>
                <w:spacing w:val="-1"/>
                <w:position w:val="1"/>
                <w:sz w:val="20"/>
                <w:szCs w:val="20"/>
              </w:rPr>
              <w:t>A</w:t>
            </w:r>
            <w:r w:rsidRPr="00D2579B">
              <w:rPr>
                <w:rFonts w:ascii="Calibri" w:eastAsia="Calibri" w:hAnsi="Calibri" w:cs="Calibri"/>
                <w:b/>
                <w:bCs/>
                <w:position w:val="1"/>
                <w:sz w:val="20"/>
                <w:szCs w:val="20"/>
              </w:rPr>
              <w:t>.</w:t>
            </w:r>
            <w:r w:rsidRPr="00D2579B">
              <w:rPr>
                <w:rFonts w:ascii="Calibri" w:eastAsia="Calibri" w:hAnsi="Calibri" w:cs="Calibri"/>
                <w:b/>
                <w:bCs/>
                <w:spacing w:val="-2"/>
                <w:position w:val="1"/>
                <w:sz w:val="20"/>
                <w:szCs w:val="20"/>
              </w:rPr>
              <w:t xml:space="preserve"> Expected </w:t>
            </w:r>
            <w:r w:rsidRPr="00D2579B">
              <w:rPr>
                <w:rFonts w:ascii="Calibri" w:eastAsia="Calibri" w:hAnsi="Calibri" w:cs="Calibri"/>
                <w:b/>
                <w:bCs/>
                <w:w w:val="99"/>
                <w:position w:val="1"/>
                <w:sz w:val="20"/>
                <w:szCs w:val="20"/>
              </w:rPr>
              <w:t>O</w:t>
            </w:r>
            <w:r w:rsidRPr="00D2579B">
              <w:rPr>
                <w:rFonts w:ascii="Calibri" w:eastAsia="Calibri" w:hAnsi="Calibri" w:cs="Calibri"/>
                <w:b/>
                <w:bCs/>
                <w:spacing w:val="1"/>
                <w:w w:val="99"/>
                <w:position w:val="1"/>
                <w:sz w:val="20"/>
                <w:szCs w:val="20"/>
              </w:rPr>
              <w:t>u</w:t>
            </w:r>
            <w:r w:rsidRPr="00D2579B">
              <w:rPr>
                <w:rFonts w:ascii="Calibri" w:eastAsia="Calibri" w:hAnsi="Calibri" w:cs="Calibri"/>
                <w:b/>
                <w:bCs/>
                <w:w w:val="99"/>
                <w:position w:val="1"/>
                <w:sz w:val="20"/>
                <w:szCs w:val="20"/>
              </w:rPr>
              <w:t>t</w:t>
            </w:r>
            <w:r w:rsidRPr="00D2579B">
              <w:rPr>
                <w:rFonts w:ascii="Calibri" w:eastAsia="Calibri" w:hAnsi="Calibri" w:cs="Calibri"/>
                <w:b/>
                <w:bCs/>
                <w:spacing w:val="1"/>
                <w:w w:val="99"/>
                <w:position w:val="1"/>
                <w:sz w:val="20"/>
                <w:szCs w:val="20"/>
              </w:rPr>
              <w:t>come(s)</w:t>
            </w:r>
            <w:r>
              <w:rPr>
                <w:rFonts w:ascii="Calibri" w:eastAsia="Calibri" w:hAnsi="Calibri" w:cs="Calibri"/>
                <w:sz w:val="20"/>
                <w:szCs w:val="20"/>
              </w:rPr>
              <w:br/>
            </w:r>
            <w:r w:rsidRPr="00D2579B">
              <w:rPr>
                <w:rFonts w:ascii="Calibri" w:eastAsia="Calibri" w:hAnsi="Calibri" w:cs="Calibri"/>
                <w:spacing w:val="1"/>
                <w:sz w:val="20"/>
                <w:szCs w:val="20"/>
              </w:rPr>
              <w:t>R</w:t>
            </w:r>
            <w:r w:rsidRPr="00D2579B">
              <w:rPr>
                <w:rFonts w:ascii="Calibri" w:eastAsia="Calibri" w:hAnsi="Calibri" w:cs="Calibri"/>
                <w:spacing w:val="-1"/>
                <w:sz w:val="20"/>
                <w:szCs w:val="20"/>
              </w:rPr>
              <w:t>esu</w:t>
            </w:r>
            <w:r w:rsidRPr="00D2579B">
              <w:rPr>
                <w:rFonts w:ascii="Calibri" w:eastAsia="Calibri" w:hAnsi="Calibri" w:cs="Calibri"/>
                <w:sz w:val="20"/>
                <w:szCs w:val="20"/>
              </w:rPr>
              <w:t xml:space="preserve">lts </w:t>
            </w:r>
            <w:r w:rsidRPr="00D2579B">
              <w:rPr>
                <w:rFonts w:ascii="Calibri" w:eastAsia="Calibri" w:hAnsi="Calibri" w:cs="Calibri"/>
                <w:spacing w:val="-1"/>
                <w:sz w:val="20"/>
                <w:szCs w:val="20"/>
              </w:rPr>
              <w:t>e</w:t>
            </w:r>
            <w:r w:rsidRPr="00D2579B">
              <w:rPr>
                <w:rFonts w:ascii="Calibri" w:eastAsia="Calibri" w:hAnsi="Calibri" w:cs="Calibri"/>
                <w:spacing w:val="1"/>
                <w:sz w:val="20"/>
                <w:szCs w:val="20"/>
              </w:rPr>
              <w:t>x</w:t>
            </w:r>
            <w:r w:rsidRPr="00D2579B">
              <w:rPr>
                <w:rFonts w:ascii="Calibri" w:eastAsia="Calibri" w:hAnsi="Calibri" w:cs="Calibri"/>
                <w:spacing w:val="-1"/>
                <w:sz w:val="20"/>
                <w:szCs w:val="20"/>
              </w:rPr>
              <w:t>pe</w:t>
            </w:r>
            <w:r w:rsidRPr="00D2579B">
              <w:rPr>
                <w:rFonts w:ascii="Calibri" w:eastAsia="Calibri" w:hAnsi="Calibri" w:cs="Calibri"/>
                <w:spacing w:val="1"/>
                <w:sz w:val="20"/>
                <w:szCs w:val="20"/>
              </w:rPr>
              <w:t>c</w:t>
            </w:r>
            <w:r w:rsidRPr="00D2579B">
              <w:rPr>
                <w:rFonts w:ascii="Calibri" w:eastAsia="Calibri" w:hAnsi="Calibri" w:cs="Calibri"/>
                <w:sz w:val="20"/>
                <w:szCs w:val="20"/>
              </w:rPr>
              <w:t>t</w:t>
            </w:r>
            <w:r w:rsidRPr="00D2579B">
              <w:rPr>
                <w:rFonts w:ascii="Calibri" w:eastAsia="Calibri" w:hAnsi="Calibri" w:cs="Calibri"/>
                <w:spacing w:val="2"/>
                <w:sz w:val="20"/>
                <w:szCs w:val="20"/>
              </w:rPr>
              <w:t>e</w:t>
            </w:r>
            <w:r w:rsidRPr="00D2579B">
              <w:rPr>
                <w:rFonts w:ascii="Calibri" w:eastAsia="Calibri" w:hAnsi="Calibri" w:cs="Calibri"/>
                <w:sz w:val="20"/>
                <w:szCs w:val="20"/>
              </w:rPr>
              <w:t>d</w:t>
            </w:r>
            <w:r w:rsidRPr="00D2579B">
              <w:rPr>
                <w:rFonts w:ascii="Calibri" w:eastAsia="Calibri" w:hAnsi="Calibri" w:cs="Calibri"/>
                <w:spacing w:val="-5"/>
                <w:sz w:val="20"/>
                <w:szCs w:val="20"/>
              </w:rPr>
              <w:t xml:space="preserve"> </w:t>
            </w:r>
            <w:r w:rsidRPr="00D2579B">
              <w:rPr>
                <w:rFonts w:ascii="Calibri" w:eastAsia="Calibri" w:hAnsi="Calibri" w:cs="Calibri"/>
                <w:sz w:val="20"/>
                <w:szCs w:val="20"/>
              </w:rPr>
              <w:t>in</w:t>
            </w:r>
            <w:r w:rsidRPr="00D2579B">
              <w:rPr>
                <w:rFonts w:ascii="Calibri" w:eastAsia="Calibri" w:hAnsi="Calibri" w:cs="Calibri"/>
                <w:spacing w:val="-1"/>
                <w:sz w:val="20"/>
                <w:szCs w:val="20"/>
              </w:rPr>
              <w:t xml:space="preserve"> </w:t>
            </w:r>
            <w:r w:rsidRPr="00D2579B">
              <w:rPr>
                <w:rFonts w:ascii="Calibri" w:eastAsia="Calibri" w:hAnsi="Calibri" w:cs="Calibri"/>
                <w:spacing w:val="2"/>
                <w:sz w:val="20"/>
                <w:szCs w:val="20"/>
              </w:rPr>
              <w:t>t</w:t>
            </w:r>
            <w:r w:rsidRPr="00D2579B">
              <w:rPr>
                <w:rFonts w:ascii="Calibri" w:eastAsia="Calibri" w:hAnsi="Calibri" w:cs="Calibri"/>
                <w:spacing w:val="-1"/>
                <w:sz w:val="20"/>
                <w:szCs w:val="20"/>
              </w:rPr>
              <w:t>h</w:t>
            </w:r>
            <w:r w:rsidRPr="00D2579B">
              <w:rPr>
                <w:rFonts w:ascii="Calibri" w:eastAsia="Calibri" w:hAnsi="Calibri" w:cs="Calibri"/>
                <w:sz w:val="20"/>
                <w:szCs w:val="20"/>
              </w:rPr>
              <w:t>is</w:t>
            </w:r>
            <w:r w:rsidRPr="00D2579B">
              <w:rPr>
                <w:rFonts w:ascii="Calibri" w:eastAsia="Calibri" w:hAnsi="Calibri" w:cs="Calibri"/>
                <w:spacing w:val="-2"/>
                <w:sz w:val="20"/>
                <w:szCs w:val="20"/>
              </w:rPr>
              <w:t xml:space="preserve"> </w:t>
            </w:r>
            <w:r w:rsidRPr="00D2579B">
              <w:rPr>
                <w:rFonts w:ascii="Calibri" w:eastAsia="Calibri" w:hAnsi="Calibri" w:cs="Calibri"/>
                <w:spacing w:val="-1"/>
                <w:sz w:val="20"/>
                <w:szCs w:val="20"/>
              </w:rPr>
              <w:t>p</w:t>
            </w:r>
            <w:r w:rsidRPr="00D2579B">
              <w:rPr>
                <w:rFonts w:ascii="Calibri" w:eastAsia="Calibri" w:hAnsi="Calibri" w:cs="Calibri"/>
                <w:w w:val="99"/>
                <w:sz w:val="20"/>
                <w:szCs w:val="20"/>
              </w:rPr>
              <w:t>r</w:t>
            </w:r>
            <w:r w:rsidRPr="00D2579B">
              <w:rPr>
                <w:rFonts w:ascii="Calibri" w:eastAsia="Calibri" w:hAnsi="Calibri" w:cs="Calibri"/>
                <w:spacing w:val="1"/>
                <w:w w:val="99"/>
                <w:sz w:val="20"/>
                <w:szCs w:val="20"/>
              </w:rPr>
              <w:t>o</w:t>
            </w:r>
            <w:r w:rsidRPr="00D2579B">
              <w:rPr>
                <w:rFonts w:ascii="Calibri" w:eastAsia="Calibri" w:hAnsi="Calibri" w:cs="Calibri"/>
                <w:spacing w:val="-1"/>
                <w:w w:val="99"/>
                <w:sz w:val="20"/>
                <w:szCs w:val="20"/>
              </w:rPr>
              <w:t>g</w:t>
            </w:r>
            <w:r w:rsidRPr="00D2579B">
              <w:rPr>
                <w:rFonts w:ascii="Calibri" w:eastAsia="Calibri" w:hAnsi="Calibri" w:cs="Calibri"/>
                <w:w w:val="99"/>
                <w:sz w:val="20"/>
                <w:szCs w:val="20"/>
              </w:rPr>
              <w:t>ram</w:t>
            </w:r>
            <w:r>
              <w:rPr>
                <w:rFonts w:ascii="Calibri" w:eastAsia="Calibri" w:hAnsi="Calibri" w:cs="Calibri"/>
                <w:w w:val="99"/>
                <w:sz w:val="20"/>
                <w:szCs w:val="20"/>
              </w:rPr>
              <w:br/>
            </w:r>
            <w:r w:rsidRPr="00D2579B">
              <w:rPr>
                <w:rFonts w:ascii="Calibri" w:eastAsia="Calibri" w:hAnsi="Calibri" w:cs="Calibri"/>
                <w:w w:val="99"/>
                <w:sz w:val="20"/>
                <w:szCs w:val="20"/>
              </w:rPr>
              <w:t xml:space="preserve">(e.g. Students will learn how to </w:t>
            </w:r>
            <w:r>
              <w:rPr>
                <w:rFonts w:ascii="Calibri" w:eastAsia="Calibri" w:hAnsi="Calibri" w:cs="Calibri"/>
                <w:w w:val="99"/>
                <w:sz w:val="20"/>
                <w:szCs w:val="20"/>
              </w:rPr>
              <w:t>compare/contrast theories</w:t>
            </w:r>
            <w:r w:rsidRPr="00D2579B">
              <w:rPr>
                <w:rFonts w:ascii="Calibri" w:eastAsia="Calibri" w:hAnsi="Calibri" w:cs="Calibri"/>
                <w:w w:val="99"/>
                <w:sz w:val="20"/>
                <w:szCs w:val="20"/>
              </w:rPr>
              <w:t xml:space="preserve">; Increase student retention in PSYC </w:t>
            </w:r>
            <w:r>
              <w:rPr>
                <w:rFonts w:ascii="Calibri" w:eastAsia="Calibri" w:hAnsi="Calibri" w:cs="Calibri"/>
                <w:w w:val="99"/>
                <w:sz w:val="20"/>
                <w:szCs w:val="20"/>
              </w:rPr>
              <w:t>23</w:t>
            </w:r>
            <w:r w:rsidRPr="00D2579B">
              <w:rPr>
                <w:rFonts w:ascii="Calibri" w:eastAsia="Calibri" w:hAnsi="Calibri" w:cs="Calibri"/>
                <w:w w:val="99"/>
                <w:sz w:val="20"/>
                <w:szCs w:val="20"/>
              </w:rPr>
              <w:t>01)</w:t>
            </w:r>
          </w:p>
        </w:tc>
        <w:tc>
          <w:tcPr>
            <w:tcW w:w="5242" w:type="dxa"/>
            <w:tcBorders>
              <w:top w:val="single" w:sz="8" w:space="0" w:color="4F81BD"/>
              <w:left w:val="single" w:sz="8" w:space="0" w:color="4F81BD"/>
              <w:bottom w:val="single" w:sz="24" w:space="0" w:color="4F81BD"/>
              <w:right w:val="single" w:sz="8" w:space="0" w:color="4F81BD"/>
            </w:tcBorders>
            <w:tcMar>
              <w:top w:w="101" w:type="dxa"/>
              <w:bottom w:w="101" w:type="dxa"/>
            </w:tcMar>
            <w:vAlign w:val="center"/>
          </w:tcPr>
          <w:p w14:paraId="024E987C" w14:textId="77777777" w:rsidR="001D7D13" w:rsidRPr="00D2579B" w:rsidRDefault="001D7D13" w:rsidP="00997941">
            <w:pPr>
              <w:spacing w:line="220" w:lineRule="exact"/>
              <w:ind w:left="1781" w:right="1759"/>
              <w:jc w:val="center"/>
              <w:rPr>
                <w:rFonts w:eastAsia="Calibri" w:cs="Calibri"/>
                <w:b/>
                <w:bCs/>
                <w:w w:val="99"/>
                <w:position w:val="1"/>
                <w:sz w:val="20"/>
                <w:szCs w:val="20"/>
              </w:rPr>
            </w:pPr>
            <w:r w:rsidRPr="00D2579B">
              <w:rPr>
                <w:rFonts w:eastAsia="Calibri" w:cs="Calibri"/>
                <w:b/>
                <w:bCs/>
                <w:spacing w:val="1"/>
                <w:position w:val="1"/>
                <w:sz w:val="20"/>
                <w:szCs w:val="20"/>
              </w:rPr>
              <w:t>B</w:t>
            </w:r>
            <w:r w:rsidRPr="00D2579B">
              <w:rPr>
                <w:rFonts w:eastAsia="Calibri" w:cs="Calibri"/>
                <w:b/>
                <w:bCs/>
                <w:position w:val="1"/>
                <w:sz w:val="20"/>
                <w:szCs w:val="20"/>
              </w:rPr>
              <w:t>.</w:t>
            </w:r>
            <w:r w:rsidRPr="00D2579B">
              <w:rPr>
                <w:rFonts w:eastAsia="Calibri" w:cs="Calibri"/>
                <w:b/>
                <w:bCs/>
                <w:spacing w:val="-2"/>
                <w:position w:val="1"/>
                <w:sz w:val="20"/>
                <w:szCs w:val="20"/>
              </w:rPr>
              <w:t xml:space="preserve"> </w:t>
            </w:r>
            <w:r w:rsidRPr="00D2579B">
              <w:rPr>
                <w:rFonts w:eastAsia="Calibri" w:cs="Calibri"/>
                <w:b/>
                <w:bCs/>
                <w:spacing w:val="1"/>
                <w:w w:val="99"/>
                <w:position w:val="1"/>
                <w:sz w:val="20"/>
                <w:szCs w:val="20"/>
              </w:rPr>
              <w:t>Me</w:t>
            </w:r>
            <w:r w:rsidRPr="00D2579B">
              <w:rPr>
                <w:rFonts w:eastAsia="Calibri" w:cs="Calibri"/>
                <w:b/>
                <w:bCs/>
                <w:w w:val="99"/>
                <w:position w:val="1"/>
                <w:sz w:val="20"/>
                <w:szCs w:val="20"/>
              </w:rPr>
              <w:t>as</w:t>
            </w:r>
            <w:r w:rsidRPr="00D2579B">
              <w:rPr>
                <w:rFonts w:eastAsia="Calibri" w:cs="Calibri"/>
                <w:b/>
                <w:bCs/>
                <w:spacing w:val="1"/>
                <w:w w:val="99"/>
                <w:position w:val="1"/>
                <w:sz w:val="20"/>
                <w:szCs w:val="20"/>
              </w:rPr>
              <w:t>ur</w:t>
            </w:r>
            <w:r w:rsidRPr="00D2579B">
              <w:rPr>
                <w:rFonts w:eastAsia="Calibri" w:cs="Calibri"/>
                <w:b/>
                <w:bCs/>
                <w:w w:val="99"/>
                <w:position w:val="1"/>
                <w:sz w:val="20"/>
                <w:szCs w:val="20"/>
              </w:rPr>
              <w:t>e(s)</w:t>
            </w:r>
          </w:p>
          <w:p w14:paraId="1C3C8A31" w14:textId="77777777" w:rsidR="001D7D13" w:rsidRPr="00D2579B" w:rsidRDefault="001D7D13" w:rsidP="00997941">
            <w:pPr>
              <w:spacing w:line="220" w:lineRule="exact"/>
              <w:ind w:left="311" w:right="349"/>
              <w:jc w:val="center"/>
              <w:rPr>
                <w:rFonts w:eastAsia="Calibri" w:cs="Calibri"/>
                <w:sz w:val="20"/>
                <w:szCs w:val="20"/>
              </w:rPr>
            </w:pPr>
            <w:r w:rsidRPr="00D2579B">
              <w:rPr>
                <w:rFonts w:eastAsia="Calibri" w:cs="Calibri"/>
                <w:spacing w:val="-1"/>
                <w:sz w:val="20"/>
                <w:szCs w:val="20"/>
              </w:rPr>
              <w:t>Ins</w:t>
            </w:r>
            <w:r w:rsidRPr="00D2579B">
              <w:rPr>
                <w:rFonts w:eastAsia="Calibri" w:cs="Calibri"/>
                <w:sz w:val="20"/>
                <w:szCs w:val="20"/>
              </w:rPr>
              <w:t>t</w:t>
            </w:r>
            <w:r w:rsidRPr="00D2579B">
              <w:rPr>
                <w:rFonts w:eastAsia="Calibri" w:cs="Calibri"/>
                <w:spacing w:val="2"/>
                <w:sz w:val="20"/>
                <w:szCs w:val="20"/>
              </w:rPr>
              <w:t>r</w:t>
            </w:r>
            <w:r w:rsidRPr="00D2579B">
              <w:rPr>
                <w:rFonts w:eastAsia="Calibri" w:cs="Calibri"/>
                <w:spacing w:val="-1"/>
                <w:sz w:val="20"/>
                <w:szCs w:val="20"/>
              </w:rPr>
              <w:t>u</w:t>
            </w:r>
            <w:r w:rsidRPr="00D2579B">
              <w:rPr>
                <w:rFonts w:eastAsia="Calibri" w:cs="Calibri"/>
                <w:sz w:val="20"/>
                <w:szCs w:val="20"/>
              </w:rPr>
              <w:t>m</w:t>
            </w:r>
            <w:r w:rsidRPr="00D2579B">
              <w:rPr>
                <w:rFonts w:eastAsia="Calibri" w:cs="Calibri"/>
                <w:spacing w:val="2"/>
                <w:sz w:val="20"/>
                <w:szCs w:val="20"/>
              </w:rPr>
              <w:t>e</w:t>
            </w:r>
            <w:r w:rsidRPr="00D2579B">
              <w:rPr>
                <w:rFonts w:eastAsia="Calibri" w:cs="Calibri"/>
                <w:spacing w:val="-1"/>
                <w:sz w:val="20"/>
                <w:szCs w:val="20"/>
              </w:rPr>
              <w:t>n</w:t>
            </w:r>
            <w:r w:rsidRPr="00D2579B">
              <w:rPr>
                <w:rFonts w:eastAsia="Calibri" w:cs="Calibri"/>
                <w:sz w:val="20"/>
                <w:szCs w:val="20"/>
              </w:rPr>
              <w:t>t(s)/</w:t>
            </w:r>
            <w:proofErr w:type="gramStart"/>
            <w:r w:rsidRPr="00D2579B">
              <w:rPr>
                <w:rFonts w:eastAsia="Calibri" w:cs="Calibri"/>
                <w:spacing w:val="-1"/>
                <w:sz w:val="20"/>
                <w:szCs w:val="20"/>
              </w:rPr>
              <w:t>p</w:t>
            </w:r>
            <w:r w:rsidRPr="00D2579B">
              <w:rPr>
                <w:rFonts w:eastAsia="Calibri" w:cs="Calibri"/>
                <w:sz w:val="20"/>
                <w:szCs w:val="20"/>
              </w:rPr>
              <w:t>r</w:t>
            </w:r>
            <w:r w:rsidRPr="00D2579B">
              <w:rPr>
                <w:rFonts w:eastAsia="Calibri" w:cs="Calibri"/>
                <w:spacing w:val="1"/>
                <w:sz w:val="20"/>
                <w:szCs w:val="20"/>
              </w:rPr>
              <w:t>oc</w:t>
            </w:r>
            <w:r w:rsidRPr="00D2579B">
              <w:rPr>
                <w:rFonts w:eastAsia="Calibri" w:cs="Calibri"/>
                <w:spacing w:val="-1"/>
                <w:sz w:val="20"/>
                <w:szCs w:val="20"/>
              </w:rPr>
              <w:t>es</w:t>
            </w:r>
            <w:r w:rsidRPr="00D2579B">
              <w:rPr>
                <w:rFonts w:eastAsia="Calibri" w:cs="Calibri"/>
                <w:sz w:val="20"/>
                <w:szCs w:val="20"/>
              </w:rPr>
              <w:t>s(</w:t>
            </w:r>
            <w:proofErr w:type="spellStart"/>
            <w:proofErr w:type="gramEnd"/>
            <w:r w:rsidRPr="00D2579B">
              <w:rPr>
                <w:rFonts w:eastAsia="Calibri" w:cs="Calibri"/>
                <w:sz w:val="20"/>
                <w:szCs w:val="20"/>
              </w:rPr>
              <w:t>es</w:t>
            </w:r>
            <w:proofErr w:type="spellEnd"/>
            <w:r w:rsidRPr="00D2579B">
              <w:rPr>
                <w:rFonts w:eastAsia="Calibri" w:cs="Calibri"/>
                <w:sz w:val="20"/>
                <w:szCs w:val="20"/>
              </w:rPr>
              <w:t>)</w:t>
            </w:r>
            <w:r w:rsidRPr="00D2579B">
              <w:rPr>
                <w:rFonts w:eastAsia="Calibri" w:cs="Calibri"/>
                <w:spacing w:val="-3"/>
                <w:sz w:val="20"/>
                <w:szCs w:val="20"/>
              </w:rPr>
              <w:t xml:space="preserve"> </w:t>
            </w:r>
            <w:r w:rsidRPr="00D2579B">
              <w:rPr>
                <w:rFonts w:eastAsia="Calibri" w:cs="Calibri"/>
                <w:spacing w:val="1"/>
                <w:sz w:val="20"/>
                <w:szCs w:val="20"/>
              </w:rPr>
              <w:t>u</w:t>
            </w:r>
            <w:r w:rsidRPr="00D2579B">
              <w:rPr>
                <w:rFonts w:eastAsia="Calibri" w:cs="Calibri"/>
                <w:spacing w:val="-1"/>
                <w:sz w:val="20"/>
                <w:szCs w:val="20"/>
              </w:rPr>
              <w:t>s</w:t>
            </w:r>
            <w:r w:rsidRPr="00D2579B">
              <w:rPr>
                <w:rFonts w:eastAsia="Calibri" w:cs="Calibri"/>
                <w:spacing w:val="2"/>
                <w:sz w:val="20"/>
                <w:szCs w:val="20"/>
              </w:rPr>
              <w:t>e</w:t>
            </w:r>
            <w:r w:rsidRPr="00D2579B">
              <w:rPr>
                <w:rFonts w:eastAsia="Calibri" w:cs="Calibri"/>
                <w:sz w:val="20"/>
                <w:szCs w:val="20"/>
              </w:rPr>
              <w:t>d</w:t>
            </w:r>
            <w:r w:rsidRPr="00D2579B">
              <w:rPr>
                <w:rFonts w:eastAsia="Calibri" w:cs="Calibri"/>
                <w:spacing w:val="-3"/>
                <w:sz w:val="20"/>
                <w:szCs w:val="20"/>
              </w:rPr>
              <w:t xml:space="preserve"> </w:t>
            </w:r>
            <w:r w:rsidRPr="00D2579B">
              <w:rPr>
                <w:rFonts w:eastAsia="Calibri" w:cs="Calibri"/>
                <w:spacing w:val="2"/>
                <w:sz w:val="20"/>
                <w:szCs w:val="20"/>
              </w:rPr>
              <w:t>t</w:t>
            </w:r>
            <w:r w:rsidRPr="00D2579B">
              <w:rPr>
                <w:rFonts w:eastAsia="Calibri" w:cs="Calibri"/>
                <w:sz w:val="20"/>
                <w:szCs w:val="20"/>
              </w:rPr>
              <w:t>o m</w:t>
            </w:r>
            <w:r w:rsidRPr="00D2579B">
              <w:rPr>
                <w:rFonts w:eastAsia="Calibri" w:cs="Calibri"/>
                <w:spacing w:val="-1"/>
                <w:sz w:val="20"/>
                <w:szCs w:val="20"/>
              </w:rPr>
              <w:t>e</w:t>
            </w:r>
            <w:r w:rsidRPr="00D2579B">
              <w:rPr>
                <w:rFonts w:eastAsia="Calibri" w:cs="Calibri"/>
                <w:sz w:val="20"/>
                <w:szCs w:val="20"/>
              </w:rPr>
              <w:t>a</w:t>
            </w:r>
            <w:r w:rsidRPr="00D2579B">
              <w:rPr>
                <w:rFonts w:eastAsia="Calibri" w:cs="Calibri"/>
                <w:spacing w:val="-1"/>
                <w:sz w:val="20"/>
                <w:szCs w:val="20"/>
              </w:rPr>
              <w:t>su</w:t>
            </w:r>
            <w:r w:rsidRPr="00D2579B">
              <w:rPr>
                <w:rFonts w:eastAsia="Calibri" w:cs="Calibri"/>
                <w:w w:val="99"/>
                <w:sz w:val="20"/>
                <w:szCs w:val="20"/>
              </w:rPr>
              <w:t>r</w:t>
            </w:r>
            <w:r w:rsidRPr="00D2579B">
              <w:rPr>
                <w:rFonts w:eastAsia="Calibri" w:cs="Calibri"/>
                <w:spacing w:val="2"/>
                <w:w w:val="99"/>
                <w:sz w:val="20"/>
                <w:szCs w:val="20"/>
              </w:rPr>
              <w:t>e re</w:t>
            </w:r>
            <w:r w:rsidRPr="00D2579B">
              <w:rPr>
                <w:rFonts w:eastAsia="Calibri" w:cs="Calibri"/>
                <w:spacing w:val="-1"/>
                <w:sz w:val="20"/>
                <w:szCs w:val="20"/>
              </w:rPr>
              <w:t>sul</w:t>
            </w:r>
            <w:r w:rsidRPr="00D2579B">
              <w:rPr>
                <w:rFonts w:eastAsia="Calibri" w:cs="Calibri"/>
                <w:spacing w:val="2"/>
                <w:w w:val="99"/>
                <w:sz w:val="20"/>
                <w:szCs w:val="20"/>
              </w:rPr>
              <w:t>t</w:t>
            </w:r>
            <w:r w:rsidRPr="00D2579B">
              <w:rPr>
                <w:rFonts w:eastAsia="Calibri" w:cs="Calibri"/>
                <w:sz w:val="20"/>
                <w:szCs w:val="20"/>
              </w:rPr>
              <w:t>s</w:t>
            </w:r>
            <w:r>
              <w:rPr>
                <w:rFonts w:eastAsia="Calibri" w:cs="Calibri"/>
                <w:sz w:val="20"/>
                <w:szCs w:val="20"/>
              </w:rPr>
              <w:t xml:space="preserve"> </w:t>
            </w:r>
            <w:r w:rsidRPr="00D2579B">
              <w:rPr>
                <w:rFonts w:eastAsia="Calibri" w:cs="Calibri"/>
                <w:sz w:val="20"/>
                <w:szCs w:val="20"/>
              </w:rPr>
              <w:t>(e.g. surveys, end of term class res</w:t>
            </w:r>
            <w:r>
              <w:rPr>
                <w:rFonts w:eastAsia="Calibri" w:cs="Calibri"/>
                <w:sz w:val="20"/>
                <w:szCs w:val="20"/>
              </w:rPr>
              <w:t>ults, test results</w:t>
            </w:r>
            <w:r w:rsidRPr="00D2579B">
              <w:rPr>
                <w:rFonts w:eastAsia="Calibri" w:cs="Calibri"/>
                <w:sz w:val="20"/>
                <w:szCs w:val="20"/>
              </w:rPr>
              <w:t>, etc.)</w:t>
            </w:r>
          </w:p>
        </w:tc>
        <w:tc>
          <w:tcPr>
            <w:tcW w:w="3758" w:type="dxa"/>
            <w:tcBorders>
              <w:top w:val="single" w:sz="8" w:space="0" w:color="4F81BD"/>
              <w:left w:val="single" w:sz="8" w:space="0" w:color="4F81BD"/>
              <w:bottom w:val="single" w:sz="24" w:space="0" w:color="4F81BD"/>
              <w:right w:val="single" w:sz="18" w:space="0" w:color="4F81BD"/>
            </w:tcBorders>
            <w:tcMar>
              <w:top w:w="101" w:type="dxa"/>
              <w:bottom w:w="101" w:type="dxa"/>
            </w:tcMar>
            <w:vAlign w:val="center"/>
          </w:tcPr>
          <w:p w14:paraId="598E35AB" w14:textId="77777777" w:rsidR="001D7D13" w:rsidRPr="00D2579B" w:rsidRDefault="001D7D13" w:rsidP="001D7D13">
            <w:pPr>
              <w:spacing w:line="220" w:lineRule="exact"/>
              <w:ind w:left="166" w:right="16"/>
              <w:jc w:val="center"/>
              <w:rPr>
                <w:rFonts w:eastAsia="Calibri" w:cs="Calibri"/>
                <w:sz w:val="20"/>
                <w:szCs w:val="20"/>
              </w:rPr>
            </w:pPr>
            <w:r w:rsidRPr="00D2579B">
              <w:rPr>
                <w:rFonts w:eastAsia="Calibri" w:cs="Calibri"/>
                <w:b/>
                <w:bCs/>
                <w:position w:val="1"/>
                <w:sz w:val="20"/>
                <w:szCs w:val="20"/>
              </w:rPr>
              <w:t>C.</w:t>
            </w:r>
            <w:r w:rsidRPr="00D2579B">
              <w:rPr>
                <w:rFonts w:eastAsia="Calibri" w:cs="Calibri"/>
                <w:b/>
                <w:bCs/>
                <w:spacing w:val="-2"/>
                <w:position w:val="1"/>
                <w:sz w:val="20"/>
                <w:szCs w:val="20"/>
              </w:rPr>
              <w:t xml:space="preserve"> </w:t>
            </w:r>
            <w:r w:rsidRPr="00D2579B">
              <w:rPr>
                <w:rFonts w:eastAsia="Calibri" w:cs="Calibri"/>
                <w:b/>
                <w:bCs/>
                <w:w w:val="99"/>
                <w:position w:val="1"/>
                <w:sz w:val="20"/>
                <w:szCs w:val="20"/>
              </w:rPr>
              <w:t>Ta</w:t>
            </w:r>
            <w:r w:rsidRPr="00D2579B">
              <w:rPr>
                <w:rFonts w:eastAsia="Calibri" w:cs="Calibri"/>
                <w:b/>
                <w:bCs/>
                <w:spacing w:val="1"/>
                <w:w w:val="99"/>
                <w:position w:val="1"/>
                <w:sz w:val="20"/>
                <w:szCs w:val="20"/>
              </w:rPr>
              <w:t>r</w:t>
            </w:r>
            <w:r w:rsidRPr="00D2579B">
              <w:rPr>
                <w:rFonts w:eastAsia="Calibri" w:cs="Calibri"/>
                <w:b/>
                <w:bCs/>
                <w:spacing w:val="-1"/>
                <w:w w:val="99"/>
                <w:position w:val="1"/>
                <w:sz w:val="20"/>
                <w:szCs w:val="20"/>
              </w:rPr>
              <w:t>g</w:t>
            </w:r>
            <w:r w:rsidRPr="00D2579B">
              <w:rPr>
                <w:rFonts w:eastAsia="Calibri" w:cs="Calibri"/>
                <w:b/>
                <w:bCs/>
                <w:spacing w:val="1"/>
                <w:w w:val="99"/>
                <w:position w:val="1"/>
                <w:sz w:val="20"/>
                <w:szCs w:val="20"/>
              </w:rPr>
              <w:t>e</w:t>
            </w:r>
            <w:r w:rsidRPr="00D2579B">
              <w:rPr>
                <w:rFonts w:eastAsia="Calibri" w:cs="Calibri"/>
                <w:b/>
                <w:bCs/>
                <w:w w:val="99"/>
                <w:position w:val="1"/>
                <w:sz w:val="20"/>
                <w:szCs w:val="20"/>
              </w:rPr>
              <w:t>t(s)</w:t>
            </w:r>
            <w:r>
              <w:rPr>
                <w:rFonts w:eastAsia="Calibri" w:cs="Calibri"/>
                <w:sz w:val="20"/>
                <w:szCs w:val="20"/>
              </w:rPr>
              <w:br/>
            </w:r>
            <w:r w:rsidRPr="00D2579B">
              <w:rPr>
                <w:rFonts w:eastAsia="Calibri" w:cs="Calibri"/>
                <w:spacing w:val="-1"/>
                <w:sz w:val="20"/>
                <w:szCs w:val="20"/>
              </w:rPr>
              <w:t>Le</w:t>
            </w:r>
            <w:r w:rsidRPr="00D2579B">
              <w:rPr>
                <w:rFonts w:eastAsia="Calibri" w:cs="Calibri"/>
                <w:sz w:val="20"/>
                <w:szCs w:val="20"/>
              </w:rPr>
              <w:t>v</w:t>
            </w:r>
            <w:r w:rsidRPr="00D2579B">
              <w:rPr>
                <w:rFonts w:eastAsia="Calibri" w:cs="Calibri"/>
                <w:spacing w:val="-1"/>
                <w:sz w:val="20"/>
                <w:szCs w:val="20"/>
              </w:rPr>
              <w:t>e</w:t>
            </w:r>
            <w:r w:rsidRPr="00D2579B">
              <w:rPr>
                <w:rFonts w:eastAsia="Calibri" w:cs="Calibri"/>
                <w:sz w:val="20"/>
                <w:szCs w:val="20"/>
              </w:rPr>
              <w:t>l</w:t>
            </w:r>
            <w:r w:rsidRPr="00D2579B">
              <w:rPr>
                <w:rFonts w:eastAsia="Calibri" w:cs="Calibri"/>
                <w:spacing w:val="-3"/>
                <w:sz w:val="20"/>
                <w:szCs w:val="20"/>
              </w:rPr>
              <w:t xml:space="preserve"> </w:t>
            </w:r>
            <w:r w:rsidRPr="00D2579B">
              <w:rPr>
                <w:rFonts w:eastAsia="Calibri" w:cs="Calibri"/>
                <w:spacing w:val="1"/>
                <w:sz w:val="20"/>
                <w:szCs w:val="20"/>
              </w:rPr>
              <w:t>o</w:t>
            </w:r>
            <w:r w:rsidRPr="00D2579B">
              <w:rPr>
                <w:rFonts w:eastAsia="Calibri" w:cs="Calibri"/>
                <w:sz w:val="20"/>
                <w:szCs w:val="20"/>
              </w:rPr>
              <w:t>f</w:t>
            </w:r>
            <w:r w:rsidRPr="00D2579B">
              <w:rPr>
                <w:rFonts w:eastAsia="Calibri" w:cs="Calibri"/>
                <w:spacing w:val="1"/>
                <w:sz w:val="20"/>
                <w:szCs w:val="20"/>
              </w:rPr>
              <w:t xml:space="preserve"> </w:t>
            </w:r>
            <w:r w:rsidRPr="00D2579B">
              <w:rPr>
                <w:rFonts w:eastAsia="Calibri" w:cs="Calibri"/>
                <w:spacing w:val="-1"/>
                <w:sz w:val="20"/>
                <w:szCs w:val="20"/>
              </w:rPr>
              <w:t>su</w:t>
            </w:r>
            <w:r w:rsidRPr="00D2579B">
              <w:rPr>
                <w:rFonts w:eastAsia="Calibri" w:cs="Calibri"/>
                <w:spacing w:val="1"/>
                <w:sz w:val="20"/>
                <w:szCs w:val="20"/>
              </w:rPr>
              <w:t>cc</w:t>
            </w:r>
            <w:r w:rsidRPr="00D2579B">
              <w:rPr>
                <w:rFonts w:eastAsia="Calibri" w:cs="Calibri"/>
                <w:spacing w:val="-1"/>
                <w:sz w:val="20"/>
                <w:szCs w:val="20"/>
              </w:rPr>
              <w:t>e</w:t>
            </w:r>
            <w:r w:rsidRPr="00D2579B">
              <w:rPr>
                <w:rFonts w:eastAsia="Calibri" w:cs="Calibri"/>
                <w:spacing w:val="2"/>
                <w:sz w:val="20"/>
                <w:szCs w:val="20"/>
              </w:rPr>
              <w:t>s</w:t>
            </w:r>
            <w:r w:rsidRPr="00D2579B">
              <w:rPr>
                <w:rFonts w:eastAsia="Calibri" w:cs="Calibri"/>
                <w:sz w:val="20"/>
                <w:szCs w:val="20"/>
              </w:rPr>
              <w:t>s</w:t>
            </w:r>
            <w:r w:rsidRPr="00D2579B">
              <w:rPr>
                <w:rFonts w:eastAsia="Calibri" w:cs="Calibri"/>
                <w:spacing w:val="-3"/>
                <w:sz w:val="20"/>
                <w:szCs w:val="20"/>
              </w:rPr>
              <w:t xml:space="preserve"> </w:t>
            </w:r>
            <w:r w:rsidRPr="00D2579B">
              <w:rPr>
                <w:rFonts w:eastAsia="Calibri" w:cs="Calibri"/>
                <w:spacing w:val="-1"/>
                <w:w w:val="99"/>
                <w:sz w:val="20"/>
                <w:szCs w:val="20"/>
              </w:rPr>
              <w:t>e</w:t>
            </w:r>
            <w:r w:rsidRPr="00D2579B">
              <w:rPr>
                <w:rFonts w:eastAsia="Calibri" w:cs="Calibri"/>
                <w:spacing w:val="1"/>
                <w:sz w:val="20"/>
                <w:szCs w:val="20"/>
              </w:rPr>
              <w:t>x</w:t>
            </w:r>
            <w:r w:rsidRPr="00D2579B">
              <w:rPr>
                <w:rFonts w:eastAsia="Calibri" w:cs="Calibri"/>
                <w:spacing w:val="-1"/>
                <w:sz w:val="20"/>
                <w:szCs w:val="20"/>
              </w:rPr>
              <w:t>p</w:t>
            </w:r>
            <w:r w:rsidRPr="00D2579B">
              <w:rPr>
                <w:rFonts w:eastAsia="Calibri" w:cs="Calibri"/>
                <w:spacing w:val="-1"/>
                <w:w w:val="99"/>
                <w:sz w:val="20"/>
                <w:szCs w:val="20"/>
              </w:rPr>
              <w:t>e</w:t>
            </w:r>
            <w:r w:rsidRPr="00D2579B">
              <w:rPr>
                <w:rFonts w:eastAsia="Calibri" w:cs="Calibri"/>
                <w:spacing w:val="1"/>
                <w:w w:val="99"/>
                <w:sz w:val="20"/>
                <w:szCs w:val="20"/>
              </w:rPr>
              <w:t>c</w:t>
            </w:r>
            <w:r w:rsidRPr="00D2579B">
              <w:rPr>
                <w:rFonts w:eastAsia="Calibri" w:cs="Calibri"/>
                <w:w w:val="99"/>
                <w:sz w:val="20"/>
                <w:szCs w:val="20"/>
              </w:rPr>
              <w:t>t</w:t>
            </w:r>
            <w:r w:rsidRPr="00D2579B">
              <w:rPr>
                <w:rFonts w:eastAsia="Calibri" w:cs="Calibri"/>
                <w:spacing w:val="2"/>
                <w:w w:val="99"/>
                <w:sz w:val="20"/>
                <w:szCs w:val="20"/>
              </w:rPr>
              <w:t>e</w:t>
            </w:r>
            <w:r w:rsidRPr="00D2579B">
              <w:rPr>
                <w:rFonts w:eastAsia="Calibri" w:cs="Calibri"/>
                <w:sz w:val="20"/>
                <w:szCs w:val="20"/>
              </w:rPr>
              <w:t>d</w:t>
            </w:r>
            <w:r>
              <w:rPr>
                <w:rFonts w:eastAsia="Calibri" w:cs="Calibri"/>
                <w:sz w:val="20"/>
                <w:szCs w:val="20"/>
              </w:rPr>
              <w:br/>
            </w:r>
            <w:r w:rsidRPr="00D2579B">
              <w:rPr>
                <w:rFonts w:eastAsia="Calibri" w:cs="Calibri"/>
                <w:sz w:val="20"/>
                <w:szCs w:val="20"/>
              </w:rPr>
              <w:t>(e.g. 80% success rate, 25 graduates, etc.)</w:t>
            </w:r>
          </w:p>
        </w:tc>
      </w:tr>
      <w:tr w:rsidR="001D7D13" w:rsidRPr="00D2579B" w14:paraId="351E317F" w14:textId="77777777" w:rsidTr="001D7D13">
        <w:trPr>
          <w:trHeight w:val="1164"/>
        </w:trPr>
        <w:tc>
          <w:tcPr>
            <w:tcW w:w="4658"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Mar>
              <w:top w:w="144" w:type="dxa"/>
              <w:left w:w="144" w:type="dxa"/>
              <w:bottom w:w="144" w:type="dxa"/>
              <w:right w:w="144" w:type="dxa"/>
            </w:tcMar>
          </w:tcPr>
          <w:p w14:paraId="0B1D50AD" w14:textId="77777777" w:rsidR="001D7D13" w:rsidRPr="004D5FCE" w:rsidRDefault="001D7D13" w:rsidP="001D7D13">
            <w:pPr>
              <w:spacing w:line="220" w:lineRule="exact"/>
              <w:ind w:right="153"/>
              <w:rPr>
                <w:sz w:val="20"/>
                <w:szCs w:val="20"/>
              </w:rPr>
            </w:pPr>
            <w:r>
              <w:rPr>
                <w:sz w:val="20"/>
                <w:szCs w:val="20"/>
              </w:rPr>
              <w:t xml:space="preserve">1. </w:t>
            </w:r>
            <w:r w:rsidRPr="004D5FCE">
              <w:rPr>
                <w:sz w:val="20"/>
                <w:szCs w:val="20"/>
              </w:rPr>
              <w:t xml:space="preserve">Improve students’ technical foundation skills in </w:t>
            </w:r>
            <w:r w:rsidRPr="006C5695">
              <w:rPr>
                <w:i/>
                <w:sz w:val="20"/>
                <w:szCs w:val="20"/>
              </w:rPr>
              <w:t>ARTC 1325 Introduction to Computer Graphics</w:t>
            </w:r>
            <w:r w:rsidRPr="004D5FCE">
              <w:rPr>
                <w:sz w:val="20"/>
                <w:szCs w:val="20"/>
              </w:rPr>
              <w:t>.</w:t>
            </w:r>
          </w:p>
        </w:tc>
        <w:tc>
          <w:tcPr>
            <w:tcW w:w="524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Mar>
              <w:top w:w="144" w:type="dxa"/>
              <w:left w:w="144" w:type="dxa"/>
              <w:bottom w:w="144" w:type="dxa"/>
              <w:right w:w="144" w:type="dxa"/>
            </w:tcMar>
          </w:tcPr>
          <w:p w14:paraId="7EACA920" w14:textId="77777777" w:rsidR="001D7D13" w:rsidRPr="00E206B8" w:rsidRDefault="001D7D13" w:rsidP="001D7D13">
            <w:pPr>
              <w:spacing w:line="220" w:lineRule="exact"/>
              <w:ind w:right="277"/>
              <w:rPr>
                <w:rFonts w:eastAsia="Times New Roman" w:cstheme="minorHAnsi"/>
                <w:sz w:val="20"/>
                <w:szCs w:val="20"/>
              </w:rPr>
            </w:pPr>
            <w:r>
              <w:rPr>
                <w:sz w:val="20"/>
                <w:szCs w:val="20"/>
              </w:rPr>
              <w:t>C</w:t>
            </w:r>
            <w:r w:rsidRPr="004D5FCE">
              <w:rPr>
                <w:sz w:val="20"/>
                <w:szCs w:val="20"/>
              </w:rPr>
              <w:t>ompar</w:t>
            </w:r>
            <w:r>
              <w:rPr>
                <w:sz w:val="20"/>
                <w:szCs w:val="20"/>
              </w:rPr>
              <w:t>e</w:t>
            </w:r>
            <w:r w:rsidRPr="004D5FCE">
              <w:rPr>
                <w:sz w:val="20"/>
                <w:szCs w:val="20"/>
              </w:rPr>
              <w:t xml:space="preserve"> </w:t>
            </w:r>
            <w:r w:rsidRPr="00AA1B8A">
              <w:rPr>
                <w:i/>
                <w:sz w:val="20"/>
                <w:szCs w:val="20"/>
              </w:rPr>
              <w:t>ARTC 1325 Introduction to Computer Graphics</w:t>
            </w:r>
            <w:r w:rsidRPr="004D5FCE" w:rsidDel="00583EFE">
              <w:rPr>
                <w:sz w:val="20"/>
                <w:szCs w:val="20"/>
              </w:rPr>
              <w:t xml:space="preserve"> </w:t>
            </w:r>
            <w:r>
              <w:rPr>
                <w:sz w:val="20"/>
                <w:szCs w:val="20"/>
              </w:rPr>
              <w:t>student end of course assessment for from Spring 2020 to Fall 2020.</w:t>
            </w:r>
            <w:r w:rsidRPr="004D5FCE">
              <w:rPr>
                <w:sz w:val="20"/>
                <w:szCs w:val="20"/>
              </w:rPr>
              <w:t xml:space="preserve"> </w:t>
            </w:r>
          </w:p>
        </w:tc>
        <w:tc>
          <w:tcPr>
            <w:tcW w:w="3758" w:type="dxa"/>
            <w:tcBorders>
              <w:top w:val="single" w:sz="24" w:space="0" w:color="4F81BD"/>
              <w:left w:val="single" w:sz="8" w:space="0" w:color="4F81BD"/>
              <w:bottom w:val="single" w:sz="8" w:space="0" w:color="4F81BD"/>
              <w:right w:val="single" w:sz="18" w:space="0" w:color="4F81BD"/>
            </w:tcBorders>
            <w:shd w:val="clear" w:color="auto" w:fill="DEEAF6" w:themeFill="accent1" w:themeFillTint="33"/>
            <w:tcMar>
              <w:top w:w="144" w:type="dxa"/>
              <w:left w:w="144" w:type="dxa"/>
              <w:bottom w:w="144" w:type="dxa"/>
              <w:right w:w="144" w:type="dxa"/>
            </w:tcMar>
          </w:tcPr>
          <w:p w14:paraId="40E13E3D" w14:textId="77777777" w:rsidR="001D7D13" w:rsidRDefault="001D7D13" w:rsidP="001D7D13">
            <w:pPr>
              <w:spacing w:line="220" w:lineRule="exact"/>
              <w:ind w:right="203"/>
              <w:rPr>
                <w:rFonts w:eastAsia="Franklin Gothic Book" w:cs="Franklin Gothic Book"/>
                <w:sz w:val="20"/>
                <w:szCs w:val="20"/>
              </w:rPr>
            </w:pPr>
            <w:r>
              <w:rPr>
                <w:rFonts w:eastAsia="Franklin Gothic Book" w:cs="Franklin Gothic Book"/>
                <w:sz w:val="20"/>
                <w:szCs w:val="20"/>
              </w:rPr>
              <w:t>25% overall improvement in demonstrated student technical knowledge and execution.</w:t>
            </w:r>
          </w:p>
          <w:p w14:paraId="1C1D8FB1" w14:textId="77777777" w:rsidR="001D7D13" w:rsidRPr="001D7D13" w:rsidRDefault="001D7D13" w:rsidP="001D7D13">
            <w:pPr>
              <w:pStyle w:val="NoSpacing"/>
              <w:spacing w:line="220" w:lineRule="exact"/>
              <w:rPr>
                <w:rFonts w:cstheme="minorHAnsi"/>
                <w:sz w:val="20"/>
                <w:szCs w:val="20"/>
              </w:rPr>
            </w:pPr>
            <w:r w:rsidRPr="002770A7">
              <w:rPr>
                <w:rFonts w:cstheme="minorHAnsi"/>
                <w:sz w:val="20"/>
                <w:szCs w:val="20"/>
              </w:rPr>
              <w:t>Improved grade distribution in sequential courses.</w:t>
            </w:r>
          </w:p>
        </w:tc>
      </w:tr>
      <w:tr w:rsidR="001D7D13" w:rsidRPr="00D2579B" w14:paraId="67EFEE68" w14:textId="77777777" w:rsidTr="001D7D13">
        <w:trPr>
          <w:trHeight w:val="997"/>
        </w:trPr>
        <w:tc>
          <w:tcPr>
            <w:tcW w:w="4658" w:type="dxa"/>
            <w:tcBorders>
              <w:top w:val="single" w:sz="8" w:space="0" w:color="4F81BD"/>
              <w:left w:val="single" w:sz="8" w:space="0" w:color="4F81BD"/>
              <w:bottom w:val="single" w:sz="8" w:space="0" w:color="4F81BD"/>
              <w:right w:val="single" w:sz="8" w:space="0" w:color="4F81BD"/>
            </w:tcBorders>
            <w:tcMar>
              <w:top w:w="144" w:type="dxa"/>
              <w:left w:w="144" w:type="dxa"/>
              <w:bottom w:w="144" w:type="dxa"/>
              <w:right w:w="144" w:type="dxa"/>
            </w:tcMar>
          </w:tcPr>
          <w:p w14:paraId="625DB7D1" w14:textId="77777777" w:rsidR="001D7D13" w:rsidRPr="00E206B8" w:rsidRDefault="001D7D13" w:rsidP="001D7D13">
            <w:pPr>
              <w:spacing w:line="220" w:lineRule="exact"/>
              <w:ind w:right="153"/>
              <w:rPr>
                <w:rFonts w:eastAsia="Franklin Gothic Book" w:cs="Franklin Gothic Book"/>
                <w:sz w:val="20"/>
                <w:szCs w:val="20"/>
              </w:rPr>
            </w:pPr>
            <w:r w:rsidRPr="00E206B8">
              <w:rPr>
                <w:rFonts w:eastAsia="Franklin Gothic Book" w:cs="Franklin Gothic Book"/>
                <w:sz w:val="20"/>
                <w:szCs w:val="20"/>
              </w:rPr>
              <w:t>2. I</w:t>
            </w:r>
            <w:r w:rsidRPr="00E206B8">
              <w:rPr>
                <w:sz w:val="20"/>
                <w:szCs w:val="20"/>
              </w:rPr>
              <w:t>mprove student understand</w:t>
            </w:r>
            <w:r>
              <w:rPr>
                <w:sz w:val="20"/>
                <w:szCs w:val="20"/>
              </w:rPr>
              <w:t>ing</w:t>
            </w:r>
            <w:r w:rsidRPr="00E206B8">
              <w:rPr>
                <w:sz w:val="20"/>
                <w:szCs w:val="20"/>
              </w:rPr>
              <w:t xml:space="preserve"> and application of style</w:t>
            </w:r>
            <w:r>
              <w:rPr>
                <w:sz w:val="20"/>
                <w:szCs w:val="20"/>
              </w:rPr>
              <w:t xml:space="preserve"> in </w:t>
            </w:r>
            <w:r w:rsidRPr="00552267">
              <w:rPr>
                <w:i/>
                <w:sz w:val="20"/>
                <w:szCs w:val="20"/>
              </w:rPr>
              <w:t>ARTC 1317 Design Communication I</w:t>
            </w:r>
            <w:r>
              <w:rPr>
                <w:sz w:val="20"/>
                <w:szCs w:val="20"/>
              </w:rPr>
              <w:t xml:space="preserve">. </w:t>
            </w:r>
          </w:p>
        </w:tc>
        <w:tc>
          <w:tcPr>
            <w:tcW w:w="5242" w:type="dxa"/>
            <w:tcBorders>
              <w:top w:val="single" w:sz="8" w:space="0" w:color="4F81BD"/>
              <w:left w:val="single" w:sz="8" w:space="0" w:color="4F81BD"/>
              <w:bottom w:val="single" w:sz="8" w:space="0" w:color="4F81BD"/>
              <w:right w:val="single" w:sz="8" w:space="0" w:color="4F81BD"/>
            </w:tcBorders>
            <w:tcMar>
              <w:top w:w="144" w:type="dxa"/>
              <w:left w:w="144" w:type="dxa"/>
              <w:bottom w:w="144" w:type="dxa"/>
              <w:right w:w="144" w:type="dxa"/>
            </w:tcMar>
          </w:tcPr>
          <w:p w14:paraId="4061AF3B" w14:textId="77777777" w:rsidR="001D7D13" w:rsidRPr="001D7D13" w:rsidRDefault="001D7D13" w:rsidP="001D7D13">
            <w:pPr>
              <w:spacing w:line="220" w:lineRule="exact"/>
              <w:ind w:right="277"/>
              <w:rPr>
                <w:rFonts w:eastAsia="Times New Roman" w:cstheme="minorHAnsi"/>
                <w:sz w:val="20"/>
                <w:szCs w:val="20"/>
              </w:rPr>
            </w:pPr>
            <w:r>
              <w:rPr>
                <w:sz w:val="20"/>
                <w:szCs w:val="20"/>
              </w:rPr>
              <w:t>C</w:t>
            </w:r>
            <w:r w:rsidRPr="004D5FCE">
              <w:rPr>
                <w:sz w:val="20"/>
                <w:szCs w:val="20"/>
              </w:rPr>
              <w:t>ompar</w:t>
            </w:r>
            <w:r>
              <w:rPr>
                <w:sz w:val="20"/>
                <w:szCs w:val="20"/>
              </w:rPr>
              <w:t>e</w:t>
            </w:r>
            <w:r w:rsidRPr="004D5FCE">
              <w:rPr>
                <w:sz w:val="20"/>
                <w:szCs w:val="20"/>
              </w:rPr>
              <w:t xml:space="preserve"> </w:t>
            </w:r>
            <w:r w:rsidRPr="00AA1B8A">
              <w:rPr>
                <w:i/>
                <w:sz w:val="20"/>
                <w:szCs w:val="20"/>
              </w:rPr>
              <w:t>ARTC 1317 Design Communication I</w:t>
            </w:r>
            <w:r>
              <w:rPr>
                <w:sz w:val="20"/>
                <w:szCs w:val="20"/>
              </w:rPr>
              <w:t xml:space="preserve"> students project 2 submitted </w:t>
            </w:r>
            <w:proofErr w:type="gramStart"/>
            <w:r>
              <w:rPr>
                <w:sz w:val="20"/>
                <w:szCs w:val="20"/>
              </w:rPr>
              <w:t>work</w:t>
            </w:r>
            <w:proofErr w:type="gramEnd"/>
            <w:r>
              <w:rPr>
                <w:sz w:val="20"/>
                <w:szCs w:val="20"/>
              </w:rPr>
              <w:t xml:space="preserve"> from </w:t>
            </w:r>
            <w:r w:rsidRPr="004D5FCE">
              <w:rPr>
                <w:sz w:val="20"/>
                <w:szCs w:val="20"/>
              </w:rPr>
              <w:t>spring 2020 to fall 2020</w:t>
            </w:r>
            <w:r>
              <w:rPr>
                <w:sz w:val="20"/>
                <w:szCs w:val="20"/>
              </w:rPr>
              <w:t xml:space="preserve"> using r</w:t>
            </w:r>
            <w:r w:rsidRPr="00A97253">
              <w:rPr>
                <w:rFonts w:eastAsia="Times New Roman" w:cstheme="minorHAnsi"/>
                <w:sz w:val="20"/>
                <w:szCs w:val="20"/>
              </w:rPr>
              <w:t xml:space="preserve">ubric </w:t>
            </w:r>
            <w:r>
              <w:rPr>
                <w:rFonts w:eastAsia="Times New Roman" w:cstheme="minorHAnsi"/>
                <w:sz w:val="20"/>
                <w:szCs w:val="20"/>
              </w:rPr>
              <w:t xml:space="preserve">gauging students’ understanding of style and its application in course work. </w:t>
            </w:r>
          </w:p>
        </w:tc>
        <w:tc>
          <w:tcPr>
            <w:tcW w:w="3758" w:type="dxa"/>
            <w:tcBorders>
              <w:top w:val="single" w:sz="8" w:space="0" w:color="4F81BD"/>
              <w:left w:val="single" w:sz="8" w:space="0" w:color="4F81BD"/>
              <w:bottom w:val="single" w:sz="8" w:space="0" w:color="4F81BD"/>
              <w:right w:val="single" w:sz="18" w:space="0" w:color="4F81BD"/>
            </w:tcBorders>
            <w:tcMar>
              <w:top w:w="144" w:type="dxa"/>
              <w:left w:w="144" w:type="dxa"/>
              <w:bottom w:w="144" w:type="dxa"/>
              <w:right w:w="144" w:type="dxa"/>
            </w:tcMar>
          </w:tcPr>
          <w:p w14:paraId="7E8C5042" w14:textId="77777777" w:rsidR="001D7D13" w:rsidRPr="00D2579B" w:rsidRDefault="001D7D13" w:rsidP="001D7D13">
            <w:pPr>
              <w:spacing w:line="220" w:lineRule="exact"/>
              <w:ind w:right="113"/>
              <w:rPr>
                <w:rFonts w:eastAsia="Franklin Gothic Book" w:cs="Franklin Gothic Book"/>
                <w:sz w:val="20"/>
                <w:szCs w:val="20"/>
              </w:rPr>
            </w:pPr>
            <w:r>
              <w:rPr>
                <w:rFonts w:eastAsia="Franklin Gothic Book" w:cs="Franklin Gothic Book"/>
                <w:sz w:val="20"/>
                <w:szCs w:val="20"/>
              </w:rPr>
              <w:t>25% overall improvement in demonstrated student understanding and application of style.</w:t>
            </w:r>
          </w:p>
        </w:tc>
      </w:tr>
      <w:tr w:rsidR="001D7D13" w:rsidRPr="00D2579B" w14:paraId="7B76C2FC" w14:textId="77777777" w:rsidTr="001D7D13">
        <w:trPr>
          <w:trHeight w:val="628"/>
        </w:trPr>
        <w:tc>
          <w:tcPr>
            <w:tcW w:w="4658"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Mar>
              <w:top w:w="144" w:type="dxa"/>
              <w:left w:w="144" w:type="dxa"/>
              <w:bottom w:w="144" w:type="dxa"/>
              <w:right w:w="144" w:type="dxa"/>
            </w:tcMar>
          </w:tcPr>
          <w:p w14:paraId="7A9A047D" w14:textId="77777777" w:rsidR="001D7D13" w:rsidRPr="001D7D13" w:rsidRDefault="001D7D13" w:rsidP="001D7D13">
            <w:pPr>
              <w:spacing w:before="100" w:beforeAutospacing="1" w:after="100" w:afterAutospacing="1" w:line="220" w:lineRule="exact"/>
              <w:ind w:right="243"/>
              <w:rPr>
                <w:rFonts w:eastAsia="Times New Roman" w:cstheme="minorHAnsi"/>
                <w:sz w:val="20"/>
                <w:szCs w:val="20"/>
              </w:rPr>
            </w:pPr>
            <w:r w:rsidRPr="00BA16F0">
              <w:rPr>
                <w:rFonts w:eastAsia="Times New Roman" w:cstheme="minorHAnsi"/>
                <w:sz w:val="20"/>
                <w:szCs w:val="20"/>
              </w:rPr>
              <w:t xml:space="preserve">3. </w:t>
            </w:r>
            <w:r w:rsidRPr="00A97253">
              <w:rPr>
                <w:rFonts w:eastAsia="Times New Roman" w:cstheme="minorHAnsi"/>
                <w:sz w:val="20"/>
                <w:szCs w:val="20"/>
              </w:rPr>
              <w:t>Improve implementation of industry</w:t>
            </w:r>
            <w:r>
              <w:rPr>
                <w:rFonts w:eastAsia="Times New Roman" w:cstheme="minorHAnsi"/>
                <w:sz w:val="20"/>
                <w:szCs w:val="20"/>
              </w:rPr>
              <w:t>-</w:t>
            </w:r>
            <w:r w:rsidRPr="00BA16F0">
              <w:rPr>
                <w:rFonts w:eastAsia="Times New Roman" w:cstheme="minorHAnsi"/>
                <w:sz w:val="20"/>
                <w:szCs w:val="20"/>
              </w:rPr>
              <w:t xml:space="preserve">standard </w:t>
            </w:r>
            <w:r w:rsidRPr="00A97253">
              <w:rPr>
                <w:rFonts w:eastAsia="Times New Roman" w:cstheme="minorHAnsi"/>
                <w:sz w:val="20"/>
                <w:szCs w:val="20"/>
              </w:rPr>
              <w:t>technology and instruction</w:t>
            </w:r>
            <w:r w:rsidRPr="00BA16F0">
              <w:rPr>
                <w:rFonts w:eastAsia="Times New Roman" w:cstheme="minorHAnsi"/>
                <w:sz w:val="20"/>
                <w:szCs w:val="20"/>
              </w:rPr>
              <w:t>al</w:t>
            </w:r>
            <w:r w:rsidRPr="00A97253">
              <w:rPr>
                <w:rFonts w:eastAsia="Times New Roman" w:cstheme="minorHAnsi"/>
                <w:sz w:val="20"/>
                <w:szCs w:val="20"/>
              </w:rPr>
              <w:t xml:space="preserve"> support technology</w:t>
            </w:r>
            <w:r w:rsidRPr="00BA16F0">
              <w:rPr>
                <w:rFonts w:eastAsia="Times New Roman" w:cstheme="minorHAnsi"/>
                <w:sz w:val="20"/>
                <w:szCs w:val="20"/>
              </w:rPr>
              <w:t xml:space="preserve">. </w:t>
            </w:r>
            <w:r w:rsidRPr="00A97253">
              <w:rPr>
                <w:rFonts w:eastAsia="Times New Roman" w:cstheme="minorHAnsi"/>
                <w:sz w:val="20"/>
                <w:szCs w:val="20"/>
              </w:rPr>
              <w:t xml:space="preserve"> </w:t>
            </w:r>
          </w:p>
        </w:tc>
        <w:tc>
          <w:tcPr>
            <w:tcW w:w="524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Mar>
              <w:top w:w="144" w:type="dxa"/>
              <w:left w:w="144" w:type="dxa"/>
              <w:bottom w:w="144" w:type="dxa"/>
              <w:right w:w="144" w:type="dxa"/>
            </w:tcMar>
          </w:tcPr>
          <w:p w14:paraId="01AB2128" w14:textId="77777777" w:rsidR="001D7D13" w:rsidRPr="00D2579B" w:rsidRDefault="001D7D13" w:rsidP="001D7D13">
            <w:pPr>
              <w:spacing w:before="9" w:line="220" w:lineRule="exact"/>
              <w:ind w:right="183"/>
              <w:rPr>
                <w:sz w:val="20"/>
                <w:szCs w:val="20"/>
              </w:rPr>
            </w:pPr>
            <w:r>
              <w:rPr>
                <w:sz w:val="20"/>
                <w:szCs w:val="20"/>
              </w:rPr>
              <w:t>Develop a communication channel with Campus Technology. Develop a technology maintenance strategy.</w:t>
            </w:r>
          </w:p>
        </w:tc>
        <w:tc>
          <w:tcPr>
            <w:tcW w:w="3758" w:type="dxa"/>
            <w:tcBorders>
              <w:top w:val="single" w:sz="8" w:space="0" w:color="4F81BD"/>
              <w:left w:val="single" w:sz="8" w:space="0" w:color="4F81BD"/>
              <w:bottom w:val="single" w:sz="8" w:space="0" w:color="4F81BD"/>
              <w:right w:val="single" w:sz="18" w:space="0" w:color="4F81BD"/>
            </w:tcBorders>
            <w:shd w:val="clear" w:color="auto" w:fill="DEEAF6" w:themeFill="accent1" w:themeFillTint="33"/>
            <w:tcMar>
              <w:top w:w="144" w:type="dxa"/>
              <w:left w:w="144" w:type="dxa"/>
              <w:bottom w:w="144" w:type="dxa"/>
              <w:right w:w="144" w:type="dxa"/>
            </w:tcMar>
          </w:tcPr>
          <w:p w14:paraId="1D23A4D2" w14:textId="77777777" w:rsidR="001D7D13" w:rsidRPr="001D7D13" w:rsidRDefault="001D7D13" w:rsidP="001D7D13">
            <w:pPr>
              <w:spacing w:before="9" w:line="220" w:lineRule="exact"/>
              <w:rPr>
                <w:rFonts w:eastAsia="Franklin Gothic Book" w:cs="Franklin Gothic Book"/>
                <w:sz w:val="20"/>
                <w:szCs w:val="20"/>
              </w:rPr>
            </w:pPr>
            <w:r>
              <w:rPr>
                <w:sz w:val="20"/>
                <w:szCs w:val="20"/>
              </w:rPr>
              <w:t>Establish communication path. Outlined technology maintenance schedule.</w:t>
            </w:r>
          </w:p>
        </w:tc>
      </w:tr>
      <w:tr w:rsidR="001D7D13" w:rsidRPr="00D2579B" w14:paraId="7F7714D3" w14:textId="77777777" w:rsidTr="001D7D13">
        <w:trPr>
          <w:trHeight w:val="1006"/>
        </w:trPr>
        <w:tc>
          <w:tcPr>
            <w:tcW w:w="4658" w:type="dxa"/>
            <w:tcBorders>
              <w:top w:val="single" w:sz="8" w:space="0" w:color="4F81BD"/>
              <w:left w:val="single" w:sz="8" w:space="0" w:color="4F81BD"/>
              <w:bottom w:val="single" w:sz="8" w:space="0" w:color="4F81BD"/>
              <w:right w:val="single" w:sz="8" w:space="0" w:color="4F81BD"/>
            </w:tcBorders>
            <w:shd w:val="clear" w:color="auto" w:fill="auto"/>
            <w:tcMar>
              <w:top w:w="144" w:type="dxa"/>
              <w:left w:w="144" w:type="dxa"/>
              <w:bottom w:w="144" w:type="dxa"/>
              <w:right w:w="144" w:type="dxa"/>
            </w:tcMar>
          </w:tcPr>
          <w:p w14:paraId="16234552" w14:textId="77777777" w:rsidR="001D7D13" w:rsidRPr="001D7D13" w:rsidRDefault="001D7D13" w:rsidP="001D7D13">
            <w:pPr>
              <w:spacing w:before="100" w:beforeAutospacing="1" w:after="100" w:afterAutospacing="1" w:line="220" w:lineRule="exact"/>
              <w:ind w:right="243"/>
              <w:rPr>
                <w:rFonts w:eastAsia="Times New Roman" w:cstheme="minorHAnsi"/>
                <w:sz w:val="20"/>
                <w:szCs w:val="20"/>
              </w:rPr>
            </w:pPr>
            <w:r>
              <w:rPr>
                <w:rFonts w:eastAsia="Times New Roman" w:cstheme="minorHAnsi"/>
                <w:sz w:val="20"/>
                <w:szCs w:val="20"/>
              </w:rPr>
              <w:t>4</w:t>
            </w:r>
            <w:r w:rsidRPr="00BA16F0">
              <w:rPr>
                <w:rFonts w:eastAsia="Times New Roman" w:cstheme="minorHAnsi"/>
                <w:sz w:val="20"/>
                <w:szCs w:val="20"/>
              </w:rPr>
              <w:t xml:space="preserve">. </w:t>
            </w:r>
            <w:r w:rsidRPr="00A97253">
              <w:rPr>
                <w:rFonts w:eastAsia="Times New Roman" w:cstheme="minorHAnsi"/>
                <w:sz w:val="20"/>
                <w:szCs w:val="20"/>
              </w:rPr>
              <w:t xml:space="preserve">Improve </w:t>
            </w:r>
            <w:r>
              <w:rPr>
                <w:rFonts w:eastAsia="Times New Roman" w:cstheme="minorHAnsi"/>
                <w:sz w:val="20"/>
                <w:szCs w:val="20"/>
              </w:rPr>
              <w:t>retention in the Graphic Design program</w:t>
            </w:r>
          </w:p>
        </w:tc>
        <w:tc>
          <w:tcPr>
            <w:tcW w:w="5242" w:type="dxa"/>
            <w:tcBorders>
              <w:top w:val="single" w:sz="8" w:space="0" w:color="4F81BD"/>
              <w:left w:val="single" w:sz="8" w:space="0" w:color="4F81BD"/>
              <w:bottom w:val="single" w:sz="8" w:space="0" w:color="4F81BD"/>
              <w:right w:val="single" w:sz="8" w:space="0" w:color="4F81BD"/>
            </w:tcBorders>
            <w:shd w:val="clear" w:color="auto" w:fill="auto"/>
            <w:tcMar>
              <w:top w:w="144" w:type="dxa"/>
              <w:left w:w="144" w:type="dxa"/>
              <w:bottom w:w="144" w:type="dxa"/>
              <w:right w:w="144" w:type="dxa"/>
            </w:tcMar>
          </w:tcPr>
          <w:p w14:paraId="6227135C" w14:textId="77777777" w:rsidR="001D7D13" w:rsidRPr="00D2579B" w:rsidRDefault="001D7D13" w:rsidP="001D7D13">
            <w:pPr>
              <w:spacing w:before="9" w:line="220" w:lineRule="exact"/>
              <w:ind w:right="183"/>
              <w:rPr>
                <w:sz w:val="20"/>
                <w:szCs w:val="20"/>
              </w:rPr>
            </w:pPr>
            <w:r>
              <w:rPr>
                <w:sz w:val="20"/>
                <w:szCs w:val="20"/>
              </w:rPr>
              <w:t>Retention of students transitioning from first year second semester ARTC 1327 Typography through second year/second semester ARTC 2335 Portfolio Development for Graphic Design. FY2020 over FY2022.</w:t>
            </w:r>
          </w:p>
        </w:tc>
        <w:tc>
          <w:tcPr>
            <w:tcW w:w="3758" w:type="dxa"/>
            <w:tcBorders>
              <w:top w:val="single" w:sz="8" w:space="0" w:color="4F81BD"/>
              <w:left w:val="single" w:sz="8" w:space="0" w:color="4F81BD"/>
              <w:bottom w:val="single" w:sz="8" w:space="0" w:color="4F81BD"/>
              <w:right w:val="single" w:sz="18" w:space="0" w:color="4F81BD"/>
            </w:tcBorders>
            <w:shd w:val="clear" w:color="auto" w:fill="auto"/>
            <w:tcMar>
              <w:top w:w="144" w:type="dxa"/>
              <w:left w:w="144" w:type="dxa"/>
              <w:bottom w:w="144" w:type="dxa"/>
              <w:right w:w="144" w:type="dxa"/>
            </w:tcMar>
          </w:tcPr>
          <w:p w14:paraId="101E8F96" w14:textId="77777777" w:rsidR="001D7D13" w:rsidRPr="00D2579B" w:rsidRDefault="001D7D13" w:rsidP="001D7D13">
            <w:pPr>
              <w:spacing w:before="9" w:line="220" w:lineRule="exact"/>
              <w:rPr>
                <w:sz w:val="20"/>
                <w:szCs w:val="20"/>
              </w:rPr>
            </w:pPr>
            <w:r>
              <w:rPr>
                <w:sz w:val="20"/>
                <w:szCs w:val="20"/>
              </w:rPr>
              <w:t>25% Improvement</w:t>
            </w:r>
          </w:p>
        </w:tc>
      </w:tr>
    </w:tbl>
    <w:p w14:paraId="1666F0B8" w14:textId="77777777" w:rsidR="00F547BD" w:rsidRDefault="00F547BD" w:rsidP="00517E19">
      <w:pPr>
        <w:pStyle w:val="NoSpacing"/>
        <w:rPr>
          <w:rFonts w:ascii="Arial" w:hAnsi="Arial" w:cs="Arial"/>
          <w:b/>
          <w:bCs/>
          <w:spacing w:val="-1"/>
          <w:position w:val="1"/>
        </w:rPr>
      </w:pPr>
    </w:p>
    <w:p w14:paraId="062D854F"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1B5FDF99"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811B764"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proofErr w:type="gramStart"/>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w:t>
      </w:r>
      <w:proofErr w:type="spellStart"/>
      <w:proofErr w:type="gramEnd"/>
      <w:r w:rsidRPr="00210107">
        <w:rPr>
          <w:rFonts w:ascii="Arial" w:hAnsi="Arial" w:cs="Arial"/>
          <w:sz w:val="20"/>
          <w:szCs w:val="20"/>
        </w:rPr>
        <w:t>es</w:t>
      </w:r>
      <w:proofErr w:type="spellEnd"/>
      <w:r w:rsidRPr="00210107">
        <w:rPr>
          <w:rFonts w:ascii="Arial" w:hAnsi="Arial" w:cs="Arial"/>
          <w:sz w:val="20"/>
          <w:szCs w:val="20"/>
        </w:rPr>
        <w:t>)</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6AB543C1"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w:t>
      </w:r>
      <w:proofErr w:type="gramStart"/>
      <w:r w:rsidRPr="00210107">
        <w:rPr>
          <w:rFonts w:ascii="Arial" w:hAnsi="Arial" w:cs="Arial"/>
          <w:sz w:val="20"/>
          <w:szCs w:val="20"/>
        </w:rPr>
        <w:t>e</w:t>
      </w:r>
      <w:proofErr w:type="gramEnd"/>
      <w:r w:rsidRPr="00210107">
        <w:rPr>
          <w:rFonts w:ascii="Arial" w:hAnsi="Arial" w:cs="Arial"/>
          <w:sz w:val="20"/>
          <w:szCs w:val="20"/>
        </w:rPr>
        <w:t xml:space="preserv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46F52771"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45F6FC35"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2F365525"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6D48C1"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458CE58F"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494F89CC" w14:textId="77777777" w:rsidR="001D7D13" w:rsidRDefault="001D7D13" w:rsidP="00F25D44">
      <w:pPr>
        <w:pStyle w:val="NoSpacing"/>
        <w:rPr>
          <w:rFonts w:ascii="Arial" w:hAnsi="Arial" w:cs="Arial"/>
          <w:b/>
          <w:color w:val="5B9BD5" w:themeColor="accent1"/>
          <w:sz w:val="24"/>
          <w:szCs w:val="24"/>
        </w:rPr>
      </w:pPr>
    </w:p>
    <w:p w14:paraId="0B6631B4" w14:textId="77777777" w:rsidR="001D7D13" w:rsidRPr="00BC712B" w:rsidRDefault="001D7D13" w:rsidP="001D7D13">
      <w:pPr>
        <w:pStyle w:val="NoSpacing"/>
        <w:rPr>
          <w:rFonts w:cstheme="minorHAnsi"/>
        </w:rPr>
      </w:pPr>
      <w:r w:rsidRPr="0097098C">
        <w:rPr>
          <w:rFonts w:asciiTheme="majorHAnsi" w:hAnsiTheme="majorHAnsi" w:cstheme="minorHAnsi"/>
          <w:b/>
          <w:color w:val="5B9BD5" w:themeColor="accent1"/>
          <w:sz w:val="24"/>
          <w:szCs w:val="24"/>
        </w:rPr>
        <w:t>Table 2.</w:t>
      </w:r>
      <w:r>
        <w:rPr>
          <w:rFonts w:asciiTheme="majorHAnsi" w:hAnsiTheme="majorHAnsi" w:cstheme="minorHAnsi"/>
          <w:b/>
          <w:color w:val="5B9BD5" w:themeColor="accent1"/>
          <w:sz w:val="24"/>
          <w:szCs w:val="24"/>
        </w:rPr>
        <w:t>1</w:t>
      </w:r>
      <w:r w:rsidRPr="0097098C">
        <w:rPr>
          <w:rFonts w:asciiTheme="majorHAnsi" w:hAnsiTheme="majorHAnsi" w:cstheme="minorHAnsi"/>
          <w:b/>
          <w:color w:val="5B9BD5" w:themeColor="accent1"/>
          <w:sz w:val="24"/>
          <w:szCs w:val="24"/>
        </w:rPr>
        <w:t xml:space="preserve"> CIP Outcomes 1 </w:t>
      </w:r>
    </w:p>
    <w:tbl>
      <w:tblPr>
        <w:tblStyle w:val="TableGrid"/>
        <w:tblW w:w="13518" w:type="dxa"/>
        <w:tblInd w:w="-23" w:type="dxa"/>
        <w:tblLayout w:type="fixed"/>
        <w:tblLook w:val="04A0" w:firstRow="1" w:lastRow="0" w:firstColumn="1" w:lastColumn="0" w:noHBand="0" w:noVBand="1"/>
      </w:tblPr>
      <w:tblGrid>
        <w:gridCol w:w="7016"/>
        <w:gridCol w:w="6495"/>
        <w:gridCol w:w="7"/>
      </w:tblGrid>
      <w:tr w:rsidR="001D7D13" w14:paraId="43125709" w14:textId="77777777" w:rsidTr="00997941">
        <w:trPr>
          <w:trHeight w:val="537"/>
        </w:trPr>
        <w:tc>
          <w:tcPr>
            <w:tcW w:w="13518"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6A8D6AA7" w14:textId="77777777" w:rsidR="001D7D13" w:rsidRPr="00905031" w:rsidRDefault="001D7D13" w:rsidP="001D7D13">
            <w:pPr>
              <w:pStyle w:val="NoSpacing"/>
              <w:numPr>
                <w:ilvl w:val="0"/>
                <w:numId w:val="1"/>
              </w:numPr>
              <w:spacing w:line="220" w:lineRule="exact"/>
              <w:rPr>
                <w:rFonts w:cstheme="minorHAnsi"/>
                <w:b/>
                <w:sz w:val="20"/>
                <w:szCs w:val="20"/>
              </w:rPr>
            </w:pPr>
            <w:r w:rsidRPr="00905031">
              <w:rPr>
                <w:rFonts w:cstheme="minorHAnsi"/>
                <w:b/>
                <w:sz w:val="20"/>
                <w:szCs w:val="20"/>
              </w:rPr>
              <w:t>Expected</w:t>
            </w:r>
            <w:r w:rsidRPr="00905031">
              <w:rPr>
                <w:rFonts w:cstheme="minorHAnsi"/>
                <w:b/>
                <w:color w:val="538135" w:themeColor="accent6" w:themeShade="BF"/>
                <w:sz w:val="20"/>
                <w:szCs w:val="20"/>
              </w:rPr>
              <w:t xml:space="preserve"> </w:t>
            </w:r>
            <w:r w:rsidRPr="00905031">
              <w:rPr>
                <w:rFonts w:cstheme="minorHAnsi"/>
                <w:b/>
                <w:sz w:val="20"/>
                <w:szCs w:val="20"/>
              </w:rPr>
              <w:t>Outcome</w:t>
            </w:r>
            <w:r w:rsidRPr="00905031">
              <w:rPr>
                <w:rFonts w:cstheme="minorHAnsi"/>
                <w:b/>
                <w:color w:val="538135" w:themeColor="accent6" w:themeShade="BF"/>
                <w:sz w:val="20"/>
                <w:szCs w:val="20"/>
              </w:rPr>
              <w:t xml:space="preserve"> </w:t>
            </w:r>
            <w:r w:rsidRPr="00905031">
              <w:rPr>
                <w:rFonts w:cstheme="minorHAnsi"/>
                <w:b/>
                <w:sz w:val="20"/>
                <w:szCs w:val="20"/>
              </w:rPr>
              <w:t>#1</w:t>
            </w:r>
          </w:p>
          <w:p w14:paraId="4E418593" w14:textId="77777777" w:rsidR="001D7D13" w:rsidRDefault="001D7D13" w:rsidP="00997941">
            <w:pPr>
              <w:pStyle w:val="NoSpacing"/>
              <w:spacing w:line="220" w:lineRule="exact"/>
              <w:rPr>
                <w:rFonts w:cstheme="minorHAnsi"/>
                <w:sz w:val="20"/>
                <w:szCs w:val="20"/>
              </w:rPr>
            </w:pPr>
            <w:r>
              <w:rPr>
                <w:rFonts w:cstheme="minorHAnsi"/>
                <w:sz w:val="20"/>
                <w:szCs w:val="20"/>
              </w:rPr>
              <w:t xml:space="preserve">Improved technical foundation skillsets will permit students to produce better quality work as they progress through the program. </w:t>
            </w:r>
          </w:p>
          <w:p w14:paraId="42AE2A60" w14:textId="77777777" w:rsidR="001D7D13" w:rsidRDefault="001D7D13" w:rsidP="001D7D13">
            <w:pPr>
              <w:pStyle w:val="NoSpacing"/>
              <w:numPr>
                <w:ilvl w:val="0"/>
                <w:numId w:val="6"/>
              </w:numPr>
              <w:spacing w:line="220" w:lineRule="exact"/>
              <w:rPr>
                <w:rFonts w:cstheme="minorHAnsi"/>
                <w:sz w:val="20"/>
                <w:szCs w:val="20"/>
              </w:rPr>
            </w:pPr>
            <w:r>
              <w:rPr>
                <w:rFonts w:cstheme="minorHAnsi"/>
                <w:sz w:val="20"/>
                <w:szCs w:val="20"/>
              </w:rPr>
              <w:t xml:space="preserve">They will have a better understanding of the technical skills needed to execute desired outcomes. </w:t>
            </w:r>
          </w:p>
          <w:p w14:paraId="2E9C73C7" w14:textId="77777777" w:rsidR="001D7D13" w:rsidRPr="00B6601D" w:rsidRDefault="001D7D13" w:rsidP="001D7D13">
            <w:pPr>
              <w:pStyle w:val="NoSpacing"/>
              <w:numPr>
                <w:ilvl w:val="0"/>
                <w:numId w:val="6"/>
              </w:numPr>
              <w:spacing w:line="220" w:lineRule="exact"/>
              <w:rPr>
                <w:rFonts w:cstheme="minorHAnsi"/>
                <w:sz w:val="20"/>
                <w:szCs w:val="20"/>
              </w:rPr>
            </w:pPr>
            <w:r>
              <w:rPr>
                <w:rFonts w:cstheme="minorHAnsi"/>
                <w:sz w:val="20"/>
                <w:szCs w:val="20"/>
              </w:rPr>
              <w:t xml:space="preserve">By providing this foundation skillset, students can more skillfully and artfully execute their concepts, a more visually superior product. </w:t>
            </w:r>
          </w:p>
        </w:tc>
      </w:tr>
      <w:tr w:rsidR="001D7D13" w14:paraId="22873EA0" w14:textId="77777777" w:rsidTr="00997941">
        <w:trPr>
          <w:trHeight w:val="675"/>
        </w:trPr>
        <w:tc>
          <w:tcPr>
            <w:tcW w:w="701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1A1C186" w14:textId="77777777" w:rsidR="001D7D13" w:rsidRPr="00905031" w:rsidRDefault="001D7D13" w:rsidP="001D7D13">
            <w:pPr>
              <w:pStyle w:val="NoSpacing"/>
              <w:numPr>
                <w:ilvl w:val="0"/>
                <w:numId w:val="1"/>
              </w:numPr>
              <w:spacing w:line="220" w:lineRule="exact"/>
              <w:rPr>
                <w:rFonts w:cstheme="minorHAnsi"/>
                <w:b/>
                <w:sz w:val="20"/>
                <w:szCs w:val="20"/>
              </w:rPr>
            </w:pPr>
            <w:r w:rsidRPr="00905031">
              <w:rPr>
                <w:rFonts w:cstheme="minorHAnsi"/>
                <w:b/>
                <w:sz w:val="20"/>
                <w:szCs w:val="20"/>
              </w:rPr>
              <w:t>Measure (Outcome #1)</w:t>
            </w:r>
          </w:p>
          <w:p w14:paraId="2589EF93" w14:textId="77777777" w:rsidR="001D7D13" w:rsidRPr="00B6601D" w:rsidRDefault="001D7D13" w:rsidP="00997941">
            <w:pPr>
              <w:pStyle w:val="NoSpacing"/>
              <w:spacing w:line="220" w:lineRule="exact"/>
              <w:rPr>
                <w:rFonts w:eastAsia="Times New Roman" w:cstheme="minorHAnsi"/>
                <w:sz w:val="20"/>
                <w:szCs w:val="20"/>
              </w:rPr>
            </w:pPr>
            <w:r>
              <w:rPr>
                <w:sz w:val="20"/>
                <w:szCs w:val="20"/>
              </w:rPr>
              <w:t>C</w:t>
            </w:r>
            <w:r w:rsidRPr="004D5FCE">
              <w:rPr>
                <w:sz w:val="20"/>
                <w:szCs w:val="20"/>
              </w:rPr>
              <w:t>ompar</w:t>
            </w:r>
            <w:r>
              <w:rPr>
                <w:sz w:val="20"/>
                <w:szCs w:val="20"/>
              </w:rPr>
              <w:t>e</w:t>
            </w:r>
            <w:r w:rsidRPr="004D5FCE">
              <w:rPr>
                <w:sz w:val="20"/>
                <w:szCs w:val="20"/>
              </w:rPr>
              <w:t xml:space="preserve"> </w:t>
            </w:r>
            <w:r w:rsidRPr="00AA1B8A">
              <w:rPr>
                <w:i/>
                <w:sz w:val="20"/>
                <w:szCs w:val="20"/>
              </w:rPr>
              <w:t>ARTC 1325 Introduction to Computer Graphics</w:t>
            </w:r>
            <w:r w:rsidRPr="004D5FCE" w:rsidDel="00583EFE">
              <w:rPr>
                <w:sz w:val="20"/>
                <w:szCs w:val="20"/>
              </w:rPr>
              <w:t xml:space="preserve"> </w:t>
            </w:r>
            <w:r>
              <w:rPr>
                <w:sz w:val="20"/>
                <w:szCs w:val="20"/>
              </w:rPr>
              <w:t>student end of course assessment from Spring 2020 to Fall 2020.</w:t>
            </w:r>
          </w:p>
        </w:tc>
        <w:tc>
          <w:tcPr>
            <w:tcW w:w="6502"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7B88F3A" w14:textId="77777777" w:rsidR="001D7D13" w:rsidRPr="00905031" w:rsidRDefault="001D7D13" w:rsidP="001D7D13">
            <w:pPr>
              <w:pStyle w:val="NoSpacing"/>
              <w:numPr>
                <w:ilvl w:val="0"/>
                <w:numId w:val="1"/>
              </w:numPr>
              <w:spacing w:line="220" w:lineRule="exact"/>
              <w:rPr>
                <w:rFonts w:cstheme="minorHAnsi"/>
                <w:b/>
                <w:sz w:val="20"/>
                <w:szCs w:val="20"/>
              </w:rPr>
            </w:pPr>
            <w:r w:rsidRPr="00905031">
              <w:rPr>
                <w:rFonts w:cstheme="minorHAnsi"/>
                <w:b/>
                <w:sz w:val="20"/>
                <w:szCs w:val="20"/>
              </w:rPr>
              <w:t>Target (Outcome #1)</w:t>
            </w:r>
          </w:p>
          <w:p w14:paraId="3E5B8015" w14:textId="77777777" w:rsidR="001D7D13" w:rsidRDefault="001D7D13" w:rsidP="00997941">
            <w:pPr>
              <w:pStyle w:val="NoSpacing"/>
              <w:spacing w:line="220" w:lineRule="exact"/>
              <w:rPr>
                <w:rFonts w:eastAsia="Franklin Gothic Book" w:cs="Franklin Gothic Book"/>
                <w:sz w:val="20"/>
                <w:szCs w:val="20"/>
              </w:rPr>
            </w:pPr>
            <w:r>
              <w:rPr>
                <w:rFonts w:eastAsia="Franklin Gothic Book" w:cs="Franklin Gothic Book"/>
                <w:sz w:val="20"/>
                <w:szCs w:val="20"/>
              </w:rPr>
              <w:t>25% overall improvement in demonstrated student technical knowledge and execution.</w:t>
            </w:r>
          </w:p>
          <w:p w14:paraId="574D8191" w14:textId="77777777" w:rsidR="001D7D13" w:rsidRDefault="001D7D13" w:rsidP="00997941">
            <w:pPr>
              <w:pStyle w:val="NoSpacing"/>
              <w:spacing w:line="220" w:lineRule="exact"/>
              <w:rPr>
                <w:rFonts w:cstheme="minorHAnsi"/>
                <w:b/>
                <w:sz w:val="20"/>
                <w:szCs w:val="20"/>
              </w:rPr>
            </w:pPr>
          </w:p>
          <w:p w14:paraId="53706CA5" w14:textId="77777777" w:rsidR="001D7D13" w:rsidRPr="00ED65A6" w:rsidRDefault="001D7D13" w:rsidP="00997941">
            <w:pPr>
              <w:pStyle w:val="NoSpacing"/>
              <w:spacing w:line="220" w:lineRule="exact"/>
              <w:rPr>
                <w:rFonts w:cstheme="minorHAnsi"/>
                <w:sz w:val="20"/>
                <w:szCs w:val="20"/>
              </w:rPr>
            </w:pPr>
            <w:r w:rsidRPr="00ED65A6">
              <w:rPr>
                <w:rFonts w:cstheme="minorHAnsi"/>
                <w:sz w:val="20"/>
                <w:szCs w:val="20"/>
              </w:rPr>
              <w:t>Improved grade distribution in sequential courses.</w:t>
            </w:r>
          </w:p>
          <w:p w14:paraId="1B04CF09" w14:textId="77777777" w:rsidR="001D7D13" w:rsidRPr="00905031" w:rsidRDefault="001D7D13" w:rsidP="00997941">
            <w:pPr>
              <w:pStyle w:val="NoSpacing"/>
              <w:spacing w:line="220" w:lineRule="exact"/>
              <w:rPr>
                <w:rFonts w:cstheme="minorHAnsi"/>
                <w:sz w:val="20"/>
                <w:szCs w:val="20"/>
              </w:rPr>
            </w:pPr>
          </w:p>
        </w:tc>
      </w:tr>
      <w:tr w:rsidR="001D7D13" w14:paraId="17589419" w14:textId="77777777" w:rsidTr="00997941">
        <w:trPr>
          <w:trHeight w:val="710"/>
        </w:trPr>
        <w:tc>
          <w:tcPr>
            <w:tcW w:w="13518"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97A3600" w14:textId="77777777" w:rsidR="001D7D13" w:rsidRPr="00905031" w:rsidRDefault="001D7D13" w:rsidP="001D7D13">
            <w:pPr>
              <w:pStyle w:val="NoSpacing"/>
              <w:numPr>
                <w:ilvl w:val="0"/>
                <w:numId w:val="1"/>
              </w:numPr>
              <w:spacing w:line="220" w:lineRule="exact"/>
              <w:rPr>
                <w:rFonts w:cstheme="minorHAnsi"/>
                <w:b/>
                <w:sz w:val="20"/>
                <w:szCs w:val="20"/>
              </w:rPr>
            </w:pPr>
            <w:r w:rsidRPr="00905031">
              <w:rPr>
                <w:rFonts w:cstheme="minorHAnsi"/>
                <w:b/>
                <w:sz w:val="20"/>
                <w:szCs w:val="20"/>
              </w:rPr>
              <w:t>Action Plan (Outcome #1)</w:t>
            </w:r>
          </w:p>
          <w:p w14:paraId="2076687B" w14:textId="77777777" w:rsidR="001D7D13" w:rsidRDefault="001D7D13" w:rsidP="00997941">
            <w:pPr>
              <w:pStyle w:val="NoSpacing"/>
              <w:spacing w:line="220" w:lineRule="exact"/>
              <w:rPr>
                <w:rFonts w:cstheme="minorHAnsi"/>
                <w:sz w:val="20"/>
                <w:szCs w:val="20"/>
              </w:rPr>
            </w:pPr>
            <w:r w:rsidRPr="00B6601D">
              <w:rPr>
                <w:rFonts w:cstheme="minorHAnsi"/>
                <w:i/>
                <w:sz w:val="20"/>
                <w:szCs w:val="20"/>
              </w:rPr>
              <w:t>ARTC 1325 Introduction to Computer Graphics</w:t>
            </w:r>
            <w:r>
              <w:rPr>
                <w:rFonts w:cstheme="minorHAnsi"/>
                <w:sz w:val="20"/>
                <w:szCs w:val="20"/>
              </w:rPr>
              <w:t xml:space="preserve"> course curriculum and implementation recommendations are being revised Spring and Summer 2020. These revisions will be rolled out as curriculum guidelines for all ARTC 1325 sections starting Fall 2020.</w:t>
            </w:r>
          </w:p>
          <w:p w14:paraId="7992FF49" w14:textId="77777777" w:rsidR="001D7D13" w:rsidRPr="00905031" w:rsidRDefault="001D7D13" w:rsidP="00997941">
            <w:pPr>
              <w:pStyle w:val="NoSpacing"/>
              <w:spacing w:line="220" w:lineRule="exact"/>
              <w:rPr>
                <w:rFonts w:cstheme="minorHAnsi"/>
                <w:sz w:val="20"/>
                <w:szCs w:val="20"/>
              </w:rPr>
            </w:pPr>
          </w:p>
        </w:tc>
      </w:tr>
      <w:tr w:rsidR="001D7D13" w14:paraId="7C493739" w14:textId="77777777" w:rsidTr="00997941">
        <w:trPr>
          <w:trHeight w:val="710"/>
        </w:trPr>
        <w:tc>
          <w:tcPr>
            <w:tcW w:w="13518"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C36513C" w14:textId="790249F6" w:rsidR="001D7D13" w:rsidRPr="004B38B4" w:rsidRDefault="001D7D13" w:rsidP="001D7D13">
            <w:pPr>
              <w:pStyle w:val="NoSpacing"/>
              <w:numPr>
                <w:ilvl w:val="0"/>
                <w:numId w:val="1"/>
              </w:numPr>
              <w:rPr>
                <w:rFonts w:cstheme="minorHAnsi"/>
                <w:b/>
                <w:sz w:val="20"/>
                <w:szCs w:val="20"/>
              </w:rPr>
            </w:pPr>
            <w:r w:rsidRPr="00905031">
              <w:rPr>
                <w:rFonts w:cstheme="minorHAnsi"/>
                <w:b/>
                <w:sz w:val="20"/>
                <w:szCs w:val="20"/>
              </w:rPr>
              <w:t xml:space="preserve">Results Summary (Outcome #1) </w:t>
            </w:r>
            <w:r w:rsidRPr="00905031">
              <w:rPr>
                <w:rFonts w:cstheme="minorHAnsi"/>
                <w:b/>
                <w:color w:val="FF0000"/>
                <w:sz w:val="20"/>
                <w:szCs w:val="20"/>
              </w:rPr>
              <w:t>TO BE FILLED OUT IN YEAR 2</w:t>
            </w:r>
          </w:p>
          <w:p w14:paraId="5AC88FCC" w14:textId="77777777" w:rsidR="004B38B4" w:rsidRDefault="004B38B4" w:rsidP="004B38B4">
            <w:pPr>
              <w:pStyle w:val="NoSpacing"/>
              <w:rPr>
                <w:rFonts w:cstheme="minorHAnsi"/>
                <w:b/>
                <w:sz w:val="20"/>
                <w:szCs w:val="20"/>
              </w:rPr>
            </w:pPr>
          </w:p>
          <w:p w14:paraId="70F6FEB7" w14:textId="714E4736" w:rsidR="004B38B4" w:rsidRDefault="00F14B2E" w:rsidP="004B38B4">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New course curriculum and implementation recommendations began in Spring 2020 and released to the instructor pool in Fall for ARTC 1</w:t>
            </w:r>
            <w:r w:rsidR="00113617">
              <w:rPr>
                <w:rFonts w:cstheme="minorHAnsi"/>
                <w:color w:val="5B9BD5" w:themeColor="accent1"/>
                <w:sz w:val="20"/>
                <w:szCs w:val="20"/>
              </w:rPr>
              <w:t xml:space="preserve">325 Intro to Computer Graphics (see </w:t>
            </w:r>
            <w:r w:rsidR="00113617" w:rsidRPr="00113617">
              <w:rPr>
                <w:rFonts w:cstheme="minorHAnsi"/>
                <w:b/>
                <w:i/>
                <w:color w:val="5B9BD5" w:themeColor="accent1"/>
                <w:sz w:val="20"/>
                <w:szCs w:val="20"/>
              </w:rPr>
              <w:t>Appendix 2.1.a — Overview of ARTC 1325 Intro to Computer Graphics Content — Fall 2019 vs. Spring 2020 vs. Fall 2020</w:t>
            </w:r>
            <w:r w:rsidR="00113617">
              <w:rPr>
                <w:rFonts w:cstheme="minorHAnsi"/>
                <w:color w:val="5B9BD5" w:themeColor="accent1"/>
                <w:sz w:val="20"/>
                <w:szCs w:val="20"/>
              </w:rPr>
              <w:t>).</w:t>
            </w:r>
          </w:p>
          <w:p w14:paraId="730BD3D4" w14:textId="77777777" w:rsidR="00113617" w:rsidRDefault="007B2E50" w:rsidP="004B38B4">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 xml:space="preserve">Implementation of the new course curriculum and recommendations coincided with the emergence of COVID and a move to fully-online learning in late Spring 2020 and through Summer 2020, before moving into Hybrid (“split lab time”) mode through Fall 2020 and Spring 2021. </w:t>
            </w:r>
          </w:p>
          <w:p w14:paraId="70A474C0" w14:textId="2B063574" w:rsidR="007B2E50" w:rsidRDefault="00113617" w:rsidP="004B38B4">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Quantitative assessment from semester-to-semester as outlined above may not the best indicator f</w:t>
            </w:r>
            <w:r w:rsidR="003C5050">
              <w:rPr>
                <w:rFonts w:cstheme="minorHAnsi"/>
                <w:color w:val="5B9BD5" w:themeColor="accent1"/>
                <w:sz w:val="20"/>
                <w:szCs w:val="20"/>
              </w:rPr>
              <w:t xml:space="preserve">or the success of this Outcome. Instead, </w:t>
            </w:r>
            <w:r>
              <w:rPr>
                <w:rFonts w:cstheme="minorHAnsi"/>
                <w:color w:val="5B9BD5" w:themeColor="accent1"/>
                <w:sz w:val="20"/>
                <w:szCs w:val="20"/>
              </w:rPr>
              <w:t xml:space="preserve">the qualitative </w:t>
            </w:r>
            <w:proofErr w:type="gramStart"/>
            <w:r>
              <w:rPr>
                <w:rFonts w:cstheme="minorHAnsi"/>
                <w:color w:val="5B9BD5" w:themeColor="accent1"/>
                <w:sz w:val="20"/>
                <w:szCs w:val="20"/>
              </w:rPr>
              <w:t xml:space="preserve">assessment of additional/expanded skills being taught and assessed in the course </w:t>
            </w:r>
            <w:r w:rsidR="003C5050">
              <w:rPr>
                <w:rFonts w:cstheme="minorHAnsi"/>
                <w:color w:val="5B9BD5" w:themeColor="accent1"/>
                <w:sz w:val="20"/>
                <w:szCs w:val="20"/>
              </w:rPr>
              <w:t>indicate</w:t>
            </w:r>
            <w:proofErr w:type="gramEnd"/>
            <w:r w:rsidR="003C5050">
              <w:rPr>
                <w:rFonts w:cstheme="minorHAnsi"/>
                <w:color w:val="5B9BD5" w:themeColor="accent1"/>
                <w:sz w:val="20"/>
                <w:szCs w:val="20"/>
              </w:rPr>
              <w:t xml:space="preserve"> the expected outcome has been met.</w:t>
            </w:r>
          </w:p>
          <w:p w14:paraId="0AD72F96" w14:textId="77777777" w:rsidR="001D7D13" w:rsidRPr="00905031" w:rsidRDefault="001D7D13" w:rsidP="00113617">
            <w:pPr>
              <w:pStyle w:val="NoSpacing"/>
              <w:spacing w:line="220" w:lineRule="exact"/>
              <w:rPr>
                <w:rFonts w:cstheme="minorHAnsi"/>
                <w:sz w:val="20"/>
                <w:szCs w:val="20"/>
              </w:rPr>
            </w:pPr>
          </w:p>
        </w:tc>
      </w:tr>
      <w:tr w:rsidR="001D7D13" w14:paraId="7E048615" w14:textId="77777777" w:rsidTr="00997941">
        <w:trPr>
          <w:gridAfter w:val="1"/>
          <w:wAfter w:w="7" w:type="dxa"/>
          <w:trHeight w:val="710"/>
        </w:trPr>
        <w:tc>
          <w:tcPr>
            <w:tcW w:w="1351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1FD88C95" w14:textId="77777777" w:rsidR="001D7D13" w:rsidRPr="00905031" w:rsidRDefault="001D7D13" w:rsidP="001D7D13">
            <w:pPr>
              <w:pStyle w:val="NoSpacing"/>
              <w:numPr>
                <w:ilvl w:val="0"/>
                <w:numId w:val="1"/>
              </w:numPr>
              <w:rPr>
                <w:rFonts w:cstheme="minorHAnsi"/>
                <w:b/>
                <w:sz w:val="20"/>
                <w:szCs w:val="20"/>
              </w:rPr>
            </w:pPr>
            <w:r w:rsidRPr="00905031">
              <w:rPr>
                <w:rFonts w:cstheme="minorHAnsi"/>
                <w:b/>
                <w:sz w:val="20"/>
                <w:szCs w:val="20"/>
              </w:rPr>
              <w:lastRenderedPageBreak/>
              <w:t xml:space="preserve">Findings (Outcome #1) </w:t>
            </w:r>
            <w:r w:rsidRPr="00905031">
              <w:rPr>
                <w:rFonts w:cstheme="minorHAnsi"/>
                <w:b/>
                <w:color w:val="FF0000"/>
                <w:sz w:val="20"/>
                <w:szCs w:val="20"/>
              </w:rPr>
              <w:t>TO BE FILLED OUT IN YEAR 2</w:t>
            </w:r>
          </w:p>
          <w:p w14:paraId="4E2CB4D3" w14:textId="77777777" w:rsidR="001D7D13" w:rsidRDefault="001D7D13" w:rsidP="00997941">
            <w:pPr>
              <w:pStyle w:val="NoSpacing"/>
              <w:rPr>
                <w:rFonts w:cstheme="minorHAnsi"/>
                <w:sz w:val="20"/>
                <w:szCs w:val="20"/>
              </w:rPr>
            </w:pPr>
          </w:p>
          <w:p w14:paraId="2421D3E0" w14:textId="087767C3" w:rsidR="00113617" w:rsidRDefault="00113617" w:rsidP="00113617">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 xml:space="preserve">Average Grade Distribution (Final Average) for Spring 2020 vs. </w:t>
            </w:r>
            <w:proofErr w:type="gramStart"/>
            <w:r>
              <w:rPr>
                <w:rFonts w:cstheme="minorHAnsi"/>
                <w:color w:val="5B9BD5" w:themeColor="accent1"/>
                <w:sz w:val="20"/>
                <w:szCs w:val="20"/>
              </w:rPr>
              <w:t>Summer  trended</w:t>
            </w:r>
            <w:proofErr w:type="gramEnd"/>
            <w:r>
              <w:rPr>
                <w:rFonts w:cstheme="minorHAnsi"/>
                <w:color w:val="5B9BD5" w:themeColor="accent1"/>
                <w:sz w:val="20"/>
                <w:szCs w:val="20"/>
              </w:rPr>
              <w:t xml:space="preserve"> downward rather than upward, but overall success tren</w:t>
            </w:r>
            <w:r w:rsidR="00CD1CE2">
              <w:rPr>
                <w:rFonts w:cstheme="minorHAnsi"/>
                <w:color w:val="5B9BD5" w:themeColor="accent1"/>
                <w:sz w:val="20"/>
                <w:szCs w:val="20"/>
              </w:rPr>
              <w:t>ded upward, though only marginally</w:t>
            </w:r>
            <w:r>
              <w:rPr>
                <w:rFonts w:cstheme="minorHAnsi"/>
                <w:color w:val="5B9BD5" w:themeColor="accent1"/>
                <w:sz w:val="20"/>
                <w:szCs w:val="20"/>
              </w:rPr>
              <w:t>.</w:t>
            </w:r>
            <w:r w:rsidR="00CD1CE2">
              <w:rPr>
                <w:rFonts w:cstheme="minorHAnsi"/>
                <w:color w:val="5B9BD5" w:themeColor="accent1"/>
                <w:sz w:val="20"/>
                <w:szCs w:val="20"/>
              </w:rPr>
              <w:t xml:space="preserve"> (</w:t>
            </w:r>
            <w:proofErr w:type="gramStart"/>
            <w:r w:rsidR="00CD1CE2">
              <w:rPr>
                <w:rFonts w:cstheme="minorHAnsi"/>
                <w:color w:val="5B9BD5" w:themeColor="accent1"/>
                <w:sz w:val="20"/>
                <w:szCs w:val="20"/>
              </w:rPr>
              <w:t xml:space="preserve">See  </w:t>
            </w:r>
            <w:r w:rsidR="00CD1CE2" w:rsidRPr="00CD1CE2">
              <w:rPr>
                <w:rFonts w:cstheme="minorHAnsi"/>
                <w:b/>
                <w:i/>
                <w:color w:val="5B9BD5" w:themeColor="accent1"/>
                <w:sz w:val="20"/>
                <w:szCs w:val="20"/>
              </w:rPr>
              <w:t>Appendix</w:t>
            </w:r>
            <w:proofErr w:type="gramEnd"/>
            <w:r w:rsidR="00CD1CE2" w:rsidRPr="00CD1CE2">
              <w:rPr>
                <w:rFonts w:cstheme="minorHAnsi"/>
                <w:b/>
                <w:i/>
                <w:color w:val="5B9BD5" w:themeColor="accent1"/>
                <w:sz w:val="20"/>
                <w:szCs w:val="20"/>
              </w:rPr>
              <w:t xml:space="preserve"> 2.1.a — Final Grade Distribution for ARTC 1325 Intro to Computer Graphics —Spring 2020 vs. Fall 2020</w:t>
            </w:r>
            <w:r w:rsidR="00CD1CE2">
              <w:rPr>
                <w:rFonts w:cstheme="minorHAnsi"/>
                <w:color w:val="5B9BD5" w:themeColor="accent1"/>
                <w:sz w:val="20"/>
                <w:szCs w:val="20"/>
              </w:rPr>
              <w:t>).</w:t>
            </w:r>
          </w:p>
          <w:p w14:paraId="40CA0E51" w14:textId="37BEF387" w:rsidR="00113617" w:rsidRDefault="00113617" w:rsidP="00113617">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Regardless of grades, the revised course curriculum introduced instruction and assessment on additional skills over those taking the course prior to implementation), vastly increasing the amount of knowledge gained and skills learned for those passing the course after implementation.</w:t>
            </w:r>
          </w:p>
          <w:p w14:paraId="5195E1CE" w14:textId="77777777" w:rsidR="00113617" w:rsidRPr="00905031" w:rsidRDefault="00113617" w:rsidP="00997941">
            <w:pPr>
              <w:pStyle w:val="NoSpacing"/>
              <w:rPr>
                <w:rFonts w:cstheme="minorHAnsi"/>
                <w:sz w:val="20"/>
                <w:szCs w:val="20"/>
              </w:rPr>
            </w:pPr>
          </w:p>
        </w:tc>
      </w:tr>
      <w:tr w:rsidR="001D7D13" w14:paraId="158540D7" w14:textId="77777777" w:rsidTr="00997941">
        <w:trPr>
          <w:gridAfter w:val="1"/>
          <w:wAfter w:w="7" w:type="dxa"/>
          <w:trHeight w:val="710"/>
        </w:trPr>
        <w:tc>
          <w:tcPr>
            <w:tcW w:w="1351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1883385D" w14:textId="77777777" w:rsidR="001D7D13" w:rsidRPr="004B38B4" w:rsidRDefault="001D7D13" w:rsidP="001D7D13">
            <w:pPr>
              <w:pStyle w:val="NoSpacing"/>
              <w:numPr>
                <w:ilvl w:val="0"/>
                <w:numId w:val="1"/>
              </w:numPr>
              <w:rPr>
                <w:rFonts w:cstheme="minorHAnsi"/>
                <w:b/>
                <w:sz w:val="20"/>
                <w:szCs w:val="20"/>
              </w:rPr>
            </w:pPr>
            <w:r w:rsidRPr="00905031">
              <w:rPr>
                <w:rFonts w:cstheme="minorHAnsi"/>
                <w:b/>
                <w:sz w:val="20"/>
                <w:szCs w:val="20"/>
              </w:rPr>
              <w:t xml:space="preserve">Implementation of Findings (Outcome #1) </w:t>
            </w:r>
            <w:r w:rsidRPr="00905031">
              <w:rPr>
                <w:rFonts w:cstheme="minorHAnsi"/>
                <w:b/>
                <w:color w:val="FF0000"/>
                <w:sz w:val="20"/>
                <w:szCs w:val="20"/>
              </w:rPr>
              <w:t>TO BE FILLED OUT IN YEAR 2</w:t>
            </w:r>
          </w:p>
          <w:p w14:paraId="725B3BFC" w14:textId="77777777" w:rsidR="004B38B4" w:rsidRDefault="004B38B4" w:rsidP="004B38B4">
            <w:pPr>
              <w:pStyle w:val="NoSpacing"/>
              <w:rPr>
                <w:rFonts w:cstheme="minorHAnsi"/>
                <w:b/>
                <w:sz w:val="20"/>
                <w:szCs w:val="20"/>
              </w:rPr>
            </w:pPr>
          </w:p>
          <w:p w14:paraId="7D1611BC" w14:textId="4D10AC12" w:rsidR="004B38B4" w:rsidRPr="00113617" w:rsidRDefault="004B38B4" w:rsidP="004B38B4">
            <w:pPr>
              <w:pStyle w:val="NoSpacing"/>
              <w:numPr>
                <w:ilvl w:val="0"/>
                <w:numId w:val="28"/>
              </w:numPr>
              <w:rPr>
                <w:rFonts w:cstheme="minorHAnsi"/>
                <w:b/>
                <w:color w:val="5B9BD5" w:themeColor="accent1"/>
                <w:sz w:val="20"/>
                <w:szCs w:val="20"/>
              </w:rPr>
            </w:pPr>
            <w:r w:rsidRPr="004B38B4">
              <w:rPr>
                <w:rFonts w:cstheme="minorHAnsi"/>
                <w:color w:val="5B9BD5" w:themeColor="accent1"/>
                <w:sz w:val="20"/>
                <w:szCs w:val="20"/>
              </w:rPr>
              <w:t xml:space="preserve">The revised/updated content became the foundation for a District Template for </w:t>
            </w:r>
            <w:r w:rsidRPr="00CD1CE2">
              <w:rPr>
                <w:rFonts w:cstheme="minorHAnsi"/>
                <w:i/>
                <w:color w:val="5B9BD5" w:themeColor="accent1"/>
                <w:sz w:val="20"/>
                <w:szCs w:val="20"/>
              </w:rPr>
              <w:t>ARTC 1325 Intro to Computer Graphics</w:t>
            </w:r>
            <w:r w:rsidRPr="004B38B4">
              <w:rPr>
                <w:rFonts w:cstheme="minorHAnsi"/>
                <w:color w:val="5B9BD5" w:themeColor="accent1"/>
                <w:sz w:val="20"/>
                <w:szCs w:val="20"/>
              </w:rPr>
              <w:t>, and has been implemented in all sections of the course (</w:t>
            </w:r>
            <w:r w:rsidR="00CD1CE2">
              <w:rPr>
                <w:rFonts w:cstheme="minorHAnsi"/>
                <w:color w:val="5B9BD5" w:themeColor="accent1"/>
                <w:sz w:val="20"/>
                <w:szCs w:val="20"/>
              </w:rPr>
              <w:t>Face-to-face</w:t>
            </w:r>
            <w:r w:rsidRPr="004B38B4">
              <w:rPr>
                <w:rFonts w:cstheme="minorHAnsi"/>
                <w:color w:val="5B9BD5" w:themeColor="accent1"/>
                <w:sz w:val="20"/>
                <w:szCs w:val="20"/>
              </w:rPr>
              <w:t xml:space="preserve">, Hybrid, </w:t>
            </w:r>
            <w:r w:rsidR="00CD1CE2">
              <w:rPr>
                <w:rFonts w:cstheme="minorHAnsi"/>
                <w:color w:val="5B9BD5" w:themeColor="accent1"/>
                <w:sz w:val="20"/>
                <w:szCs w:val="20"/>
              </w:rPr>
              <w:t>Web</w:t>
            </w:r>
            <w:r w:rsidRPr="004B38B4">
              <w:rPr>
                <w:rFonts w:cstheme="minorHAnsi"/>
                <w:color w:val="5B9BD5" w:themeColor="accent1"/>
                <w:sz w:val="20"/>
                <w:szCs w:val="20"/>
              </w:rPr>
              <w:t>).</w:t>
            </w:r>
          </w:p>
          <w:p w14:paraId="0E98C333" w14:textId="77777777" w:rsidR="004B38B4" w:rsidRPr="00905031" w:rsidRDefault="004B38B4" w:rsidP="004B38B4">
            <w:pPr>
              <w:pStyle w:val="NoSpacing"/>
              <w:rPr>
                <w:rFonts w:cstheme="minorHAnsi"/>
                <w:b/>
                <w:sz w:val="20"/>
                <w:szCs w:val="20"/>
              </w:rPr>
            </w:pPr>
          </w:p>
        </w:tc>
      </w:tr>
    </w:tbl>
    <w:p w14:paraId="34152C42" w14:textId="77777777" w:rsidR="001D7D13" w:rsidRDefault="001D7D13" w:rsidP="001D7D13">
      <w:pPr>
        <w:rPr>
          <w:rFonts w:asciiTheme="majorHAnsi" w:hAnsiTheme="majorHAnsi" w:cstheme="minorHAnsi"/>
          <w:b/>
          <w:color w:val="5B9BD5" w:themeColor="accent1"/>
        </w:rPr>
      </w:pPr>
    </w:p>
    <w:p w14:paraId="2B4FA3A3" w14:textId="77777777" w:rsidR="001D7D13" w:rsidRDefault="001D7D13" w:rsidP="001D7D13">
      <w:pPr>
        <w:pStyle w:val="NoSpacing"/>
        <w:rPr>
          <w:rFonts w:asciiTheme="majorHAnsi" w:hAnsiTheme="majorHAnsi" w:cstheme="minorHAnsi"/>
          <w:b/>
          <w:color w:val="5B9BD5" w:themeColor="accent1"/>
          <w:sz w:val="24"/>
          <w:szCs w:val="24"/>
        </w:rPr>
      </w:pPr>
    </w:p>
    <w:p w14:paraId="29457EE1" w14:textId="08C88170" w:rsidR="001D7D13" w:rsidRPr="00BC712B" w:rsidRDefault="001D7D13" w:rsidP="001D7D13">
      <w:pPr>
        <w:pStyle w:val="NoSpacing"/>
        <w:rPr>
          <w:rFonts w:cstheme="minorHAnsi"/>
        </w:rPr>
      </w:pPr>
      <w:r w:rsidRPr="0097098C">
        <w:rPr>
          <w:rFonts w:asciiTheme="majorHAnsi" w:hAnsiTheme="majorHAnsi" w:cstheme="minorHAnsi"/>
          <w:b/>
          <w:color w:val="5B9BD5" w:themeColor="accent1"/>
          <w:sz w:val="24"/>
          <w:szCs w:val="24"/>
        </w:rPr>
        <w:t>Table 2.</w:t>
      </w:r>
      <w:r>
        <w:rPr>
          <w:rFonts w:asciiTheme="majorHAnsi" w:hAnsiTheme="majorHAnsi" w:cstheme="minorHAnsi"/>
          <w:b/>
          <w:color w:val="5B9BD5" w:themeColor="accent1"/>
          <w:sz w:val="24"/>
          <w:szCs w:val="24"/>
        </w:rPr>
        <w:t>2</w:t>
      </w:r>
      <w:r w:rsidRPr="0097098C">
        <w:rPr>
          <w:rFonts w:asciiTheme="majorHAnsi" w:hAnsiTheme="majorHAnsi" w:cstheme="minorHAnsi"/>
          <w:b/>
          <w:color w:val="5B9BD5" w:themeColor="accent1"/>
          <w:sz w:val="24"/>
          <w:szCs w:val="24"/>
        </w:rPr>
        <w:t xml:space="preserve"> CIP Outcomes 2 </w:t>
      </w:r>
      <w:r w:rsidR="00E00759">
        <w:rPr>
          <w:rFonts w:asciiTheme="majorHAnsi" w:hAnsiTheme="majorHAnsi" w:cstheme="minorHAnsi"/>
          <w:b/>
          <w:color w:val="5B9BD5" w:themeColor="accent1"/>
          <w:sz w:val="24"/>
          <w:szCs w:val="24"/>
        </w:rPr>
        <w:br/>
      </w:r>
    </w:p>
    <w:tbl>
      <w:tblPr>
        <w:tblStyle w:val="TableGrid"/>
        <w:tblW w:w="13518" w:type="dxa"/>
        <w:tblInd w:w="-23" w:type="dxa"/>
        <w:tblLayout w:type="fixed"/>
        <w:tblLook w:val="04A0" w:firstRow="1" w:lastRow="0" w:firstColumn="1" w:lastColumn="0" w:noHBand="0" w:noVBand="1"/>
      </w:tblPr>
      <w:tblGrid>
        <w:gridCol w:w="7020"/>
        <w:gridCol w:w="6498"/>
      </w:tblGrid>
      <w:tr w:rsidR="001D7D13" w14:paraId="29711B30" w14:textId="77777777" w:rsidTr="00997941">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6A214F55" w14:textId="77777777" w:rsidR="001D7D13" w:rsidRPr="00A95E02" w:rsidRDefault="001D7D13" w:rsidP="001D7D13">
            <w:pPr>
              <w:pStyle w:val="NoSpacing"/>
              <w:numPr>
                <w:ilvl w:val="0"/>
                <w:numId w:val="3"/>
              </w:numPr>
              <w:spacing w:line="220" w:lineRule="exact"/>
              <w:rPr>
                <w:rFonts w:cstheme="minorHAnsi"/>
                <w:b/>
                <w:sz w:val="20"/>
                <w:szCs w:val="20"/>
              </w:rPr>
            </w:pPr>
            <w:r w:rsidRPr="00A95E02">
              <w:rPr>
                <w:rFonts w:cstheme="minorHAnsi"/>
                <w:b/>
                <w:sz w:val="20"/>
                <w:szCs w:val="20"/>
              </w:rPr>
              <w:t>Expected</w:t>
            </w:r>
            <w:r w:rsidRPr="00A95E02">
              <w:rPr>
                <w:rFonts w:cstheme="minorHAnsi"/>
                <w:b/>
                <w:color w:val="538135" w:themeColor="accent6" w:themeShade="BF"/>
                <w:sz w:val="20"/>
                <w:szCs w:val="20"/>
              </w:rPr>
              <w:t xml:space="preserve"> </w:t>
            </w:r>
            <w:r w:rsidRPr="00A95E02">
              <w:rPr>
                <w:rFonts w:cstheme="minorHAnsi"/>
                <w:b/>
                <w:sz w:val="20"/>
                <w:szCs w:val="20"/>
              </w:rPr>
              <w:t>Outcome #2</w:t>
            </w:r>
          </w:p>
          <w:p w14:paraId="1AED68AA" w14:textId="77777777" w:rsidR="001D7D13" w:rsidRDefault="001D7D13" w:rsidP="00997941">
            <w:pPr>
              <w:pStyle w:val="NoSpacing"/>
              <w:spacing w:line="220" w:lineRule="exact"/>
              <w:rPr>
                <w:rFonts w:cstheme="minorHAnsi"/>
                <w:sz w:val="20"/>
                <w:szCs w:val="20"/>
              </w:rPr>
            </w:pPr>
            <w:r w:rsidRPr="00A95E02">
              <w:rPr>
                <w:rFonts w:cstheme="minorHAnsi"/>
                <w:sz w:val="20"/>
                <w:szCs w:val="20"/>
              </w:rPr>
              <w:t>Improved</w:t>
            </w:r>
            <w:r>
              <w:rPr>
                <w:rFonts w:cstheme="minorHAnsi"/>
                <w:sz w:val="20"/>
                <w:szCs w:val="20"/>
              </w:rPr>
              <w:t xml:space="preserve"> understanding of style and application will translate into student work with an additional skill layer above concept and execution. Currently, a fraction of our students are successfully applying style to all levels of work. </w:t>
            </w:r>
          </w:p>
          <w:p w14:paraId="20D5141B" w14:textId="77777777" w:rsidR="001D7D13" w:rsidRPr="00A95E02" w:rsidRDefault="001D7D13" w:rsidP="00997941">
            <w:pPr>
              <w:pStyle w:val="NoSpacing"/>
              <w:spacing w:line="220" w:lineRule="exact"/>
              <w:rPr>
                <w:rFonts w:cstheme="minorHAnsi"/>
                <w:sz w:val="20"/>
                <w:szCs w:val="20"/>
              </w:rPr>
            </w:pPr>
            <w:r>
              <w:rPr>
                <w:rFonts w:cstheme="minorHAnsi"/>
                <w:sz w:val="20"/>
                <w:szCs w:val="20"/>
              </w:rPr>
              <w:t xml:space="preserve"> </w:t>
            </w:r>
          </w:p>
        </w:tc>
      </w:tr>
      <w:tr w:rsidR="001D7D13" w14:paraId="7E4173DC" w14:textId="77777777" w:rsidTr="00997941">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732CCFEF" w14:textId="77777777" w:rsidR="001D7D13" w:rsidRPr="00A95E02" w:rsidRDefault="001D7D13" w:rsidP="001D7D13">
            <w:pPr>
              <w:pStyle w:val="NoSpacing"/>
              <w:numPr>
                <w:ilvl w:val="0"/>
                <w:numId w:val="3"/>
              </w:numPr>
              <w:spacing w:line="220" w:lineRule="exact"/>
              <w:rPr>
                <w:rFonts w:cstheme="minorHAnsi"/>
                <w:b/>
                <w:sz w:val="20"/>
                <w:szCs w:val="20"/>
              </w:rPr>
            </w:pPr>
            <w:r w:rsidRPr="00A95E02">
              <w:rPr>
                <w:rFonts w:cstheme="minorHAnsi"/>
                <w:b/>
                <w:sz w:val="20"/>
                <w:szCs w:val="20"/>
              </w:rPr>
              <w:t>Measure (Outcome #2)</w:t>
            </w:r>
          </w:p>
          <w:p w14:paraId="1931F951" w14:textId="77777777" w:rsidR="001D7D13" w:rsidRDefault="001D7D13" w:rsidP="00997941">
            <w:pPr>
              <w:spacing w:line="220" w:lineRule="exact"/>
              <w:ind w:right="-14"/>
              <w:rPr>
                <w:rFonts w:eastAsia="Times New Roman" w:cstheme="minorHAnsi"/>
                <w:sz w:val="20"/>
                <w:szCs w:val="20"/>
              </w:rPr>
            </w:pPr>
            <w:r>
              <w:rPr>
                <w:sz w:val="20"/>
                <w:szCs w:val="20"/>
              </w:rPr>
              <w:t>C</w:t>
            </w:r>
            <w:r w:rsidRPr="004D5FCE">
              <w:rPr>
                <w:sz w:val="20"/>
                <w:szCs w:val="20"/>
              </w:rPr>
              <w:t>ompar</w:t>
            </w:r>
            <w:r>
              <w:rPr>
                <w:sz w:val="20"/>
                <w:szCs w:val="20"/>
              </w:rPr>
              <w:t>e</w:t>
            </w:r>
            <w:r w:rsidRPr="004D5FCE">
              <w:rPr>
                <w:sz w:val="20"/>
                <w:szCs w:val="20"/>
              </w:rPr>
              <w:t xml:space="preserve"> </w:t>
            </w:r>
            <w:r w:rsidRPr="00AA1B8A">
              <w:rPr>
                <w:i/>
                <w:sz w:val="20"/>
                <w:szCs w:val="20"/>
              </w:rPr>
              <w:t>ARTC 1317 Design Communication I</w:t>
            </w:r>
            <w:r>
              <w:rPr>
                <w:sz w:val="20"/>
                <w:szCs w:val="20"/>
              </w:rPr>
              <w:t xml:space="preserve"> students project 2</w:t>
            </w:r>
            <w:r w:rsidRPr="004D5FCE">
              <w:rPr>
                <w:sz w:val="20"/>
                <w:szCs w:val="20"/>
              </w:rPr>
              <w:t xml:space="preserve"> </w:t>
            </w:r>
            <w:r>
              <w:rPr>
                <w:sz w:val="20"/>
                <w:szCs w:val="20"/>
              </w:rPr>
              <w:t xml:space="preserve">submitted </w:t>
            </w:r>
            <w:proofErr w:type="gramStart"/>
            <w:r>
              <w:rPr>
                <w:sz w:val="20"/>
                <w:szCs w:val="20"/>
              </w:rPr>
              <w:t>work</w:t>
            </w:r>
            <w:proofErr w:type="gramEnd"/>
            <w:r>
              <w:rPr>
                <w:sz w:val="20"/>
                <w:szCs w:val="20"/>
              </w:rPr>
              <w:t xml:space="preserve"> from </w:t>
            </w:r>
            <w:r w:rsidRPr="004D5FCE">
              <w:rPr>
                <w:sz w:val="20"/>
                <w:szCs w:val="20"/>
              </w:rPr>
              <w:t>spring 2020 to fall 2020</w:t>
            </w:r>
            <w:r>
              <w:rPr>
                <w:sz w:val="20"/>
                <w:szCs w:val="20"/>
              </w:rPr>
              <w:t xml:space="preserve"> using r</w:t>
            </w:r>
            <w:r w:rsidRPr="00A97253">
              <w:rPr>
                <w:rFonts w:eastAsia="Times New Roman" w:cstheme="minorHAnsi"/>
                <w:sz w:val="20"/>
                <w:szCs w:val="20"/>
              </w:rPr>
              <w:t xml:space="preserve">ubric </w:t>
            </w:r>
            <w:r>
              <w:rPr>
                <w:rFonts w:eastAsia="Times New Roman" w:cstheme="minorHAnsi"/>
                <w:sz w:val="20"/>
                <w:szCs w:val="20"/>
              </w:rPr>
              <w:t xml:space="preserve">gauging students’ understanding of style and its application in course work. </w:t>
            </w:r>
          </w:p>
          <w:p w14:paraId="2D3644B6" w14:textId="77777777" w:rsidR="001D7D13" w:rsidRPr="00A95E02" w:rsidRDefault="001D7D13" w:rsidP="00997941">
            <w:pPr>
              <w:pStyle w:val="NoSpacing"/>
              <w:spacing w:line="220" w:lineRule="exact"/>
              <w:rPr>
                <w:rFonts w:cstheme="minorHAnsi"/>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15F6BB02" w14:textId="77777777" w:rsidR="001D7D13" w:rsidRPr="00A95E02" w:rsidRDefault="001D7D13" w:rsidP="001D7D13">
            <w:pPr>
              <w:pStyle w:val="NoSpacing"/>
              <w:numPr>
                <w:ilvl w:val="0"/>
                <w:numId w:val="3"/>
              </w:numPr>
              <w:spacing w:line="220" w:lineRule="exact"/>
              <w:rPr>
                <w:rFonts w:cstheme="minorHAnsi"/>
                <w:b/>
                <w:sz w:val="20"/>
                <w:szCs w:val="20"/>
              </w:rPr>
            </w:pPr>
            <w:r w:rsidRPr="00A95E02">
              <w:rPr>
                <w:rFonts w:cstheme="minorHAnsi"/>
                <w:b/>
                <w:sz w:val="20"/>
                <w:szCs w:val="20"/>
              </w:rPr>
              <w:t>Target (Outcome #2)</w:t>
            </w:r>
          </w:p>
          <w:p w14:paraId="3570FABE" w14:textId="77777777" w:rsidR="001D7D13" w:rsidRPr="00A95E02" w:rsidRDefault="001D7D13" w:rsidP="00997941">
            <w:pPr>
              <w:pStyle w:val="NoSpacing"/>
              <w:spacing w:line="220" w:lineRule="exact"/>
              <w:rPr>
                <w:rFonts w:cstheme="minorHAnsi"/>
                <w:b/>
                <w:sz w:val="20"/>
                <w:szCs w:val="20"/>
              </w:rPr>
            </w:pPr>
            <w:r>
              <w:rPr>
                <w:rFonts w:eastAsia="Franklin Gothic Book" w:cs="Franklin Gothic Book"/>
                <w:sz w:val="20"/>
                <w:szCs w:val="20"/>
              </w:rPr>
              <w:t>25% overall improvement in demonstrated student understanding and application of style.</w:t>
            </w:r>
          </w:p>
          <w:p w14:paraId="4A501BA5" w14:textId="77777777" w:rsidR="001D7D13" w:rsidRPr="00A95E02" w:rsidRDefault="001D7D13" w:rsidP="00997941">
            <w:pPr>
              <w:pStyle w:val="NoSpacing"/>
              <w:spacing w:line="220" w:lineRule="exact"/>
              <w:rPr>
                <w:rFonts w:cstheme="minorHAnsi"/>
                <w:sz w:val="20"/>
                <w:szCs w:val="20"/>
              </w:rPr>
            </w:pPr>
          </w:p>
        </w:tc>
      </w:tr>
      <w:tr w:rsidR="001D7D13" w14:paraId="43410FE4"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006C6D8" w14:textId="77777777" w:rsidR="001D7D13" w:rsidRDefault="001D7D13" w:rsidP="001D7D13">
            <w:pPr>
              <w:pStyle w:val="NoSpacing"/>
              <w:numPr>
                <w:ilvl w:val="0"/>
                <w:numId w:val="3"/>
              </w:numPr>
              <w:spacing w:line="220" w:lineRule="exact"/>
              <w:rPr>
                <w:rFonts w:cstheme="minorHAnsi"/>
                <w:b/>
                <w:sz w:val="20"/>
                <w:szCs w:val="20"/>
              </w:rPr>
            </w:pPr>
            <w:r w:rsidRPr="00A95E02">
              <w:rPr>
                <w:rFonts w:cstheme="minorHAnsi"/>
                <w:b/>
                <w:sz w:val="20"/>
                <w:szCs w:val="20"/>
              </w:rPr>
              <w:t>Action Plan (Outcome #2)</w:t>
            </w:r>
          </w:p>
          <w:p w14:paraId="0F071321" w14:textId="77777777" w:rsidR="001D7D13" w:rsidRPr="004923B0" w:rsidRDefault="001D7D13" w:rsidP="00997941">
            <w:pPr>
              <w:pStyle w:val="NoSpacing"/>
              <w:spacing w:line="220" w:lineRule="exact"/>
              <w:rPr>
                <w:rFonts w:cstheme="minorHAnsi"/>
                <w:b/>
                <w:sz w:val="20"/>
                <w:szCs w:val="20"/>
              </w:rPr>
            </w:pPr>
            <w:r w:rsidRPr="004923B0">
              <w:rPr>
                <w:rFonts w:cstheme="minorHAnsi"/>
                <w:sz w:val="20"/>
                <w:szCs w:val="20"/>
              </w:rPr>
              <w:t xml:space="preserve">In </w:t>
            </w:r>
            <w:r w:rsidRPr="004923B0">
              <w:rPr>
                <w:rFonts w:eastAsia="Times New Roman" w:cstheme="minorHAnsi"/>
                <w:sz w:val="20"/>
                <w:szCs w:val="20"/>
              </w:rPr>
              <w:t>ARTC 1317</w:t>
            </w:r>
            <w:r>
              <w:rPr>
                <w:rFonts w:eastAsia="Times New Roman" w:cstheme="minorHAnsi"/>
                <w:sz w:val="20"/>
                <w:szCs w:val="20"/>
              </w:rPr>
              <w:t>,</w:t>
            </w:r>
            <w:r w:rsidRPr="004923B0">
              <w:rPr>
                <w:rFonts w:eastAsia="Times New Roman" w:cstheme="minorHAnsi"/>
                <w:sz w:val="20"/>
                <w:szCs w:val="20"/>
              </w:rPr>
              <w:t xml:space="preserve"> </w:t>
            </w:r>
            <w:r>
              <w:rPr>
                <w:rFonts w:eastAsia="Times New Roman" w:cstheme="minorHAnsi"/>
                <w:sz w:val="20"/>
                <w:szCs w:val="20"/>
              </w:rPr>
              <w:t>d</w:t>
            </w:r>
            <w:r w:rsidRPr="004923B0">
              <w:rPr>
                <w:rFonts w:eastAsia="Times New Roman" w:cstheme="minorHAnsi"/>
                <w:sz w:val="20"/>
                <w:szCs w:val="20"/>
              </w:rPr>
              <w:t xml:space="preserve">evelop additional </w:t>
            </w:r>
            <w:r>
              <w:rPr>
                <w:rFonts w:eastAsia="Times New Roman" w:cstheme="minorHAnsi"/>
                <w:sz w:val="20"/>
                <w:szCs w:val="20"/>
              </w:rPr>
              <w:t>lecture and resources on</w:t>
            </w:r>
            <w:r w:rsidRPr="004923B0">
              <w:rPr>
                <w:rFonts w:eastAsia="Times New Roman" w:cstheme="minorHAnsi"/>
                <w:sz w:val="20"/>
                <w:szCs w:val="20"/>
              </w:rPr>
              <w:t xml:space="preserve"> style and application. Add exercises </w:t>
            </w:r>
            <w:r>
              <w:rPr>
                <w:rFonts w:eastAsia="Times New Roman" w:cstheme="minorHAnsi"/>
                <w:sz w:val="20"/>
                <w:szCs w:val="20"/>
              </w:rPr>
              <w:t xml:space="preserve">covering the application of style. Add the integration of style as project level assessment. </w:t>
            </w:r>
          </w:p>
          <w:p w14:paraId="1D75977B" w14:textId="77777777" w:rsidR="001D7D13" w:rsidRPr="00A95E02" w:rsidRDefault="001D7D13" w:rsidP="00997941">
            <w:pPr>
              <w:pStyle w:val="NoSpacing"/>
              <w:spacing w:line="220" w:lineRule="exact"/>
              <w:rPr>
                <w:rFonts w:cstheme="minorHAnsi"/>
                <w:b/>
                <w:sz w:val="20"/>
                <w:szCs w:val="20"/>
              </w:rPr>
            </w:pPr>
          </w:p>
        </w:tc>
      </w:tr>
      <w:tr w:rsidR="001D7D13" w14:paraId="398B8818"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20B7F3C" w14:textId="77777777" w:rsidR="001D7D13" w:rsidRPr="001B4D1B" w:rsidRDefault="001D7D13" w:rsidP="001D7D13">
            <w:pPr>
              <w:pStyle w:val="NoSpacing"/>
              <w:numPr>
                <w:ilvl w:val="0"/>
                <w:numId w:val="3"/>
              </w:numPr>
              <w:spacing w:line="220" w:lineRule="exact"/>
              <w:rPr>
                <w:rFonts w:cstheme="minorHAnsi"/>
                <w:b/>
                <w:sz w:val="20"/>
                <w:szCs w:val="20"/>
              </w:rPr>
            </w:pPr>
            <w:r w:rsidRPr="00A95E02">
              <w:rPr>
                <w:rFonts w:cstheme="minorHAnsi"/>
                <w:b/>
                <w:sz w:val="20"/>
                <w:szCs w:val="20"/>
              </w:rPr>
              <w:t xml:space="preserve">Results Summary (Outcome #2) </w:t>
            </w:r>
            <w:r w:rsidRPr="00A95E02">
              <w:rPr>
                <w:rFonts w:cstheme="minorHAnsi"/>
                <w:b/>
                <w:color w:val="FF0000"/>
                <w:sz w:val="20"/>
                <w:szCs w:val="20"/>
              </w:rPr>
              <w:t>TO BE FILLED OUT IN YEAR 2</w:t>
            </w:r>
          </w:p>
          <w:p w14:paraId="2EECA954" w14:textId="77777777" w:rsidR="001B4D1B" w:rsidRDefault="001B4D1B" w:rsidP="001B4D1B">
            <w:pPr>
              <w:pStyle w:val="NoSpacing"/>
              <w:spacing w:line="220" w:lineRule="exact"/>
              <w:rPr>
                <w:rFonts w:cstheme="minorHAnsi"/>
                <w:b/>
                <w:sz w:val="20"/>
                <w:szCs w:val="20"/>
              </w:rPr>
            </w:pPr>
          </w:p>
          <w:p w14:paraId="0F17B5F2" w14:textId="22787B08" w:rsidR="001B4D1B" w:rsidRPr="00682259" w:rsidRDefault="001B4D1B" w:rsidP="001B4D1B">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 xml:space="preserve">The assignment (see </w:t>
            </w:r>
            <w:r w:rsidR="00682259" w:rsidRPr="00682259">
              <w:rPr>
                <w:rFonts w:cstheme="minorHAnsi"/>
                <w:b/>
                <w:i/>
                <w:color w:val="5B9BD5" w:themeColor="accent1"/>
                <w:sz w:val="20"/>
                <w:szCs w:val="20"/>
              </w:rPr>
              <w:t>Appendix 2.2.a — Assignment Overview — “</w:t>
            </w:r>
            <w:proofErr w:type="spellStart"/>
            <w:r w:rsidR="00682259" w:rsidRPr="00682259">
              <w:rPr>
                <w:rFonts w:cstheme="minorHAnsi"/>
                <w:b/>
                <w:i/>
                <w:color w:val="5B9BD5" w:themeColor="accent1"/>
                <w:sz w:val="20"/>
                <w:szCs w:val="20"/>
              </w:rPr>
              <w:t>Prj</w:t>
            </w:r>
            <w:proofErr w:type="spellEnd"/>
            <w:r w:rsidR="00682259" w:rsidRPr="00682259">
              <w:rPr>
                <w:rFonts w:cstheme="minorHAnsi"/>
                <w:b/>
                <w:i/>
                <w:color w:val="5B9BD5" w:themeColor="accent1"/>
                <w:sz w:val="20"/>
                <w:szCs w:val="20"/>
              </w:rPr>
              <w:t xml:space="preserve"> 2 | Phase 1: Research for Promotion &amp; Styles”</w:t>
            </w:r>
            <w:r w:rsidR="00682259">
              <w:rPr>
                <w:rFonts w:cstheme="minorHAnsi"/>
                <w:color w:val="5B9BD5" w:themeColor="accent1"/>
                <w:sz w:val="20"/>
                <w:szCs w:val="20"/>
              </w:rPr>
              <w:t>) was implemented in Spring 2020 with immediate success. It was continued in Fall 2020 with marked improvement, with all students achieving a perfect score on the assignment.</w:t>
            </w:r>
          </w:p>
          <w:p w14:paraId="7E1CFFBA" w14:textId="77777777" w:rsidR="001D7D13" w:rsidRPr="00A95E02" w:rsidRDefault="001D7D13" w:rsidP="00997941">
            <w:pPr>
              <w:pStyle w:val="NoSpacing"/>
              <w:spacing w:line="220" w:lineRule="exact"/>
              <w:rPr>
                <w:rFonts w:cstheme="minorHAnsi"/>
                <w:sz w:val="20"/>
                <w:szCs w:val="20"/>
              </w:rPr>
            </w:pPr>
          </w:p>
        </w:tc>
      </w:tr>
      <w:tr w:rsidR="001D7D13" w14:paraId="4BFA8BA5"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8F0CE92" w14:textId="77777777" w:rsidR="001D7D13" w:rsidRPr="001B4D1B" w:rsidRDefault="001D7D13" w:rsidP="001D7D13">
            <w:pPr>
              <w:pStyle w:val="NoSpacing"/>
              <w:numPr>
                <w:ilvl w:val="0"/>
                <w:numId w:val="3"/>
              </w:numPr>
              <w:spacing w:line="220" w:lineRule="exact"/>
              <w:rPr>
                <w:rFonts w:cstheme="minorHAnsi"/>
                <w:b/>
                <w:sz w:val="20"/>
                <w:szCs w:val="20"/>
              </w:rPr>
            </w:pPr>
            <w:r w:rsidRPr="00A95E02">
              <w:rPr>
                <w:rFonts w:cstheme="minorHAnsi"/>
                <w:b/>
                <w:sz w:val="20"/>
                <w:szCs w:val="20"/>
              </w:rPr>
              <w:lastRenderedPageBreak/>
              <w:t xml:space="preserve">Findings (Outcome #2) </w:t>
            </w:r>
            <w:r w:rsidRPr="00A95E02">
              <w:rPr>
                <w:rFonts w:cstheme="minorHAnsi"/>
                <w:b/>
                <w:color w:val="FF0000"/>
                <w:sz w:val="20"/>
                <w:szCs w:val="20"/>
              </w:rPr>
              <w:t>TO BE FILLED OUT IN YEAR 2</w:t>
            </w:r>
          </w:p>
          <w:p w14:paraId="24A59353" w14:textId="77777777" w:rsidR="001B4D1B" w:rsidRDefault="001B4D1B" w:rsidP="001B4D1B">
            <w:pPr>
              <w:pStyle w:val="NoSpacing"/>
              <w:spacing w:line="220" w:lineRule="exact"/>
              <w:rPr>
                <w:rFonts w:cstheme="minorHAnsi"/>
                <w:b/>
                <w:sz w:val="20"/>
                <w:szCs w:val="20"/>
              </w:rPr>
            </w:pPr>
          </w:p>
          <w:p w14:paraId="7F118CA6" w14:textId="4FCE992D" w:rsidR="001B4D1B" w:rsidRDefault="001B4D1B" w:rsidP="001B4D1B">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 xml:space="preserve">100% of students scored 40/40 on the Rubric for the assignment in Fall 2020, </w:t>
            </w:r>
            <w:r>
              <w:rPr>
                <w:rFonts w:cstheme="minorHAnsi"/>
                <w:color w:val="5B9BD5" w:themeColor="accent1"/>
                <w:sz w:val="20"/>
                <w:szCs w:val="20"/>
              </w:rPr>
              <w:br/>
              <w:t>with the a</w:t>
            </w:r>
            <w:r w:rsidRPr="001B4D1B">
              <w:rPr>
                <w:rFonts w:cstheme="minorHAnsi"/>
                <w:color w:val="5B9BD5" w:themeColor="accent1"/>
                <w:sz w:val="20"/>
                <w:szCs w:val="20"/>
              </w:rPr>
              <w:t xml:space="preserve">verage </w:t>
            </w:r>
            <w:r>
              <w:rPr>
                <w:rFonts w:cstheme="minorHAnsi"/>
                <w:color w:val="5B9BD5" w:themeColor="accent1"/>
                <w:sz w:val="20"/>
                <w:szCs w:val="20"/>
              </w:rPr>
              <w:t>score</w:t>
            </w:r>
            <w:r w:rsidRPr="001B4D1B">
              <w:rPr>
                <w:rFonts w:cstheme="minorHAnsi"/>
                <w:color w:val="5B9BD5" w:themeColor="accent1"/>
                <w:sz w:val="20"/>
                <w:szCs w:val="20"/>
              </w:rPr>
              <w:t xml:space="preserve"> improv</w:t>
            </w:r>
            <w:r>
              <w:rPr>
                <w:rFonts w:cstheme="minorHAnsi"/>
                <w:color w:val="5B9BD5" w:themeColor="accent1"/>
                <w:sz w:val="20"/>
                <w:szCs w:val="20"/>
              </w:rPr>
              <w:t>ing from Spring 2020</w:t>
            </w:r>
            <w:r w:rsidRPr="001B4D1B">
              <w:rPr>
                <w:rFonts w:cstheme="minorHAnsi"/>
                <w:color w:val="5B9BD5" w:themeColor="accent1"/>
                <w:sz w:val="20"/>
                <w:szCs w:val="20"/>
              </w:rPr>
              <w:t xml:space="preserve"> by 3 points (7.5%) over Spring 2020</w:t>
            </w:r>
            <w:r>
              <w:rPr>
                <w:rFonts w:cstheme="minorHAnsi"/>
                <w:color w:val="5B9BD5" w:themeColor="accent1"/>
                <w:sz w:val="20"/>
                <w:szCs w:val="20"/>
              </w:rPr>
              <w:t xml:space="preserve">. </w:t>
            </w:r>
          </w:p>
          <w:p w14:paraId="43D72AA4" w14:textId="37D86541" w:rsidR="00DD5D28" w:rsidRPr="00DD5D28" w:rsidRDefault="00DD5D28" w:rsidP="00DD5D28">
            <w:pPr>
              <w:pStyle w:val="NoSpacing"/>
              <w:spacing w:line="220" w:lineRule="exact"/>
              <w:ind w:left="720"/>
              <w:rPr>
                <w:rFonts w:cstheme="minorHAnsi"/>
                <w:color w:val="5B9BD5" w:themeColor="accent1"/>
                <w:sz w:val="20"/>
                <w:szCs w:val="20"/>
              </w:rPr>
            </w:pPr>
            <w:r>
              <w:rPr>
                <w:rFonts w:cstheme="minorHAnsi"/>
                <w:color w:val="5B9BD5" w:themeColor="accent1"/>
                <w:sz w:val="20"/>
                <w:szCs w:val="20"/>
              </w:rPr>
              <w:t xml:space="preserve">(See </w:t>
            </w:r>
            <w:r w:rsidRPr="00682259">
              <w:rPr>
                <w:rFonts w:cstheme="minorHAnsi"/>
                <w:b/>
                <w:i/>
                <w:color w:val="5B9BD5" w:themeColor="accent1"/>
                <w:sz w:val="20"/>
                <w:szCs w:val="20"/>
              </w:rPr>
              <w:t xml:space="preserve">Appendix 2.2.a — </w:t>
            </w:r>
            <w:r>
              <w:rPr>
                <w:rFonts w:cstheme="minorHAnsi"/>
                <w:b/>
                <w:i/>
                <w:color w:val="5B9BD5" w:themeColor="accent1"/>
                <w:sz w:val="20"/>
                <w:szCs w:val="20"/>
              </w:rPr>
              <w:t>Grading Rubric &amp; Scores</w:t>
            </w:r>
            <w:r w:rsidRPr="00682259">
              <w:rPr>
                <w:rFonts w:cstheme="minorHAnsi"/>
                <w:b/>
                <w:i/>
                <w:color w:val="5B9BD5" w:themeColor="accent1"/>
                <w:sz w:val="20"/>
                <w:szCs w:val="20"/>
              </w:rPr>
              <w:t xml:space="preserve"> — “</w:t>
            </w:r>
            <w:proofErr w:type="spellStart"/>
            <w:r w:rsidRPr="00682259">
              <w:rPr>
                <w:rFonts w:cstheme="minorHAnsi"/>
                <w:b/>
                <w:i/>
                <w:color w:val="5B9BD5" w:themeColor="accent1"/>
                <w:sz w:val="20"/>
                <w:szCs w:val="20"/>
              </w:rPr>
              <w:t>Prj</w:t>
            </w:r>
            <w:proofErr w:type="spellEnd"/>
            <w:r w:rsidRPr="00682259">
              <w:rPr>
                <w:rFonts w:cstheme="minorHAnsi"/>
                <w:b/>
                <w:i/>
                <w:color w:val="5B9BD5" w:themeColor="accent1"/>
                <w:sz w:val="20"/>
                <w:szCs w:val="20"/>
              </w:rPr>
              <w:t xml:space="preserve"> 2 | Phase 1: Research for Promotion &amp; Styles”</w:t>
            </w:r>
            <w:r>
              <w:rPr>
                <w:rFonts w:cstheme="minorHAnsi"/>
                <w:b/>
                <w:i/>
                <w:color w:val="5B9BD5" w:themeColor="accent1"/>
                <w:sz w:val="20"/>
                <w:szCs w:val="20"/>
              </w:rPr>
              <w:t>.</w:t>
            </w:r>
            <w:r>
              <w:rPr>
                <w:rFonts w:cstheme="minorHAnsi"/>
                <w:color w:val="5B9BD5" w:themeColor="accent1"/>
                <w:sz w:val="20"/>
                <w:szCs w:val="20"/>
              </w:rPr>
              <w:t>)</w:t>
            </w:r>
          </w:p>
          <w:p w14:paraId="09318651" w14:textId="77777777" w:rsidR="001D7D13" w:rsidRPr="00A95E02" w:rsidRDefault="001D7D13" w:rsidP="00997941">
            <w:pPr>
              <w:pStyle w:val="NoSpacing"/>
              <w:spacing w:line="220" w:lineRule="exact"/>
              <w:rPr>
                <w:rFonts w:cstheme="minorHAnsi"/>
                <w:sz w:val="20"/>
                <w:szCs w:val="20"/>
              </w:rPr>
            </w:pPr>
          </w:p>
        </w:tc>
      </w:tr>
      <w:tr w:rsidR="001D7D13" w14:paraId="61BFAB67"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B0406D6" w14:textId="77777777" w:rsidR="001D7D13" w:rsidRPr="00682259" w:rsidRDefault="001D7D13" w:rsidP="001D7D13">
            <w:pPr>
              <w:pStyle w:val="NoSpacing"/>
              <w:numPr>
                <w:ilvl w:val="0"/>
                <w:numId w:val="3"/>
              </w:numPr>
              <w:spacing w:line="220" w:lineRule="exact"/>
              <w:rPr>
                <w:rFonts w:cstheme="minorHAnsi"/>
                <w:b/>
                <w:sz w:val="20"/>
                <w:szCs w:val="20"/>
              </w:rPr>
            </w:pPr>
            <w:r w:rsidRPr="00A95E02">
              <w:rPr>
                <w:rFonts w:cstheme="minorHAnsi"/>
                <w:b/>
                <w:sz w:val="20"/>
                <w:szCs w:val="20"/>
              </w:rPr>
              <w:t xml:space="preserve">Implementation of Findings (Outcome #2) </w:t>
            </w:r>
            <w:r w:rsidRPr="00A95E02">
              <w:rPr>
                <w:rFonts w:cstheme="minorHAnsi"/>
                <w:b/>
                <w:color w:val="FF0000"/>
                <w:sz w:val="20"/>
                <w:szCs w:val="20"/>
              </w:rPr>
              <w:t>TO BE FILLED OUT IN YEAR 2</w:t>
            </w:r>
          </w:p>
          <w:p w14:paraId="24871B62" w14:textId="77777777" w:rsidR="00682259" w:rsidRDefault="00682259" w:rsidP="00682259">
            <w:pPr>
              <w:pStyle w:val="NoSpacing"/>
              <w:spacing w:line="220" w:lineRule="exact"/>
              <w:rPr>
                <w:rFonts w:cstheme="minorHAnsi"/>
                <w:b/>
                <w:sz w:val="20"/>
                <w:szCs w:val="20"/>
              </w:rPr>
            </w:pPr>
          </w:p>
          <w:p w14:paraId="6E3237B2" w14:textId="6580612F" w:rsidR="00682259" w:rsidRDefault="00682259" w:rsidP="00682259">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 xml:space="preserve">The assignment will continue as a required component in the development of Branding Project 1 for all sections of </w:t>
            </w:r>
            <w:r w:rsidRPr="00682259">
              <w:rPr>
                <w:rFonts w:cstheme="minorHAnsi"/>
                <w:i/>
                <w:color w:val="5B9BD5" w:themeColor="accent1"/>
                <w:sz w:val="20"/>
                <w:szCs w:val="20"/>
              </w:rPr>
              <w:t>ARTC 1317 Design Communication I.</w:t>
            </w:r>
            <w:r>
              <w:rPr>
                <w:rFonts w:cstheme="minorHAnsi"/>
                <w:color w:val="5B9BD5" w:themeColor="accent1"/>
                <w:sz w:val="20"/>
                <w:szCs w:val="20"/>
              </w:rPr>
              <w:t xml:space="preserve"> </w:t>
            </w:r>
          </w:p>
          <w:p w14:paraId="65CC17F3" w14:textId="77777777" w:rsidR="00682259" w:rsidRPr="00A95E02" w:rsidRDefault="00682259" w:rsidP="00682259">
            <w:pPr>
              <w:pStyle w:val="NoSpacing"/>
              <w:spacing w:line="220" w:lineRule="exact"/>
              <w:rPr>
                <w:rFonts w:cstheme="minorHAnsi"/>
                <w:b/>
                <w:sz w:val="20"/>
                <w:szCs w:val="20"/>
              </w:rPr>
            </w:pPr>
          </w:p>
        </w:tc>
      </w:tr>
    </w:tbl>
    <w:p w14:paraId="111F7E5D" w14:textId="77777777" w:rsidR="001D7D13" w:rsidRDefault="001D7D13" w:rsidP="001D7D13"/>
    <w:p w14:paraId="089440B6" w14:textId="0C0722A3" w:rsidR="001D7D13" w:rsidRPr="00BC712B" w:rsidRDefault="001D7D13" w:rsidP="00E00759">
      <w:pPr>
        <w:rPr>
          <w:rFonts w:cstheme="minorHAnsi"/>
        </w:rPr>
      </w:pPr>
      <w:r w:rsidRPr="0097098C">
        <w:rPr>
          <w:rFonts w:asciiTheme="majorHAnsi" w:hAnsiTheme="majorHAnsi" w:cstheme="minorHAnsi"/>
          <w:b/>
          <w:color w:val="5B9BD5" w:themeColor="accent1"/>
          <w:sz w:val="24"/>
          <w:szCs w:val="24"/>
        </w:rPr>
        <w:t>Table 2.</w:t>
      </w:r>
      <w:r>
        <w:rPr>
          <w:rFonts w:asciiTheme="majorHAnsi" w:hAnsiTheme="majorHAnsi" w:cstheme="minorHAnsi"/>
          <w:b/>
          <w:color w:val="5B9BD5" w:themeColor="accent1"/>
          <w:sz w:val="24"/>
          <w:szCs w:val="24"/>
        </w:rPr>
        <w:t>3</w:t>
      </w:r>
      <w:r w:rsidRPr="0097098C">
        <w:rPr>
          <w:rFonts w:asciiTheme="majorHAnsi" w:hAnsiTheme="majorHAnsi" w:cstheme="minorHAnsi"/>
          <w:b/>
          <w:color w:val="5B9BD5" w:themeColor="accent1"/>
          <w:sz w:val="24"/>
          <w:szCs w:val="24"/>
        </w:rPr>
        <w:t xml:space="preserve"> CIP Outcomes </w:t>
      </w:r>
      <w:r>
        <w:rPr>
          <w:rFonts w:asciiTheme="majorHAnsi" w:hAnsiTheme="majorHAnsi" w:cstheme="minorHAnsi"/>
          <w:b/>
          <w:color w:val="5B9BD5" w:themeColor="accent1"/>
          <w:sz w:val="24"/>
          <w:szCs w:val="24"/>
        </w:rPr>
        <w:t>3</w:t>
      </w:r>
    </w:p>
    <w:tbl>
      <w:tblPr>
        <w:tblStyle w:val="TableGrid"/>
        <w:tblW w:w="13518" w:type="dxa"/>
        <w:tblInd w:w="-23" w:type="dxa"/>
        <w:tblLayout w:type="fixed"/>
        <w:tblLook w:val="04A0" w:firstRow="1" w:lastRow="0" w:firstColumn="1" w:lastColumn="0" w:noHBand="0" w:noVBand="1"/>
      </w:tblPr>
      <w:tblGrid>
        <w:gridCol w:w="7020"/>
        <w:gridCol w:w="6498"/>
      </w:tblGrid>
      <w:tr w:rsidR="001D7D13" w14:paraId="289CAF44" w14:textId="77777777" w:rsidTr="00997941">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A8336D2" w14:textId="77777777" w:rsidR="001D7D13" w:rsidRPr="00A95E02" w:rsidRDefault="001D7D13" w:rsidP="001D7D13">
            <w:pPr>
              <w:pStyle w:val="NoSpacing"/>
              <w:numPr>
                <w:ilvl w:val="0"/>
                <w:numId w:val="4"/>
              </w:numPr>
              <w:spacing w:line="220" w:lineRule="exact"/>
              <w:rPr>
                <w:rFonts w:cstheme="minorHAnsi"/>
                <w:b/>
                <w:sz w:val="20"/>
                <w:szCs w:val="20"/>
              </w:rPr>
            </w:pPr>
            <w:r w:rsidRPr="00A95E02">
              <w:rPr>
                <w:rFonts w:cstheme="minorHAnsi"/>
                <w:b/>
                <w:sz w:val="20"/>
                <w:szCs w:val="20"/>
              </w:rPr>
              <w:t>Expected</w:t>
            </w:r>
            <w:r w:rsidRPr="00A95E02">
              <w:rPr>
                <w:rFonts w:cstheme="minorHAnsi"/>
                <w:b/>
                <w:color w:val="538135" w:themeColor="accent6" w:themeShade="BF"/>
                <w:sz w:val="20"/>
                <w:szCs w:val="20"/>
              </w:rPr>
              <w:t xml:space="preserve"> </w:t>
            </w:r>
            <w:r w:rsidRPr="00A95E02">
              <w:rPr>
                <w:rFonts w:cstheme="minorHAnsi"/>
                <w:b/>
                <w:sz w:val="20"/>
                <w:szCs w:val="20"/>
              </w:rPr>
              <w:t>Outcome #</w:t>
            </w:r>
            <w:r>
              <w:rPr>
                <w:rFonts w:cstheme="minorHAnsi"/>
                <w:b/>
                <w:sz w:val="20"/>
                <w:szCs w:val="20"/>
              </w:rPr>
              <w:t>3</w:t>
            </w:r>
          </w:p>
          <w:p w14:paraId="56DAF2AD" w14:textId="77777777" w:rsidR="001D7D13" w:rsidRPr="00A95E02" w:rsidRDefault="001D7D13" w:rsidP="00997941">
            <w:pPr>
              <w:pStyle w:val="NoSpacing"/>
              <w:spacing w:line="220" w:lineRule="exact"/>
              <w:rPr>
                <w:rFonts w:cstheme="minorHAnsi"/>
                <w:sz w:val="20"/>
                <w:szCs w:val="20"/>
              </w:rPr>
            </w:pPr>
            <w:r>
              <w:rPr>
                <w:rFonts w:cstheme="minorHAnsi"/>
                <w:sz w:val="20"/>
                <w:szCs w:val="20"/>
              </w:rPr>
              <w:t xml:space="preserve">Students obtain current industry standard technical skillsets by using equipment and software parallel to the level they would be expected to use in the workforce. Instructors should effectively communicate course content and demonstrate technical skills as well as require students to produce industry standard work.    </w:t>
            </w:r>
          </w:p>
        </w:tc>
      </w:tr>
      <w:tr w:rsidR="001D7D13" w14:paraId="7038B096" w14:textId="77777777" w:rsidTr="00997941">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1DFC8412" w14:textId="77777777" w:rsidR="001D7D13" w:rsidRPr="00A95E02" w:rsidRDefault="001D7D13" w:rsidP="001D7D13">
            <w:pPr>
              <w:pStyle w:val="NoSpacing"/>
              <w:numPr>
                <w:ilvl w:val="0"/>
                <w:numId w:val="4"/>
              </w:numPr>
              <w:spacing w:line="220" w:lineRule="exact"/>
              <w:rPr>
                <w:rFonts w:cstheme="minorHAnsi"/>
                <w:b/>
                <w:sz w:val="20"/>
                <w:szCs w:val="20"/>
              </w:rPr>
            </w:pPr>
            <w:r w:rsidRPr="00A95E02">
              <w:rPr>
                <w:rFonts w:cstheme="minorHAnsi"/>
                <w:b/>
                <w:sz w:val="20"/>
                <w:szCs w:val="20"/>
              </w:rPr>
              <w:t>Measure (Outcome #</w:t>
            </w:r>
            <w:r>
              <w:rPr>
                <w:rFonts w:cstheme="minorHAnsi"/>
                <w:b/>
                <w:sz w:val="20"/>
                <w:szCs w:val="20"/>
              </w:rPr>
              <w:t>3</w:t>
            </w:r>
            <w:r w:rsidRPr="00A95E02">
              <w:rPr>
                <w:rFonts w:cstheme="minorHAnsi"/>
                <w:b/>
                <w:sz w:val="20"/>
                <w:szCs w:val="20"/>
              </w:rPr>
              <w:t>)</w:t>
            </w:r>
          </w:p>
          <w:p w14:paraId="7B635B23" w14:textId="77777777" w:rsidR="001D7D13" w:rsidRPr="00A95E02" w:rsidRDefault="001D7D13" w:rsidP="00997941">
            <w:pPr>
              <w:pStyle w:val="NoSpacing"/>
              <w:spacing w:line="220" w:lineRule="exact"/>
              <w:rPr>
                <w:rFonts w:cstheme="minorHAnsi"/>
                <w:sz w:val="20"/>
                <w:szCs w:val="20"/>
              </w:rPr>
            </w:pPr>
            <w:r>
              <w:rPr>
                <w:sz w:val="20"/>
                <w:szCs w:val="20"/>
              </w:rPr>
              <w:t>Develop a communication channel with Campus Technology. Develop a technology maintenance strategy.</w:t>
            </w:r>
            <w:r>
              <w:rPr>
                <w:sz w:val="20"/>
                <w:szCs w:val="20"/>
              </w:rPr>
              <w:br/>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2DAC3B30" w14:textId="77777777" w:rsidR="001D7D13" w:rsidRPr="00A95E02" w:rsidRDefault="001D7D13" w:rsidP="001D7D13">
            <w:pPr>
              <w:pStyle w:val="NoSpacing"/>
              <w:numPr>
                <w:ilvl w:val="0"/>
                <w:numId w:val="4"/>
              </w:numPr>
              <w:spacing w:line="220" w:lineRule="exact"/>
              <w:rPr>
                <w:rFonts w:cstheme="minorHAnsi"/>
                <w:b/>
                <w:sz w:val="20"/>
                <w:szCs w:val="20"/>
              </w:rPr>
            </w:pPr>
            <w:r w:rsidRPr="00A95E02">
              <w:rPr>
                <w:rFonts w:cstheme="minorHAnsi"/>
                <w:b/>
                <w:sz w:val="20"/>
                <w:szCs w:val="20"/>
              </w:rPr>
              <w:t>Target (Outcome #</w:t>
            </w:r>
            <w:r>
              <w:rPr>
                <w:rFonts w:cstheme="minorHAnsi"/>
                <w:b/>
                <w:sz w:val="20"/>
                <w:szCs w:val="20"/>
              </w:rPr>
              <w:t>3</w:t>
            </w:r>
            <w:r w:rsidRPr="00A95E02">
              <w:rPr>
                <w:rFonts w:cstheme="minorHAnsi"/>
                <w:b/>
                <w:sz w:val="20"/>
                <w:szCs w:val="20"/>
              </w:rPr>
              <w:t>)</w:t>
            </w:r>
          </w:p>
          <w:p w14:paraId="43676273" w14:textId="77777777" w:rsidR="001D7D13" w:rsidRPr="00F43DF2" w:rsidRDefault="001D7D13" w:rsidP="00997941">
            <w:pPr>
              <w:spacing w:before="9" w:line="220" w:lineRule="exact"/>
              <w:rPr>
                <w:rFonts w:eastAsia="Franklin Gothic Book" w:cs="Franklin Gothic Book"/>
                <w:sz w:val="20"/>
                <w:szCs w:val="20"/>
              </w:rPr>
            </w:pPr>
            <w:r>
              <w:rPr>
                <w:sz w:val="20"/>
                <w:szCs w:val="20"/>
              </w:rPr>
              <w:t>Establish communication path. Outlined technology maintenance schedule.</w:t>
            </w:r>
          </w:p>
        </w:tc>
      </w:tr>
      <w:tr w:rsidR="001D7D13" w14:paraId="64759A61"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49DB7064" w14:textId="77777777" w:rsidR="001D7D13" w:rsidRDefault="001D7D13" w:rsidP="001D7D13">
            <w:pPr>
              <w:pStyle w:val="NoSpacing"/>
              <w:numPr>
                <w:ilvl w:val="0"/>
                <w:numId w:val="4"/>
              </w:numPr>
              <w:spacing w:line="220" w:lineRule="exact"/>
              <w:rPr>
                <w:rFonts w:cstheme="minorHAnsi"/>
                <w:b/>
                <w:sz w:val="20"/>
                <w:szCs w:val="20"/>
              </w:rPr>
            </w:pPr>
            <w:r w:rsidRPr="00A95E02">
              <w:rPr>
                <w:rFonts w:cstheme="minorHAnsi"/>
                <w:b/>
                <w:sz w:val="20"/>
                <w:szCs w:val="20"/>
              </w:rPr>
              <w:t>Action Plan (Outcome #</w:t>
            </w:r>
            <w:r>
              <w:rPr>
                <w:rFonts w:cstheme="minorHAnsi"/>
                <w:b/>
                <w:sz w:val="20"/>
                <w:szCs w:val="20"/>
              </w:rPr>
              <w:t>3</w:t>
            </w:r>
            <w:r w:rsidRPr="00A95E02">
              <w:rPr>
                <w:rFonts w:cstheme="minorHAnsi"/>
                <w:b/>
                <w:sz w:val="20"/>
                <w:szCs w:val="20"/>
              </w:rPr>
              <w:t>)</w:t>
            </w:r>
          </w:p>
          <w:p w14:paraId="02737696" w14:textId="77777777" w:rsidR="001D7D13" w:rsidRPr="008503F7" w:rsidRDefault="001D7D13" w:rsidP="00997941">
            <w:pPr>
              <w:pStyle w:val="NoSpacing"/>
              <w:spacing w:line="220" w:lineRule="exact"/>
              <w:rPr>
                <w:rFonts w:cstheme="minorHAnsi"/>
                <w:sz w:val="20"/>
                <w:szCs w:val="20"/>
              </w:rPr>
            </w:pPr>
            <w:r w:rsidRPr="008503F7">
              <w:rPr>
                <w:rFonts w:cstheme="minorHAnsi"/>
                <w:sz w:val="20"/>
                <w:szCs w:val="20"/>
              </w:rPr>
              <w:t>Work w</w:t>
            </w:r>
            <w:r>
              <w:rPr>
                <w:rFonts w:cstheme="minorHAnsi"/>
                <w:sz w:val="20"/>
                <w:szCs w:val="20"/>
              </w:rPr>
              <w:t xml:space="preserve">ith Campus Technology and leadership to develop a communication pathway, action plans, and maintenance strategies. </w:t>
            </w:r>
          </w:p>
          <w:p w14:paraId="22990C32" w14:textId="77777777" w:rsidR="001D7D13" w:rsidRPr="00A95E02" w:rsidRDefault="001D7D13" w:rsidP="00997941">
            <w:pPr>
              <w:pStyle w:val="NoSpacing"/>
              <w:spacing w:line="220" w:lineRule="exact"/>
              <w:rPr>
                <w:rFonts w:cstheme="minorHAnsi"/>
                <w:b/>
                <w:sz w:val="20"/>
                <w:szCs w:val="20"/>
              </w:rPr>
            </w:pPr>
          </w:p>
        </w:tc>
      </w:tr>
      <w:tr w:rsidR="001D7D13" w14:paraId="006B5EB6"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0EB05F45" w14:textId="7D3B69D6" w:rsidR="001D7D13" w:rsidRPr="00A95E02" w:rsidRDefault="001D7D13" w:rsidP="001D7D13">
            <w:pPr>
              <w:pStyle w:val="NoSpacing"/>
              <w:numPr>
                <w:ilvl w:val="0"/>
                <w:numId w:val="4"/>
              </w:numPr>
              <w:spacing w:line="220" w:lineRule="exact"/>
              <w:rPr>
                <w:rFonts w:cstheme="minorHAnsi"/>
                <w:b/>
                <w:sz w:val="20"/>
                <w:szCs w:val="20"/>
              </w:rPr>
            </w:pPr>
            <w:r w:rsidRPr="00A95E02">
              <w:rPr>
                <w:rFonts w:cstheme="minorHAnsi"/>
                <w:b/>
                <w:sz w:val="20"/>
                <w:szCs w:val="20"/>
              </w:rPr>
              <w:t>Results Summary (Outcome #</w:t>
            </w:r>
            <w:r>
              <w:rPr>
                <w:rFonts w:cstheme="minorHAnsi"/>
                <w:b/>
                <w:sz w:val="20"/>
                <w:szCs w:val="20"/>
              </w:rPr>
              <w:t>3</w:t>
            </w:r>
            <w:r w:rsidRPr="00A95E02">
              <w:rPr>
                <w:rFonts w:cstheme="minorHAnsi"/>
                <w:b/>
                <w:sz w:val="20"/>
                <w:szCs w:val="20"/>
              </w:rPr>
              <w:t xml:space="preserve">) </w:t>
            </w:r>
            <w:r w:rsidRPr="00A95E02">
              <w:rPr>
                <w:rFonts w:cstheme="minorHAnsi"/>
                <w:b/>
                <w:color w:val="FF0000"/>
                <w:sz w:val="20"/>
                <w:szCs w:val="20"/>
              </w:rPr>
              <w:t>TO BE FILLED OUT IN YEAR 2</w:t>
            </w:r>
          </w:p>
          <w:p w14:paraId="30771F0C" w14:textId="77777777" w:rsidR="001D7D13" w:rsidRDefault="001D7D13" w:rsidP="00997941">
            <w:pPr>
              <w:pStyle w:val="NoSpacing"/>
              <w:spacing w:line="220" w:lineRule="exact"/>
              <w:rPr>
                <w:rFonts w:cstheme="minorHAnsi"/>
                <w:sz w:val="20"/>
                <w:szCs w:val="20"/>
              </w:rPr>
            </w:pPr>
          </w:p>
          <w:p w14:paraId="64EEE646" w14:textId="628D701E" w:rsidR="00263714" w:rsidRDefault="00263714" w:rsidP="00263714">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 xml:space="preserve">On the whole, the </w:t>
            </w:r>
            <w:r w:rsidR="00E02FF6">
              <w:rPr>
                <w:rFonts w:cstheme="minorHAnsi"/>
                <w:color w:val="5B9BD5" w:themeColor="accent1"/>
                <w:sz w:val="20"/>
                <w:szCs w:val="20"/>
              </w:rPr>
              <w:t>program has been successful in keeping software up-to-date with some minor exceptions (see</w:t>
            </w:r>
            <w:r w:rsidR="00E02FF6" w:rsidRPr="00E02FF6">
              <w:rPr>
                <w:rFonts w:cstheme="minorHAnsi"/>
                <w:b/>
                <w:i/>
                <w:color w:val="5B9BD5" w:themeColor="accent1"/>
                <w:sz w:val="20"/>
                <w:szCs w:val="20"/>
              </w:rPr>
              <w:t xml:space="preserve"> “F. Findings” </w:t>
            </w:r>
            <w:r w:rsidR="00E02FF6">
              <w:rPr>
                <w:rFonts w:cstheme="minorHAnsi"/>
                <w:color w:val="5B9BD5" w:themeColor="accent1"/>
                <w:sz w:val="20"/>
                <w:szCs w:val="20"/>
              </w:rPr>
              <w:t xml:space="preserve">below). </w:t>
            </w:r>
          </w:p>
          <w:p w14:paraId="24A569ED" w14:textId="07B5F185" w:rsidR="008B08CB" w:rsidRPr="008B08CB" w:rsidRDefault="00E02FF6" w:rsidP="008B08CB">
            <w:pPr>
              <w:pStyle w:val="NoSpacing"/>
              <w:numPr>
                <w:ilvl w:val="0"/>
                <w:numId w:val="8"/>
              </w:numPr>
              <w:spacing w:line="220" w:lineRule="exact"/>
              <w:rPr>
                <w:rFonts w:cstheme="minorHAnsi"/>
                <w:sz w:val="20"/>
                <w:szCs w:val="20"/>
              </w:rPr>
            </w:pPr>
            <w:r>
              <w:rPr>
                <w:rFonts w:cstheme="minorHAnsi"/>
                <w:color w:val="5B9BD5" w:themeColor="accent1"/>
                <w:sz w:val="20"/>
                <w:szCs w:val="20"/>
              </w:rPr>
              <w:t>The divergent nature of technology maintenance (with each campus having separate IT management and focus) has made assurance of the technological needs difficult away from the program’s main</w:t>
            </w:r>
            <w:r w:rsidR="00A565D1">
              <w:rPr>
                <w:rFonts w:cstheme="minorHAnsi"/>
                <w:color w:val="5B9BD5" w:themeColor="accent1"/>
                <w:sz w:val="20"/>
                <w:szCs w:val="20"/>
              </w:rPr>
              <w:t xml:space="preserve"> (Plano) campus</w:t>
            </w:r>
            <w:r>
              <w:rPr>
                <w:rFonts w:cstheme="minorHAnsi"/>
                <w:color w:val="5B9BD5" w:themeColor="accent1"/>
                <w:sz w:val="20"/>
                <w:szCs w:val="20"/>
              </w:rPr>
              <w:t>, on the supporting campuses (</w:t>
            </w:r>
            <w:r w:rsidR="00A565D1">
              <w:rPr>
                <w:rFonts w:cstheme="minorHAnsi"/>
                <w:color w:val="5B9BD5" w:themeColor="accent1"/>
                <w:sz w:val="20"/>
                <w:szCs w:val="20"/>
              </w:rPr>
              <w:t>Frisco, McKinney</w:t>
            </w:r>
            <w:r w:rsidR="008B08CB">
              <w:rPr>
                <w:rFonts w:cstheme="minorHAnsi"/>
                <w:color w:val="5B9BD5" w:themeColor="accent1"/>
                <w:sz w:val="20"/>
                <w:szCs w:val="20"/>
              </w:rPr>
              <w:t>) during the plan’s ramp-up, but those issues have been resolved.</w:t>
            </w:r>
          </w:p>
          <w:p w14:paraId="1F43A05A" w14:textId="39F56CBA" w:rsidR="00263714" w:rsidRPr="00A95E02" w:rsidRDefault="008B08CB" w:rsidP="003979C7">
            <w:pPr>
              <w:pStyle w:val="NoSpacing"/>
              <w:numPr>
                <w:ilvl w:val="0"/>
                <w:numId w:val="8"/>
              </w:numPr>
              <w:spacing w:line="220" w:lineRule="exact"/>
              <w:rPr>
                <w:rFonts w:cstheme="minorHAnsi"/>
                <w:sz w:val="20"/>
                <w:szCs w:val="20"/>
              </w:rPr>
            </w:pPr>
            <w:r>
              <w:rPr>
                <w:rFonts w:cstheme="minorHAnsi"/>
                <w:color w:val="5B9BD5" w:themeColor="accent1"/>
                <w:sz w:val="20"/>
                <w:szCs w:val="20"/>
              </w:rPr>
              <w:t>Program growth and budget constraints are challenging the department in keeping hardware up to date, especially as the industry software become</w:t>
            </w:r>
            <w:r w:rsidR="003979C7">
              <w:rPr>
                <w:rFonts w:cstheme="minorHAnsi"/>
                <w:color w:val="5B9BD5" w:themeColor="accent1"/>
                <w:sz w:val="20"/>
                <w:szCs w:val="20"/>
              </w:rPr>
              <w:t>s more-and-more demanding on the processors of the computers</w:t>
            </w:r>
            <w:r>
              <w:rPr>
                <w:rFonts w:cstheme="minorHAnsi"/>
                <w:color w:val="5B9BD5" w:themeColor="accent1"/>
                <w:sz w:val="20"/>
                <w:szCs w:val="20"/>
              </w:rPr>
              <w:t>.</w:t>
            </w:r>
            <w:r>
              <w:rPr>
                <w:rFonts w:cstheme="minorHAnsi"/>
                <w:color w:val="5B9BD5" w:themeColor="accent1"/>
                <w:sz w:val="20"/>
                <w:szCs w:val="20"/>
              </w:rPr>
              <w:br/>
            </w:r>
            <w:r w:rsidRPr="00A95E02">
              <w:rPr>
                <w:rFonts w:cstheme="minorHAnsi"/>
                <w:sz w:val="20"/>
                <w:szCs w:val="20"/>
              </w:rPr>
              <w:t xml:space="preserve"> </w:t>
            </w:r>
          </w:p>
        </w:tc>
      </w:tr>
      <w:tr w:rsidR="001D7D13" w14:paraId="5300FF4C"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321D2091" w14:textId="0F7DF3AC" w:rsidR="001D7D13" w:rsidRPr="00A95E02" w:rsidRDefault="001D7D13" w:rsidP="001D7D13">
            <w:pPr>
              <w:pStyle w:val="NoSpacing"/>
              <w:numPr>
                <w:ilvl w:val="0"/>
                <w:numId w:val="4"/>
              </w:numPr>
              <w:spacing w:line="220" w:lineRule="exact"/>
              <w:rPr>
                <w:rFonts w:cstheme="minorHAnsi"/>
                <w:b/>
                <w:sz w:val="20"/>
                <w:szCs w:val="20"/>
              </w:rPr>
            </w:pPr>
            <w:r w:rsidRPr="00A95E02">
              <w:rPr>
                <w:rFonts w:cstheme="minorHAnsi"/>
                <w:b/>
                <w:sz w:val="20"/>
                <w:szCs w:val="20"/>
              </w:rPr>
              <w:t>Findings (Outcome #</w:t>
            </w:r>
            <w:r>
              <w:rPr>
                <w:rFonts w:cstheme="minorHAnsi"/>
                <w:b/>
                <w:sz w:val="20"/>
                <w:szCs w:val="20"/>
              </w:rPr>
              <w:t>3</w:t>
            </w:r>
            <w:r w:rsidRPr="00A95E02">
              <w:rPr>
                <w:rFonts w:cstheme="minorHAnsi"/>
                <w:b/>
                <w:sz w:val="20"/>
                <w:szCs w:val="20"/>
              </w:rPr>
              <w:t xml:space="preserve">) </w:t>
            </w:r>
            <w:r w:rsidRPr="00A95E02">
              <w:rPr>
                <w:rFonts w:cstheme="minorHAnsi"/>
                <w:b/>
                <w:color w:val="FF0000"/>
                <w:sz w:val="20"/>
                <w:szCs w:val="20"/>
              </w:rPr>
              <w:t>TO BE FILLED OUT IN YEAR 2</w:t>
            </w:r>
          </w:p>
          <w:p w14:paraId="705325D7" w14:textId="77777777" w:rsidR="001D7D13" w:rsidRDefault="001D7D13" w:rsidP="00997941">
            <w:pPr>
              <w:pStyle w:val="NoSpacing"/>
              <w:spacing w:line="220" w:lineRule="exact"/>
              <w:rPr>
                <w:rFonts w:cstheme="minorHAnsi"/>
                <w:sz w:val="20"/>
                <w:szCs w:val="20"/>
              </w:rPr>
            </w:pPr>
          </w:p>
          <w:p w14:paraId="7BA3B9EA" w14:textId="58AE947E" w:rsidR="00E02FF6" w:rsidRDefault="00E02FF6" w:rsidP="00E02FF6">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A plan was established so all labs used by Communication Design courses on its main campus (</w:t>
            </w:r>
            <w:r w:rsidR="00A565D1">
              <w:rPr>
                <w:rFonts w:cstheme="minorHAnsi"/>
                <w:color w:val="5B9BD5" w:themeColor="accent1"/>
                <w:sz w:val="20"/>
                <w:szCs w:val="20"/>
              </w:rPr>
              <w:t>Plano</w:t>
            </w:r>
            <w:r>
              <w:rPr>
                <w:rFonts w:cstheme="minorHAnsi"/>
                <w:color w:val="5B9BD5" w:themeColor="accent1"/>
                <w:sz w:val="20"/>
                <w:szCs w:val="20"/>
              </w:rPr>
              <w:t>) and supporting campuses (</w:t>
            </w:r>
            <w:r w:rsidR="00A565D1">
              <w:rPr>
                <w:rFonts w:cstheme="minorHAnsi"/>
                <w:color w:val="5B9BD5" w:themeColor="accent1"/>
                <w:sz w:val="20"/>
                <w:szCs w:val="20"/>
              </w:rPr>
              <w:t>Frisco</w:t>
            </w:r>
            <w:r>
              <w:rPr>
                <w:rFonts w:cstheme="minorHAnsi"/>
                <w:color w:val="5B9BD5" w:themeColor="accent1"/>
                <w:sz w:val="20"/>
                <w:szCs w:val="20"/>
              </w:rPr>
              <w:t xml:space="preserve">, </w:t>
            </w:r>
            <w:r w:rsidR="00A565D1">
              <w:rPr>
                <w:rFonts w:cstheme="minorHAnsi"/>
                <w:color w:val="5B9BD5" w:themeColor="accent1"/>
                <w:sz w:val="20"/>
                <w:szCs w:val="20"/>
              </w:rPr>
              <w:t>McKinney</w:t>
            </w:r>
            <w:r>
              <w:rPr>
                <w:rFonts w:cstheme="minorHAnsi"/>
                <w:color w:val="5B9BD5" w:themeColor="accent1"/>
                <w:sz w:val="20"/>
                <w:szCs w:val="20"/>
              </w:rPr>
              <w:t xml:space="preserve">) to make </w:t>
            </w:r>
            <w:r>
              <w:rPr>
                <w:rFonts w:cstheme="minorHAnsi"/>
                <w:color w:val="5B9BD5" w:themeColor="accent1"/>
                <w:sz w:val="20"/>
                <w:szCs w:val="20"/>
              </w:rPr>
              <w:lastRenderedPageBreak/>
              <w:t>sure all relevant software (including the desktop operating systems) are updated before Fall, Spring, and Summer sessions begin.</w:t>
            </w:r>
          </w:p>
          <w:p w14:paraId="60B4F37E" w14:textId="1D017976" w:rsidR="008B08CB" w:rsidRDefault="003979C7" w:rsidP="003979C7">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 xml:space="preserve">A minor issue does arise when the software publishers (particularly Adobe), push a new version of the software. This typically happens in mid-October, after the computers have been updated on the various campuses. Most students are set to update their personal versions of the software automatically. If they take a file created/updated with their own/newer version of the software and try to work with on the campus computers running an older version of the software, it won’t let them. </w:t>
            </w:r>
          </w:p>
          <w:p w14:paraId="22773A36" w14:textId="77777777" w:rsidR="00E02FF6" w:rsidRPr="00A95E02" w:rsidRDefault="00E02FF6" w:rsidP="00997941">
            <w:pPr>
              <w:pStyle w:val="NoSpacing"/>
              <w:spacing w:line="220" w:lineRule="exact"/>
              <w:rPr>
                <w:rFonts w:cstheme="minorHAnsi"/>
                <w:sz w:val="20"/>
                <w:szCs w:val="20"/>
              </w:rPr>
            </w:pPr>
          </w:p>
        </w:tc>
      </w:tr>
      <w:tr w:rsidR="001D7D13" w14:paraId="3634AFD8"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1BF013D9" w14:textId="77777777" w:rsidR="001D7D13" w:rsidRPr="003979C7" w:rsidRDefault="001D7D13" w:rsidP="001D7D13">
            <w:pPr>
              <w:pStyle w:val="NoSpacing"/>
              <w:numPr>
                <w:ilvl w:val="0"/>
                <w:numId w:val="4"/>
              </w:numPr>
              <w:spacing w:line="220" w:lineRule="exact"/>
              <w:rPr>
                <w:rFonts w:cstheme="minorHAnsi"/>
                <w:b/>
                <w:sz w:val="20"/>
                <w:szCs w:val="20"/>
              </w:rPr>
            </w:pPr>
            <w:r w:rsidRPr="00A95E02">
              <w:rPr>
                <w:rFonts w:cstheme="minorHAnsi"/>
                <w:b/>
                <w:sz w:val="20"/>
                <w:szCs w:val="20"/>
              </w:rPr>
              <w:lastRenderedPageBreak/>
              <w:t>Implementation of Findings (Outcome #</w:t>
            </w:r>
            <w:r>
              <w:rPr>
                <w:rFonts w:cstheme="minorHAnsi"/>
                <w:b/>
                <w:sz w:val="20"/>
                <w:szCs w:val="20"/>
              </w:rPr>
              <w:t>3</w:t>
            </w:r>
            <w:r w:rsidRPr="00A95E02">
              <w:rPr>
                <w:rFonts w:cstheme="minorHAnsi"/>
                <w:b/>
                <w:sz w:val="20"/>
                <w:szCs w:val="20"/>
              </w:rPr>
              <w:t xml:space="preserve">) </w:t>
            </w:r>
            <w:r w:rsidRPr="00A95E02">
              <w:rPr>
                <w:rFonts w:cstheme="minorHAnsi"/>
                <w:b/>
                <w:color w:val="FF0000"/>
                <w:sz w:val="20"/>
                <w:szCs w:val="20"/>
              </w:rPr>
              <w:t>TO BE FILLED OUT IN YEAR 2</w:t>
            </w:r>
          </w:p>
          <w:p w14:paraId="1824371D" w14:textId="77777777" w:rsidR="003979C7" w:rsidRDefault="003979C7" w:rsidP="003979C7">
            <w:pPr>
              <w:pStyle w:val="NoSpacing"/>
              <w:spacing w:line="220" w:lineRule="exact"/>
              <w:rPr>
                <w:rFonts w:cstheme="minorHAnsi"/>
                <w:b/>
                <w:sz w:val="20"/>
                <w:szCs w:val="20"/>
              </w:rPr>
            </w:pPr>
          </w:p>
          <w:p w14:paraId="684EE85A" w14:textId="4B24AA5C" w:rsidR="003979C7" w:rsidRPr="004B21B5" w:rsidRDefault="003979C7" w:rsidP="003979C7">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Knowing Adobe typically releases a mid-October update of their software, the department needs to consider an additional program-wide update on the computers to coincide with this (therefore making sure updates are done just before Fall start, and again to coincide with Adobe October release schedule).</w:t>
            </w:r>
          </w:p>
        </w:tc>
      </w:tr>
    </w:tbl>
    <w:p w14:paraId="1E4AC192" w14:textId="77777777" w:rsidR="001D7D13" w:rsidRDefault="001D7D13" w:rsidP="001D7D13"/>
    <w:p w14:paraId="11D6BB1E" w14:textId="77777777" w:rsidR="001D7D13" w:rsidRDefault="001D7D13" w:rsidP="001D7D13"/>
    <w:p w14:paraId="75D531C8" w14:textId="77777777" w:rsidR="001D7D13" w:rsidRPr="00BC712B" w:rsidRDefault="001D7D13" w:rsidP="001D7D13">
      <w:pPr>
        <w:pStyle w:val="NoSpacing"/>
        <w:rPr>
          <w:rFonts w:cstheme="minorHAnsi"/>
        </w:rPr>
      </w:pPr>
      <w:r w:rsidRPr="0097098C">
        <w:rPr>
          <w:rFonts w:asciiTheme="majorHAnsi" w:hAnsiTheme="majorHAnsi" w:cstheme="minorHAnsi"/>
          <w:b/>
          <w:color w:val="5B9BD5" w:themeColor="accent1"/>
          <w:sz w:val="24"/>
          <w:szCs w:val="24"/>
        </w:rPr>
        <w:t>Table 2.</w:t>
      </w:r>
      <w:r>
        <w:rPr>
          <w:rFonts w:asciiTheme="majorHAnsi" w:hAnsiTheme="majorHAnsi" w:cstheme="minorHAnsi"/>
          <w:b/>
          <w:color w:val="5B9BD5" w:themeColor="accent1"/>
          <w:sz w:val="24"/>
          <w:szCs w:val="24"/>
        </w:rPr>
        <w:t>4</w:t>
      </w:r>
      <w:r w:rsidRPr="0097098C">
        <w:rPr>
          <w:rFonts w:asciiTheme="majorHAnsi" w:hAnsiTheme="majorHAnsi" w:cstheme="minorHAnsi"/>
          <w:b/>
          <w:color w:val="5B9BD5" w:themeColor="accent1"/>
          <w:sz w:val="24"/>
          <w:szCs w:val="24"/>
        </w:rPr>
        <w:t xml:space="preserve"> CIP Outcomes </w:t>
      </w:r>
      <w:r>
        <w:rPr>
          <w:rFonts w:asciiTheme="majorHAnsi" w:hAnsiTheme="majorHAnsi" w:cstheme="minorHAnsi"/>
          <w:b/>
          <w:color w:val="5B9BD5" w:themeColor="accent1"/>
          <w:sz w:val="24"/>
          <w:szCs w:val="24"/>
        </w:rPr>
        <w:t>4</w:t>
      </w:r>
    </w:p>
    <w:tbl>
      <w:tblPr>
        <w:tblStyle w:val="TableGrid"/>
        <w:tblW w:w="13518" w:type="dxa"/>
        <w:tblInd w:w="-23" w:type="dxa"/>
        <w:tblLayout w:type="fixed"/>
        <w:tblLook w:val="04A0" w:firstRow="1" w:lastRow="0" w:firstColumn="1" w:lastColumn="0" w:noHBand="0" w:noVBand="1"/>
      </w:tblPr>
      <w:tblGrid>
        <w:gridCol w:w="7020"/>
        <w:gridCol w:w="6498"/>
      </w:tblGrid>
      <w:tr w:rsidR="001D7D13" w14:paraId="79D55EC0" w14:textId="77777777" w:rsidTr="00997941">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5E386899" w14:textId="573458B3" w:rsidR="007B44A5" w:rsidRPr="007B44A5" w:rsidRDefault="001D7D13" w:rsidP="007B44A5">
            <w:pPr>
              <w:pStyle w:val="NoSpacing"/>
              <w:numPr>
                <w:ilvl w:val="0"/>
                <w:numId w:val="5"/>
              </w:numPr>
              <w:spacing w:line="220" w:lineRule="exact"/>
              <w:rPr>
                <w:rFonts w:cstheme="minorHAnsi"/>
                <w:b/>
                <w:sz w:val="20"/>
                <w:szCs w:val="20"/>
              </w:rPr>
            </w:pPr>
            <w:r w:rsidRPr="00A95E02">
              <w:rPr>
                <w:rFonts w:cstheme="minorHAnsi"/>
                <w:b/>
                <w:sz w:val="20"/>
                <w:szCs w:val="20"/>
              </w:rPr>
              <w:t>Expected</w:t>
            </w:r>
            <w:r w:rsidRPr="00A95E02">
              <w:rPr>
                <w:rFonts w:cstheme="minorHAnsi"/>
                <w:b/>
                <w:color w:val="538135" w:themeColor="accent6" w:themeShade="BF"/>
                <w:sz w:val="20"/>
                <w:szCs w:val="20"/>
              </w:rPr>
              <w:t xml:space="preserve"> </w:t>
            </w:r>
            <w:r w:rsidRPr="00A95E02">
              <w:rPr>
                <w:rFonts w:cstheme="minorHAnsi"/>
                <w:b/>
                <w:sz w:val="20"/>
                <w:szCs w:val="20"/>
              </w:rPr>
              <w:t>Outcome #</w:t>
            </w:r>
            <w:r>
              <w:rPr>
                <w:rFonts w:cstheme="minorHAnsi"/>
                <w:b/>
                <w:sz w:val="20"/>
                <w:szCs w:val="20"/>
              </w:rPr>
              <w:t>4</w:t>
            </w:r>
          </w:p>
          <w:p w14:paraId="50AC3761" w14:textId="77777777" w:rsidR="001D7D13" w:rsidRPr="00A95E02" w:rsidRDefault="001D7D13" w:rsidP="00997941">
            <w:pPr>
              <w:pStyle w:val="NoSpacing"/>
              <w:spacing w:line="220" w:lineRule="exact"/>
              <w:rPr>
                <w:rFonts w:cstheme="minorHAnsi"/>
                <w:sz w:val="20"/>
                <w:szCs w:val="20"/>
              </w:rPr>
            </w:pPr>
            <w:r w:rsidRPr="00A95E02">
              <w:rPr>
                <w:rFonts w:cstheme="minorHAnsi"/>
                <w:sz w:val="20"/>
                <w:szCs w:val="20"/>
              </w:rPr>
              <w:t>Improve</w:t>
            </w:r>
            <w:r>
              <w:rPr>
                <w:rFonts w:cstheme="minorHAnsi"/>
                <w:sz w:val="20"/>
                <w:szCs w:val="20"/>
              </w:rPr>
              <w:t xml:space="preserve"> student retention, completion, and satisfaction with the program.</w:t>
            </w:r>
          </w:p>
        </w:tc>
      </w:tr>
      <w:tr w:rsidR="001D7D13" w14:paraId="7565F033" w14:textId="77777777" w:rsidTr="00997941">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09A0D5C7" w14:textId="77777777" w:rsidR="001D7D13" w:rsidRPr="00A95E02" w:rsidRDefault="001D7D13" w:rsidP="001D7D13">
            <w:pPr>
              <w:pStyle w:val="NoSpacing"/>
              <w:numPr>
                <w:ilvl w:val="0"/>
                <w:numId w:val="5"/>
              </w:numPr>
              <w:spacing w:line="220" w:lineRule="exact"/>
              <w:rPr>
                <w:rFonts w:cstheme="minorHAnsi"/>
                <w:b/>
                <w:sz w:val="20"/>
                <w:szCs w:val="20"/>
              </w:rPr>
            </w:pPr>
            <w:r w:rsidRPr="00A95E02">
              <w:rPr>
                <w:rFonts w:cstheme="minorHAnsi"/>
                <w:b/>
                <w:sz w:val="20"/>
                <w:szCs w:val="20"/>
              </w:rPr>
              <w:t>Measure (Outcome #</w:t>
            </w:r>
            <w:r>
              <w:rPr>
                <w:rFonts w:cstheme="minorHAnsi"/>
                <w:b/>
                <w:sz w:val="20"/>
                <w:szCs w:val="20"/>
              </w:rPr>
              <w:t>4</w:t>
            </w:r>
            <w:r w:rsidRPr="00A95E02">
              <w:rPr>
                <w:rFonts w:cstheme="minorHAnsi"/>
                <w:b/>
                <w:sz w:val="20"/>
                <w:szCs w:val="20"/>
              </w:rPr>
              <w:t>)</w:t>
            </w:r>
          </w:p>
          <w:p w14:paraId="7A35E7AA" w14:textId="77777777" w:rsidR="001D7D13" w:rsidRPr="00A95E02" w:rsidRDefault="001D7D13" w:rsidP="00997941">
            <w:pPr>
              <w:pStyle w:val="NoSpacing"/>
              <w:spacing w:line="220" w:lineRule="exact"/>
              <w:rPr>
                <w:rFonts w:cstheme="minorHAnsi"/>
                <w:sz w:val="20"/>
                <w:szCs w:val="20"/>
              </w:rPr>
            </w:pPr>
            <w:r>
              <w:rPr>
                <w:sz w:val="20"/>
                <w:szCs w:val="20"/>
              </w:rPr>
              <w:t xml:space="preserve">Retention of students transitioning from first year second semester </w:t>
            </w:r>
            <w:r w:rsidRPr="00DB4059">
              <w:rPr>
                <w:i/>
                <w:sz w:val="20"/>
                <w:szCs w:val="20"/>
              </w:rPr>
              <w:t>ARTC 1327 Typography</w:t>
            </w:r>
            <w:r>
              <w:rPr>
                <w:sz w:val="20"/>
                <w:szCs w:val="20"/>
              </w:rPr>
              <w:t xml:space="preserve"> through second year, second semester </w:t>
            </w:r>
            <w:r w:rsidRPr="00DB4059">
              <w:rPr>
                <w:i/>
                <w:sz w:val="20"/>
                <w:szCs w:val="20"/>
              </w:rPr>
              <w:t>ARTC 2335 Portfolio Development for Graphic Design</w:t>
            </w:r>
            <w:r>
              <w:rPr>
                <w:sz w:val="20"/>
                <w:szCs w:val="20"/>
              </w:rPr>
              <w:t>. FY2020 over FY2022.</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010563B1" w14:textId="77777777" w:rsidR="001D7D13" w:rsidRPr="00A95E02" w:rsidRDefault="001D7D13" w:rsidP="001D7D13">
            <w:pPr>
              <w:pStyle w:val="NoSpacing"/>
              <w:numPr>
                <w:ilvl w:val="0"/>
                <w:numId w:val="5"/>
              </w:numPr>
              <w:spacing w:line="220" w:lineRule="exact"/>
              <w:rPr>
                <w:rFonts w:cstheme="minorHAnsi"/>
                <w:b/>
                <w:sz w:val="20"/>
                <w:szCs w:val="20"/>
              </w:rPr>
            </w:pPr>
            <w:r w:rsidRPr="00A95E02">
              <w:rPr>
                <w:rFonts w:cstheme="minorHAnsi"/>
                <w:b/>
                <w:sz w:val="20"/>
                <w:szCs w:val="20"/>
              </w:rPr>
              <w:t>Target (Outcome #</w:t>
            </w:r>
            <w:r>
              <w:rPr>
                <w:rFonts w:cstheme="minorHAnsi"/>
                <w:b/>
                <w:sz w:val="20"/>
                <w:szCs w:val="20"/>
              </w:rPr>
              <w:t>4</w:t>
            </w:r>
            <w:r w:rsidRPr="00A95E02">
              <w:rPr>
                <w:rFonts w:cstheme="minorHAnsi"/>
                <w:b/>
                <w:sz w:val="20"/>
                <w:szCs w:val="20"/>
              </w:rPr>
              <w:t>)</w:t>
            </w:r>
          </w:p>
          <w:p w14:paraId="46CE2563" w14:textId="77777777" w:rsidR="001D7D13" w:rsidRPr="00A95E02" w:rsidRDefault="001D7D13" w:rsidP="00997941">
            <w:pPr>
              <w:pStyle w:val="NoSpacing"/>
              <w:spacing w:line="220" w:lineRule="exact"/>
              <w:rPr>
                <w:rFonts w:cstheme="minorHAnsi"/>
                <w:b/>
                <w:sz w:val="20"/>
                <w:szCs w:val="20"/>
              </w:rPr>
            </w:pPr>
            <w:r>
              <w:rPr>
                <w:sz w:val="20"/>
                <w:szCs w:val="20"/>
              </w:rPr>
              <w:t>25% Improvement</w:t>
            </w:r>
          </w:p>
          <w:p w14:paraId="6D7D279F" w14:textId="77777777" w:rsidR="001D7D13" w:rsidRPr="00A95E02" w:rsidRDefault="001D7D13" w:rsidP="00997941">
            <w:pPr>
              <w:pStyle w:val="NoSpacing"/>
              <w:spacing w:line="220" w:lineRule="exact"/>
              <w:rPr>
                <w:rFonts w:cstheme="minorHAnsi"/>
                <w:sz w:val="20"/>
                <w:szCs w:val="20"/>
              </w:rPr>
            </w:pPr>
          </w:p>
        </w:tc>
      </w:tr>
      <w:tr w:rsidR="001D7D13" w14:paraId="50C4F182"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62BCD507" w14:textId="77777777" w:rsidR="001D7D13" w:rsidRPr="008B63B1" w:rsidRDefault="001D7D13" w:rsidP="001D7D13">
            <w:pPr>
              <w:pStyle w:val="NoSpacing"/>
              <w:numPr>
                <w:ilvl w:val="0"/>
                <w:numId w:val="5"/>
              </w:numPr>
              <w:spacing w:line="220" w:lineRule="exact"/>
              <w:rPr>
                <w:rFonts w:cstheme="minorHAnsi"/>
                <w:b/>
                <w:sz w:val="20"/>
                <w:szCs w:val="20"/>
              </w:rPr>
            </w:pPr>
            <w:r w:rsidRPr="008B63B1">
              <w:rPr>
                <w:rFonts w:cstheme="minorHAnsi"/>
                <w:b/>
                <w:sz w:val="20"/>
                <w:szCs w:val="20"/>
              </w:rPr>
              <w:t>Action Plan (Outcome #4)</w:t>
            </w:r>
          </w:p>
          <w:p w14:paraId="01455B2B" w14:textId="77777777" w:rsidR="001D7D13" w:rsidRPr="008B63B1" w:rsidRDefault="001D7D13" w:rsidP="00997941">
            <w:pPr>
              <w:pStyle w:val="NoSpacing"/>
              <w:spacing w:line="220" w:lineRule="exact"/>
              <w:rPr>
                <w:rFonts w:cstheme="minorHAnsi"/>
                <w:b/>
                <w:sz w:val="20"/>
                <w:szCs w:val="20"/>
              </w:rPr>
            </w:pPr>
            <w:r w:rsidRPr="008B63B1">
              <w:rPr>
                <w:rFonts w:eastAsia="Times New Roman" w:cstheme="minorHAnsi"/>
                <w:sz w:val="20"/>
                <w:szCs w:val="20"/>
              </w:rPr>
              <w:t>Work with Career Coach</w:t>
            </w:r>
            <w:r>
              <w:rPr>
                <w:rFonts w:eastAsia="Times New Roman" w:cstheme="minorHAnsi"/>
                <w:sz w:val="20"/>
                <w:szCs w:val="20"/>
              </w:rPr>
              <w:t>es</w:t>
            </w:r>
            <w:r w:rsidRPr="008B63B1">
              <w:rPr>
                <w:rFonts w:eastAsia="Times New Roman" w:cstheme="minorHAnsi"/>
                <w:sz w:val="20"/>
                <w:szCs w:val="20"/>
              </w:rPr>
              <w:t xml:space="preserve"> to accurately capture program enrolled students</w:t>
            </w:r>
            <w:r>
              <w:rPr>
                <w:rFonts w:eastAsia="Times New Roman" w:cstheme="minorHAnsi"/>
                <w:sz w:val="20"/>
                <w:szCs w:val="20"/>
              </w:rPr>
              <w:t xml:space="preserve"> and </w:t>
            </w:r>
            <w:r w:rsidRPr="008B63B1">
              <w:rPr>
                <w:rFonts w:eastAsia="Times New Roman" w:cstheme="minorHAnsi"/>
                <w:sz w:val="20"/>
                <w:szCs w:val="20"/>
              </w:rPr>
              <w:t xml:space="preserve">survey students on key questions that impact their level of engagement in </w:t>
            </w:r>
            <w:r>
              <w:rPr>
                <w:rFonts w:eastAsia="Times New Roman" w:cstheme="minorHAnsi"/>
                <w:sz w:val="20"/>
                <w:szCs w:val="20"/>
              </w:rPr>
              <w:t xml:space="preserve">the </w:t>
            </w:r>
            <w:r w:rsidRPr="008B63B1">
              <w:rPr>
                <w:rFonts w:eastAsia="Times New Roman" w:cstheme="minorHAnsi"/>
                <w:sz w:val="20"/>
                <w:szCs w:val="20"/>
              </w:rPr>
              <w:t>program</w:t>
            </w:r>
            <w:r>
              <w:rPr>
                <w:rFonts w:eastAsia="Times New Roman" w:cstheme="minorHAnsi"/>
                <w:sz w:val="20"/>
                <w:szCs w:val="20"/>
              </w:rPr>
              <w:t xml:space="preserve"> (</w:t>
            </w:r>
            <w:r w:rsidRPr="008B63B1">
              <w:rPr>
                <w:rFonts w:eastAsia="Times New Roman" w:cstheme="minorHAnsi"/>
                <w:sz w:val="20"/>
                <w:szCs w:val="20"/>
              </w:rPr>
              <w:t>i.e. full or part-time, working full or part-time, veteran status</w:t>
            </w:r>
            <w:r>
              <w:rPr>
                <w:rFonts w:eastAsia="Times New Roman" w:cstheme="minorHAnsi"/>
                <w:sz w:val="20"/>
                <w:szCs w:val="20"/>
              </w:rPr>
              <w:t>)</w:t>
            </w:r>
            <w:r w:rsidRPr="008B63B1">
              <w:rPr>
                <w:rFonts w:eastAsia="Times New Roman" w:cstheme="minorHAnsi"/>
                <w:sz w:val="20"/>
                <w:szCs w:val="20"/>
              </w:rPr>
              <w:t xml:space="preserve">. </w:t>
            </w:r>
          </w:p>
          <w:p w14:paraId="5CC72A21" w14:textId="77777777" w:rsidR="001D7D13" w:rsidRPr="008B63B1" w:rsidRDefault="001D7D13" w:rsidP="00997941">
            <w:pPr>
              <w:spacing w:before="100" w:beforeAutospacing="1" w:after="100" w:afterAutospacing="1" w:line="220" w:lineRule="exact"/>
              <w:rPr>
                <w:rFonts w:eastAsia="Times New Roman" w:cstheme="minorHAnsi"/>
                <w:sz w:val="20"/>
                <w:szCs w:val="20"/>
              </w:rPr>
            </w:pPr>
            <w:r w:rsidRPr="00A97253">
              <w:rPr>
                <w:rFonts w:eastAsia="Times New Roman" w:cstheme="minorHAnsi"/>
                <w:sz w:val="20"/>
                <w:szCs w:val="20"/>
              </w:rPr>
              <w:t>Pa</w:t>
            </w:r>
            <w:r>
              <w:rPr>
                <w:rFonts w:eastAsia="Times New Roman" w:cstheme="minorHAnsi"/>
                <w:sz w:val="20"/>
                <w:szCs w:val="20"/>
              </w:rPr>
              <w:t>ir students with faculty member</w:t>
            </w:r>
            <w:r w:rsidRPr="008B63B1">
              <w:rPr>
                <w:rFonts w:eastAsia="Times New Roman" w:cstheme="minorHAnsi"/>
                <w:sz w:val="20"/>
                <w:szCs w:val="20"/>
              </w:rPr>
              <w:t xml:space="preserve"> mentors.</w:t>
            </w:r>
          </w:p>
          <w:p w14:paraId="5FA825F4" w14:textId="77777777" w:rsidR="001D7D13" w:rsidRPr="008B63B1" w:rsidRDefault="001D7D13" w:rsidP="00997941">
            <w:pPr>
              <w:spacing w:before="100" w:beforeAutospacing="1" w:after="100" w:afterAutospacing="1" w:line="220" w:lineRule="exact"/>
              <w:rPr>
                <w:rFonts w:eastAsia="Times New Roman" w:cstheme="minorHAnsi"/>
                <w:sz w:val="20"/>
                <w:szCs w:val="20"/>
              </w:rPr>
            </w:pPr>
            <w:r w:rsidRPr="008B63B1">
              <w:rPr>
                <w:rFonts w:eastAsia="Times New Roman" w:cstheme="minorHAnsi"/>
                <w:sz w:val="20"/>
                <w:szCs w:val="20"/>
              </w:rPr>
              <w:t xml:space="preserve">Work </w:t>
            </w:r>
            <w:r>
              <w:rPr>
                <w:rFonts w:eastAsia="Times New Roman" w:cstheme="minorHAnsi"/>
                <w:sz w:val="20"/>
                <w:szCs w:val="20"/>
              </w:rPr>
              <w:t>with leadership to develop</w:t>
            </w:r>
            <w:r w:rsidRPr="008B63B1">
              <w:rPr>
                <w:rFonts w:eastAsia="Times New Roman" w:cstheme="minorHAnsi"/>
                <w:sz w:val="20"/>
                <w:szCs w:val="20"/>
              </w:rPr>
              <w:t xml:space="preserve"> </w:t>
            </w:r>
            <w:proofErr w:type="gramStart"/>
            <w:r w:rsidRPr="00A97253">
              <w:rPr>
                <w:rFonts w:eastAsia="Times New Roman" w:cstheme="minorHAnsi"/>
                <w:sz w:val="20"/>
                <w:szCs w:val="20"/>
              </w:rPr>
              <w:t>course offering</w:t>
            </w:r>
            <w:proofErr w:type="gramEnd"/>
            <w:r w:rsidRPr="00A97253">
              <w:rPr>
                <w:rFonts w:eastAsia="Times New Roman" w:cstheme="minorHAnsi"/>
                <w:sz w:val="20"/>
                <w:szCs w:val="20"/>
              </w:rPr>
              <w:t xml:space="preserve"> strategies</w:t>
            </w:r>
            <w:r>
              <w:rPr>
                <w:rFonts w:eastAsia="Times New Roman" w:cstheme="minorHAnsi"/>
                <w:sz w:val="20"/>
                <w:szCs w:val="20"/>
              </w:rPr>
              <w:t xml:space="preserve"> that reduce completion barriers.</w:t>
            </w:r>
          </w:p>
        </w:tc>
      </w:tr>
      <w:tr w:rsidR="001D7D13" w14:paraId="2982B89E"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2E71E956" w14:textId="250F7126" w:rsidR="001D7D13" w:rsidRPr="007B44A5" w:rsidRDefault="001D7D13" w:rsidP="001D7D13">
            <w:pPr>
              <w:pStyle w:val="NoSpacing"/>
              <w:numPr>
                <w:ilvl w:val="0"/>
                <w:numId w:val="5"/>
              </w:numPr>
              <w:spacing w:line="220" w:lineRule="exact"/>
              <w:rPr>
                <w:rFonts w:cstheme="minorHAnsi"/>
                <w:b/>
                <w:sz w:val="20"/>
                <w:szCs w:val="20"/>
              </w:rPr>
            </w:pPr>
            <w:r w:rsidRPr="00A95E02">
              <w:rPr>
                <w:rFonts w:cstheme="minorHAnsi"/>
                <w:b/>
                <w:sz w:val="20"/>
                <w:szCs w:val="20"/>
              </w:rPr>
              <w:t>Results Summary (Outcome #</w:t>
            </w:r>
            <w:r>
              <w:rPr>
                <w:rFonts w:cstheme="minorHAnsi"/>
                <w:b/>
                <w:sz w:val="20"/>
                <w:szCs w:val="20"/>
              </w:rPr>
              <w:t>4</w:t>
            </w:r>
            <w:r w:rsidRPr="00A95E02">
              <w:rPr>
                <w:rFonts w:cstheme="minorHAnsi"/>
                <w:b/>
                <w:sz w:val="20"/>
                <w:szCs w:val="20"/>
              </w:rPr>
              <w:t xml:space="preserve">) </w:t>
            </w:r>
            <w:r w:rsidRPr="00A95E02">
              <w:rPr>
                <w:rFonts w:cstheme="minorHAnsi"/>
                <w:b/>
                <w:color w:val="FF0000"/>
                <w:sz w:val="20"/>
                <w:szCs w:val="20"/>
              </w:rPr>
              <w:t>TO BE FILLED OUT IN YEAR 2</w:t>
            </w:r>
            <w:r w:rsidR="007B44A5">
              <w:rPr>
                <w:rFonts w:cstheme="minorHAnsi"/>
                <w:b/>
                <w:color w:val="FF0000"/>
                <w:sz w:val="20"/>
                <w:szCs w:val="20"/>
              </w:rPr>
              <w:br/>
            </w:r>
          </w:p>
          <w:p w14:paraId="57EE7A04" w14:textId="77777777" w:rsidR="00F6311B" w:rsidRPr="00311AA1" w:rsidRDefault="00F6311B" w:rsidP="007B44A5">
            <w:pPr>
              <w:pStyle w:val="NoSpacing"/>
              <w:numPr>
                <w:ilvl w:val="0"/>
                <w:numId w:val="8"/>
              </w:numPr>
              <w:spacing w:line="220" w:lineRule="exact"/>
              <w:rPr>
                <w:rFonts w:cstheme="minorHAnsi"/>
                <w:color w:val="5B9BD5" w:themeColor="accent1"/>
                <w:sz w:val="20"/>
                <w:szCs w:val="20"/>
              </w:rPr>
            </w:pPr>
            <w:r w:rsidRPr="00311AA1">
              <w:rPr>
                <w:rFonts w:cstheme="minorHAnsi"/>
                <w:color w:val="5B9BD5" w:themeColor="accent1"/>
                <w:sz w:val="20"/>
                <w:szCs w:val="20"/>
              </w:rPr>
              <w:t xml:space="preserve">Tracking per the established metric for the CIP is difficult (see </w:t>
            </w:r>
            <w:r w:rsidRPr="00311AA1">
              <w:rPr>
                <w:rFonts w:cstheme="minorHAnsi"/>
                <w:b/>
                <w:i/>
                <w:color w:val="5B9BD5" w:themeColor="accent1"/>
                <w:sz w:val="20"/>
                <w:szCs w:val="20"/>
              </w:rPr>
              <w:t>“F. Findings”</w:t>
            </w:r>
            <w:r w:rsidRPr="00311AA1">
              <w:rPr>
                <w:rFonts w:cstheme="minorHAnsi"/>
                <w:color w:val="5B9BD5" w:themeColor="accent1"/>
                <w:sz w:val="20"/>
                <w:szCs w:val="20"/>
              </w:rPr>
              <w:t xml:space="preserve"> below) and may not be reliable.</w:t>
            </w:r>
          </w:p>
          <w:p w14:paraId="3A47B24B" w14:textId="72CBE0DD" w:rsidR="004A7AAE" w:rsidRPr="00311AA1" w:rsidRDefault="00324BD0" w:rsidP="007B44A5">
            <w:pPr>
              <w:pStyle w:val="NoSpacing"/>
              <w:numPr>
                <w:ilvl w:val="0"/>
                <w:numId w:val="8"/>
              </w:numPr>
              <w:spacing w:line="220" w:lineRule="exact"/>
              <w:rPr>
                <w:rFonts w:cstheme="minorHAnsi"/>
                <w:color w:val="5B9BD5" w:themeColor="accent1"/>
                <w:sz w:val="20"/>
                <w:szCs w:val="20"/>
              </w:rPr>
            </w:pPr>
            <w:r w:rsidRPr="00311AA1">
              <w:rPr>
                <w:rFonts w:cstheme="minorHAnsi"/>
                <w:color w:val="5B9BD5" w:themeColor="accent1"/>
                <w:sz w:val="20"/>
                <w:szCs w:val="20"/>
              </w:rPr>
              <w:t xml:space="preserve">The emergence of COVID </w:t>
            </w:r>
            <w:r w:rsidR="00F6311B" w:rsidRPr="00311AA1">
              <w:rPr>
                <w:rFonts w:cstheme="minorHAnsi"/>
                <w:color w:val="5B9BD5" w:themeColor="accent1"/>
                <w:sz w:val="20"/>
                <w:szCs w:val="20"/>
              </w:rPr>
              <w:t xml:space="preserve">and the unexpected transitioning of Discipline Lead duties (at the end of Summer 2020) </w:t>
            </w:r>
            <w:r w:rsidRPr="00311AA1">
              <w:rPr>
                <w:rFonts w:cstheme="minorHAnsi"/>
                <w:color w:val="5B9BD5" w:themeColor="accent1"/>
                <w:sz w:val="20"/>
                <w:szCs w:val="20"/>
              </w:rPr>
              <w:t>delayed progress toward creating an effect</w:t>
            </w:r>
            <w:r w:rsidR="00F6311B" w:rsidRPr="00311AA1">
              <w:rPr>
                <w:rFonts w:cstheme="minorHAnsi"/>
                <w:color w:val="5B9BD5" w:themeColor="accent1"/>
                <w:sz w:val="20"/>
                <w:szCs w:val="20"/>
              </w:rPr>
              <w:t>ive action plan on this CIP.</w:t>
            </w:r>
            <w:r w:rsidRPr="00311AA1">
              <w:rPr>
                <w:rFonts w:cstheme="minorHAnsi"/>
                <w:color w:val="5B9BD5" w:themeColor="accent1"/>
                <w:sz w:val="20"/>
                <w:szCs w:val="20"/>
              </w:rPr>
              <w:t xml:space="preserve"> </w:t>
            </w:r>
          </w:p>
          <w:p w14:paraId="46915216" w14:textId="5BACF752" w:rsidR="00F6311B" w:rsidRPr="00311AA1" w:rsidRDefault="00F6311B" w:rsidP="007B44A5">
            <w:pPr>
              <w:pStyle w:val="NoSpacing"/>
              <w:numPr>
                <w:ilvl w:val="0"/>
                <w:numId w:val="8"/>
              </w:numPr>
              <w:spacing w:line="220" w:lineRule="exact"/>
              <w:rPr>
                <w:rFonts w:cstheme="minorHAnsi"/>
                <w:color w:val="5B9BD5" w:themeColor="accent1"/>
                <w:sz w:val="20"/>
                <w:szCs w:val="20"/>
              </w:rPr>
            </w:pPr>
            <w:r w:rsidRPr="00311AA1">
              <w:rPr>
                <w:rFonts w:cstheme="minorHAnsi"/>
                <w:color w:val="5B9BD5" w:themeColor="accent1"/>
                <w:sz w:val="20"/>
                <w:szCs w:val="20"/>
              </w:rPr>
              <w:t>Classroom space limitations (</w:t>
            </w:r>
            <w:r w:rsidR="00A60B85" w:rsidRPr="00311AA1">
              <w:rPr>
                <w:rFonts w:cstheme="minorHAnsi"/>
                <w:i/>
                <w:color w:val="5B9BD5" w:themeColor="accent1"/>
                <w:sz w:val="20"/>
                <w:szCs w:val="20"/>
              </w:rPr>
              <w:t xml:space="preserve">see </w:t>
            </w:r>
            <w:r w:rsidR="00A60B85" w:rsidRPr="00311AA1">
              <w:rPr>
                <w:rFonts w:cstheme="minorHAnsi"/>
                <w:b/>
                <w:i/>
                <w:color w:val="5B9BD5" w:themeColor="accent1"/>
                <w:sz w:val="20"/>
                <w:szCs w:val="20"/>
                <w:u w:val="single"/>
              </w:rPr>
              <w:t>Graphic Design Program Review 20-01-30-e081320</w:t>
            </w:r>
            <w:r w:rsidR="00A60B85" w:rsidRPr="00311AA1">
              <w:rPr>
                <w:rFonts w:cstheme="minorHAnsi"/>
                <w:i/>
                <w:color w:val="5B9BD5" w:themeColor="accent1"/>
                <w:sz w:val="20"/>
                <w:szCs w:val="20"/>
              </w:rPr>
              <w:t>, p.4, “Areas of Concern for the Program”</w:t>
            </w:r>
            <w:r w:rsidRPr="00311AA1">
              <w:rPr>
                <w:rFonts w:cstheme="minorHAnsi"/>
                <w:i/>
                <w:color w:val="5B9BD5" w:themeColor="accent1"/>
                <w:sz w:val="20"/>
                <w:szCs w:val="20"/>
              </w:rPr>
              <w:t>)</w:t>
            </w:r>
            <w:r w:rsidRPr="00311AA1">
              <w:rPr>
                <w:rFonts w:cstheme="minorHAnsi"/>
                <w:color w:val="5B9BD5" w:themeColor="accent1"/>
                <w:sz w:val="20"/>
                <w:szCs w:val="20"/>
              </w:rPr>
              <w:t xml:space="preserve"> continued through the 2020-2021 Academic Year, delaying the development of </w:t>
            </w:r>
            <w:r w:rsidR="00A60B85" w:rsidRPr="00311AA1">
              <w:rPr>
                <w:rFonts w:cstheme="minorHAnsi"/>
                <w:color w:val="5B9BD5" w:themeColor="accent1"/>
                <w:sz w:val="20"/>
                <w:szCs w:val="20"/>
              </w:rPr>
              <w:t xml:space="preserve">adequate </w:t>
            </w:r>
            <w:r w:rsidRPr="00311AA1">
              <w:rPr>
                <w:rFonts w:cstheme="minorHAnsi"/>
                <w:color w:val="5B9BD5" w:themeColor="accent1"/>
                <w:sz w:val="20"/>
                <w:szCs w:val="20"/>
              </w:rPr>
              <w:t>course offering strategies until a Fall 2021 implementation.</w:t>
            </w:r>
          </w:p>
          <w:p w14:paraId="2DABEFC1" w14:textId="4CB6CF33" w:rsidR="00324BD0" w:rsidRPr="00311AA1" w:rsidRDefault="00A60B85" w:rsidP="007B44A5">
            <w:pPr>
              <w:pStyle w:val="NoSpacing"/>
              <w:numPr>
                <w:ilvl w:val="0"/>
                <w:numId w:val="8"/>
              </w:numPr>
              <w:spacing w:line="220" w:lineRule="exact"/>
              <w:rPr>
                <w:rFonts w:cstheme="minorHAnsi"/>
                <w:color w:val="5B9BD5" w:themeColor="accent1"/>
                <w:sz w:val="20"/>
                <w:szCs w:val="20"/>
              </w:rPr>
            </w:pPr>
            <w:r w:rsidRPr="00311AA1">
              <w:rPr>
                <w:rFonts w:cstheme="minorHAnsi"/>
                <w:color w:val="5B9BD5" w:themeColor="accent1"/>
                <w:sz w:val="20"/>
                <w:szCs w:val="20"/>
              </w:rPr>
              <w:lastRenderedPageBreak/>
              <w:t xml:space="preserve">Classroom space limitations and instructor availability affected course availability for the </w:t>
            </w:r>
            <w:r w:rsidR="00831C39" w:rsidRPr="00311AA1">
              <w:rPr>
                <w:rFonts w:cstheme="minorHAnsi"/>
                <w:color w:val="5B9BD5" w:themeColor="accent1"/>
                <w:sz w:val="20"/>
                <w:szCs w:val="20"/>
              </w:rPr>
              <w:t>newly introduced</w:t>
            </w:r>
            <w:r w:rsidRPr="00311AA1">
              <w:rPr>
                <w:rFonts w:cstheme="minorHAnsi"/>
                <w:color w:val="5B9BD5" w:themeColor="accent1"/>
                <w:sz w:val="20"/>
                <w:szCs w:val="20"/>
              </w:rPr>
              <w:t xml:space="preserve"> introduced </w:t>
            </w:r>
            <w:r w:rsidRPr="00311AA1">
              <w:rPr>
                <w:rFonts w:cstheme="minorHAnsi"/>
                <w:b/>
                <w:i/>
                <w:color w:val="5B9BD5" w:themeColor="accent1"/>
                <w:sz w:val="20"/>
                <w:szCs w:val="20"/>
              </w:rPr>
              <w:t>AAS — Communication Design – User Experience Option</w:t>
            </w:r>
            <w:r w:rsidRPr="00311AA1">
              <w:rPr>
                <w:rFonts w:cstheme="minorHAnsi"/>
                <w:color w:val="5B9BD5" w:themeColor="accent1"/>
                <w:sz w:val="20"/>
                <w:szCs w:val="20"/>
              </w:rPr>
              <w:t>.</w:t>
            </w:r>
          </w:p>
          <w:p w14:paraId="241DC4B1" w14:textId="79721790" w:rsidR="00831C39" w:rsidRDefault="00831C39" w:rsidP="007B44A5">
            <w:pPr>
              <w:pStyle w:val="NoSpacing"/>
              <w:numPr>
                <w:ilvl w:val="0"/>
                <w:numId w:val="8"/>
              </w:numPr>
              <w:spacing w:line="220" w:lineRule="exact"/>
              <w:rPr>
                <w:rFonts w:cstheme="minorHAnsi"/>
                <w:color w:val="5B9BD5" w:themeColor="accent1"/>
                <w:sz w:val="20"/>
                <w:szCs w:val="20"/>
              </w:rPr>
            </w:pPr>
            <w:r>
              <w:rPr>
                <w:rFonts w:cstheme="minorHAnsi"/>
                <w:color w:val="5B9BD5" w:themeColor="accent1"/>
                <w:sz w:val="20"/>
                <w:szCs w:val="20"/>
              </w:rPr>
              <w:t xml:space="preserve">Development began on materials to aid Advising and Career Coaches with student guidance. In this process, it was determined that </w:t>
            </w:r>
            <w:r w:rsidRPr="00311AA1">
              <w:rPr>
                <w:rFonts w:cstheme="minorHAnsi"/>
                <w:color w:val="5B9BD5" w:themeColor="accent1"/>
                <w:sz w:val="20"/>
                <w:szCs w:val="20"/>
              </w:rPr>
              <w:t xml:space="preserve">the course order for </w:t>
            </w:r>
            <w:r w:rsidRPr="00311AA1">
              <w:rPr>
                <w:rFonts w:cstheme="minorHAnsi"/>
                <w:b/>
                <w:i/>
                <w:color w:val="5B9BD5" w:themeColor="accent1"/>
                <w:sz w:val="20"/>
                <w:szCs w:val="20"/>
              </w:rPr>
              <w:t xml:space="preserve">AAS — Communication Design – User Experience Option </w:t>
            </w:r>
            <w:r>
              <w:rPr>
                <w:rFonts w:cstheme="minorHAnsi"/>
                <w:color w:val="5B9BD5" w:themeColor="accent1"/>
                <w:sz w:val="20"/>
                <w:szCs w:val="20"/>
              </w:rPr>
              <w:t xml:space="preserve">students was not ideal; </w:t>
            </w:r>
            <w:r w:rsidRPr="00311AA1">
              <w:rPr>
                <w:rFonts w:cstheme="minorHAnsi"/>
                <w:color w:val="5B9BD5" w:themeColor="accent1"/>
                <w:sz w:val="20"/>
                <w:szCs w:val="20"/>
              </w:rPr>
              <w:t xml:space="preserve">it hindered completion, so curriculum changes were undertaken. (See </w:t>
            </w:r>
            <w:r w:rsidRPr="00311AA1">
              <w:rPr>
                <w:rFonts w:cstheme="minorHAnsi"/>
                <w:b/>
                <w:i/>
                <w:color w:val="5B9BD5" w:themeColor="accent1"/>
                <w:sz w:val="20"/>
                <w:szCs w:val="20"/>
              </w:rPr>
              <w:t>“Implementation of Findings”</w:t>
            </w:r>
            <w:r w:rsidRPr="00311AA1">
              <w:rPr>
                <w:rFonts w:cstheme="minorHAnsi"/>
                <w:color w:val="5B9BD5" w:themeColor="accent1"/>
                <w:sz w:val="20"/>
                <w:szCs w:val="20"/>
              </w:rPr>
              <w:t xml:space="preserve"> below).</w:t>
            </w:r>
          </w:p>
          <w:p w14:paraId="0E5B4340" w14:textId="3788DE10" w:rsidR="00F6311B" w:rsidRPr="00FE5456" w:rsidRDefault="00CC65C6" w:rsidP="00CC65C6">
            <w:pPr>
              <w:pStyle w:val="NoSpacing"/>
              <w:numPr>
                <w:ilvl w:val="0"/>
                <w:numId w:val="8"/>
              </w:numPr>
              <w:spacing w:line="220" w:lineRule="exact"/>
              <w:rPr>
                <w:rFonts w:cstheme="minorHAnsi"/>
                <w:color w:val="ED7D31" w:themeColor="accent2"/>
                <w:sz w:val="20"/>
                <w:szCs w:val="20"/>
              </w:rPr>
            </w:pPr>
            <w:r w:rsidRPr="00FE5456">
              <w:rPr>
                <w:rFonts w:cstheme="minorHAnsi"/>
                <w:color w:val="ED7D31" w:themeColor="accent2"/>
                <w:sz w:val="20"/>
                <w:szCs w:val="20"/>
              </w:rPr>
              <w:t xml:space="preserve">Overall enrollment </w:t>
            </w:r>
            <w:r w:rsidR="00A9256F">
              <w:rPr>
                <w:rFonts w:cstheme="minorHAnsi"/>
                <w:color w:val="ED7D31" w:themeColor="accent2"/>
                <w:sz w:val="20"/>
                <w:szCs w:val="20"/>
              </w:rPr>
              <w:t xml:space="preserve">has been on a steady increase from Fall 2018 to the present (see </w:t>
            </w:r>
            <w:r w:rsidR="00A9256F" w:rsidRPr="00A9256F">
              <w:rPr>
                <w:rFonts w:cstheme="minorHAnsi"/>
                <w:b/>
                <w:i/>
                <w:color w:val="ED7D31" w:themeColor="accent2"/>
                <w:sz w:val="20"/>
                <w:szCs w:val="20"/>
              </w:rPr>
              <w:t>F. Findings</w:t>
            </w:r>
            <w:r w:rsidR="00A9256F">
              <w:rPr>
                <w:rFonts w:cstheme="minorHAnsi"/>
                <w:color w:val="ED7D31" w:themeColor="accent2"/>
                <w:sz w:val="20"/>
                <w:szCs w:val="20"/>
              </w:rPr>
              <w:t xml:space="preserve"> below</w:t>
            </w:r>
            <w:r w:rsidR="00A9256F">
              <w:rPr>
                <w:rFonts w:cstheme="minorHAnsi"/>
                <w:b/>
                <w:i/>
                <w:color w:val="ED7D31" w:themeColor="accent2"/>
                <w:sz w:val="20"/>
                <w:szCs w:val="20"/>
              </w:rPr>
              <w:t xml:space="preserve">, and </w:t>
            </w:r>
            <w:r w:rsidR="00A9256F" w:rsidRPr="00A9256F">
              <w:rPr>
                <w:rFonts w:cstheme="minorHAnsi"/>
                <w:b/>
                <w:i/>
                <w:color w:val="ED7D31" w:themeColor="accent2"/>
                <w:sz w:val="20"/>
                <w:szCs w:val="20"/>
              </w:rPr>
              <w:t>Appendix 2.4.b — Communication Design Program – Enrollment by Course F2018 to S2022</w:t>
            </w:r>
            <w:r w:rsidR="00A9256F">
              <w:rPr>
                <w:rFonts w:cstheme="minorHAnsi"/>
                <w:color w:val="ED7D31" w:themeColor="accent2"/>
                <w:sz w:val="20"/>
                <w:szCs w:val="20"/>
              </w:rPr>
              <w:t>)</w:t>
            </w:r>
          </w:p>
          <w:p w14:paraId="63114B4D" w14:textId="56814034" w:rsidR="001D7D13" w:rsidRPr="00A95E02" w:rsidRDefault="00A9256F" w:rsidP="00997941">
            <w:pPr>
              <w:pStyle w:val="NoSpacing"/>
              <w:spacing w:line="220" w:lineRule="exact"/>
              <w:rPr>
                <w:rFonts w:cstheme="minorHAnsi"/>
                <w:sz w:val="20"/>
                <w:szCs w:val="20"/>
              </w:rPr>
            </w:pPr>
            <w:r>
              <w:rPr>
                <w:rFonts w:cstheme="minorHAnsi"/>
                <w:sz w:val="20"/>
                <w:szCs w:val="20"/>
              </w:rPr>
              <w:t>.</w:t>
            </w:r>
          </w:p>
        </w:tc>
      </w:tr>
      <w:tr w:rsidR="001D7D13" w14:paraId="661C14AA" w14:textId="77777777" w:rsidTr="007B44A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440" w:type="dxa"/>
            </w:tcMar>
          </w:tcPr>
          <w:p w14:paraId="16F1519A" w14:textId="2DFE0ED3" w:rsidR="001D7D13" w:rsidRPr="007B44A5" w:rsidRDefault="001D7D13" w:rsidP="007B44A5">
            <w:pPr>
              <w:pStyle w:val="NoSpacing"/>
              <w:numPr>
                <w:ilvl w:val="0"/>
                <w:numId w:val="5"/>
              </w:numPr>
              <w:spacing w:line="220" w:lineRule="exact"/>
              <w:rPr>
                <w:rFonts w:cstheme="minorHAnsi"/>
                <w:b/>
                <w:sz w:val="20"/>
                <w:szCs w:val="20"/>
              </w:rPr>
            </w:pPr>
            <w:r w:rsidRPr="00A95E02">
              <w:rPr>
                <w:rFonts w:cstheme="minorHAnsi"/>
                <w:b/>
                <w:sz w:val="20"/>
                <w:szCs w:val="20"/>
              </w:rPr>
              <w:lastRenderedPageBreak/>
              <w:t>Findings (Outcome #</w:t>
            </w:r>
            <w:r>
              <w:rPr>
                <w:rFonts w:cstheme="minorHAnsi"/>
                <w:b/>
                <w:sz w:val="20"/>
                <w:szCs w:val="20"/>
              </w:rPr>
              <w:t>4</w:t>
            </w:r>
            <w:r w:rsidRPr="00A95E02">
              <w:rPr>
                <w:rFonts w:cstheme="minorHAnsi"/>
                <w:b/>
                <w:sz w:val="20"/>
                <w:szCs w:val="20"/>
              </w:rPr>
              <w:t xml:space="preserve">) </w:t>
            </w:r>
            <w:r w:rsidRPr="00A95E02">
              <w:rPr>
                <w:rFonts w:cstheme="minorHAnsi"/>
                <w:b/>
                <w:color w:val="FF0000"/>
                <w:sz w:val="20"/>
                <w:szCs w:val="20"/>
              </w:rPr>
              <w:t>TO BE FILLED OUT IN YEAR 2</w:t>
            </w:r>
            <w:r w:rsidR="007B44A5">
              <w:rPr>
                <w:rFonts w:cstheme="minorHAnsi"/>
                <w:b/>
                <w:color w:val="FF0000"/>
                <w:sz w:val="20"/>
                <w:szCs w:val="20"/>
              </w:rPr>
              <w:br/>
            </w:r>
          </w:p>
          <w:p w14:paraId="222B36E0" w14:textId="74FF09B9" w:rsidR="007B44A5" w:rsidRPr="00311AA1" w:rsidRDefault="007B44A5" w:rsidP="007B44A5">
            <w:pPr>
              <w:pStyle w:val="NoSpacing"/>
              <w:numPr>
                <w:ilvl w:val="0"/>
                <w:numId w:val="9"/>
              </w:numPr>
              <w:spacing w:line="220" w:lineRule="exact"/>
              <w:rPr>
                <w:rFonts w:cstheme="minorHAnsi"/>
                <w:color w:val="5B9BD5" w:themeColor="accent1"/>
                <w:sz w:val="20"/>
                <w:szCs w:val="20"/>
              </w:rPr>
            </w:pPr>
            <w:r w:rsidRPr="00311AA1">
              <w:rPr>
                <w:rFonts w:cstheme="minorHAnsi"/>
                <w:color w:val="5B9BD5" w:themeColor="accent1"/>
                <w:sz w:val="20"/>
                <w:szCs w:val="20"/>
              </w:rPr>
              <w:t xml:space="preserve">Trying to accurately track retention for this Program/Discipline at the course level </w:t>
            </w:r>
            <w:r w:rsidR="00DF0B3F" w:rsidRPr="00311AA1">
              <w:rPr>
                <w:rFonts w:cstheme="minorHAnsi"/>
                <w:color w:val="5B9BD5" w:themeColor="accent1"/>
                <w:sz w:val="20"/>
                <w:szCs w:val="20"/>
              </w:rPr>
              <w:t xml:space="preserve">for the term outlined is nearly impossible, with any results being potentially flawed, </w:t>
            </w:r>
            <w:r w:rsidRPr="00311AA1">
              <w:rPr>
                <w:rFonts w:cstheme="minorHAnsi"/>
                <w:color w:val="5B9BD5" w:themeColor="accent1"/>
                <w:sz w:val="20"/>
                <w:szCs w:val="20"/>
              </w:rPr>
              <w:t>for the following reasons:</w:t>
            </w:r>
          </w:p>
          <w:p w14:paraId="1132481D" w14:textId="2D15238C" w:rsidR="00D56994" w:rsidRPr="00311AA1" w:rsidRDefault="00662676" w:rsidP="00D56994">
            <w:pPr>
              <w:pStyle w:val="NoSpacing"/>
              <w:numPr>
                <w:ilvl w:val="1"/>
                <w:numId w:val="9"/>
              </w:numPr>
              <w:spacing w:line="220" w:lineRule="exact"/>
              <w:rPr>
                <w:rFonts w:cstheme="minorHAnsi"/>
                <w:color w:val="5B9BD5" w:themeColor="accent1"/>
                <w:sz w:val="20"/>
                <w:szCs w:val="20"/>
              </w:rPr>
            </w:pPr>
            <w:r w:rsidRPr="00311AA1">
              <w:rPr>
                <w:rFonts w:cstheme="minorHAnsi"/>
                <w:color w:val="5B9BD5" w:themeColor="accent1"/>
                <w:sz w:val="20"/>
                <w:szCs w:val="20"/>
              </w:rPr>
              <w:t>The personal schedules of many students within the program do not allow them to follow the 2-year course order outlined in th</w:t>
            </w:r>
            <w:r w:rsidR="00D56994" w:rsidRPr="00311AA1">
              <w:rPr>
                <w:rFonts w:cstheme="minorHAnsi"/>
                <w:color w:val="5B9BD5" w:themeColor="accent1"/>
                <w:sz w:val="20"/>
                <w:szCs w:val="20"/>
              </w:rPr>
              <w:t xml:space="preserve">e catalog (e.g., many attend only part-time, or course availability based on time of day may conflict with other obligations like work or family), with some students taking </w:t>
            </w:r>
            <w:r w:rsidR="00CC65C6" w:rsidRPr="00311AA1">
              <w:rPr>
                <w:rFonts w:cstheme="minorHAnsi"/>
                <w:color w:val="5B9BD5" w:themeColor="accent1"/>
                <w:sz w:val="20"/>
                <w:szCs w:val="20"/>
              </w:rPr>
              <w:t>as few as 2 courses per semester and taking as long as a decade</w:t>
            </w:r>
            <w:r w:rsidR="00D56994" w:rsidRPr="00311AA1">
              <w:rPr>
                <w:rFonts w:cstheme="minorHAnsi"/>
                <w:color w:val="5B9BD5" w:themeColor="accent1"/>
                <w:sz w:val="20"/>
                <w:szCs w:val="20"/>
              </w:rPr>
              <w:t xml:space="preserve"> to </w:t>
            </w:r>
            <w:r w:rsidR="00CC65C6" w:rsidRPr="00311AA1">
              <w:rPr>
                <w:rFonts w:cstheme="minorHAnsi"/>
                <w:color w:val="5B9BD5" w:themeColor="accent1"/>
                <w:sz w:val="20"/>
                <w:szCs w:val="20"/>
              </w:rPr>
              <w:t>complete</w:t>
            </w:r>
            <w:r w:rsidR="00D56994" w:rsidRPr="00311AA1">
              <w:rPr>
                <w:rFonts w:cstheme="minorHAnsi"/>
                <w:color w:val="5B9BD5" w:themeColor="accent1"/>
                <w:sz w:val="20"/>
                <w:szCs w:val="20"/>
              </w:rPr>
              <w:t>.</w:t>
            </w:r>
          </w:p>
          <w:p w14:paraId="6570569D" w14:textId="659B0CD8" w:rsidR="00D56994" w:rsidRPr="00311AA1" w:rsidRDefault="00D56994" w:rsidP="00D56994">
            <w:pPr>
              <w:pStyle w:val="NoSpacing"/>
              <w:numPr>
                <w:ilvl w:val="1"/>
                <w:numId w:val="9"/>
              </w:numPr>
              <w:spacing w:line="220" w:lineRule="exact"/>
              <w:rPr>
                <w:rFonts w:cstheme="minorHAnsi"/>
                <w:color w:val="5B9BD5" w:themeColor="accent1"/>
                <w:sz w:val="20"/>
                <w:szCs w:val="20"/>
              </w:rPr>
            </w:pPr>
            <w:r w:rsidRPr="00311AA1">
              <w:rPr>
                <w:rFonts w:cstheme="minorHAnsi"/>
                <w:color w:val="5B9BD5" w:themeColor="accent1"/>
                <w:sz w:val="20"/>
                <w:szCs w:val="20"/>
              </w:rPr>
              <w:t xml:space="preserve">The suggested course order for the </w:t>
            </w:r>
            <w:r w:rsidR="004A7AAE" w:rsidRPr="00311AA1">
              <w:rPr>
                <w:rFonts w:cstheme="minorHAnsi"/>
                <w:color w:val="5B9BD5" w:themeColor="accent1"/>
                <w:sz w:val="20"/>
                <w:szCs w:val="20"/>
              </w:rPr>
              <w:t>AAS changed in the Fall of 2020</w:t>
            </w:r>
            <w:r w:rsidRPr="00311AA1">
              <w:rPr>
                <w:rFonts w:cstheme="minorHAnsi"/>
                <w:color w:val="5B9BD5" w:themeColor="accent1"/>
                <w:sz w:val="20"/>
                <w:szCs w:val="20"/>
              </w:rPr>
              <w:t xml:space="preserve">, so many students following the course order for the AAS – Graphic Design with Print or Web options (catalog years 2017-2018, 2018-2019, 2019-2020) are enrolled in classes with students following the course order for the AAS – Communication Design (catalog years </w:t>
            </w:r>
            <w:r w:rsidR="004A7AAE" w:rsidRPr="00311AA1">
              <w:rPr>
                <w:rFonts w:cstheme="minorHAnsi"/>
                <w:color w:val="5B9BD5" w:themeColor="accent1"/>
                <w:sz w:val="20"/>
                <w:szCs w:val="20"/>
              </w:rPr>
              <w:t>2020-2021, 2021-20222</w:t>
            </w:r>
            <w:r w:rsidRPr="00311AA1">
              <w:rPr>
                <w:rFonts w:cstheme="minorHAnsi"/>
                <w:color w:val="5B9BD5" w:themeColor="accent1"/>
                <w:sz w:val="20"/>
                <w:szCs w:val="20"/>
              </w:rPr>
              <w:t>)</w:t>
            </w:r>
            <w:r w:rsidR="004A7AAE" w:rsidRPr="00311AA1">
              <w:rPr>
                <w:rFonts w:cstheme="minorHAnsi"/>
                <w:color w:val="5B9BD5" w:themeColor="accent1"/>
                <w:sz w:val="20"/>
                <w:szCs w:val="20"/>
              </w:rPr>
              <w:t xml:space="preserve">. </w:t>
            </w:r>
          </w:p>
          <w:p w14:paraId="1F018DCC" w14:textId="5306E74D" w:rsidR="00CC65C6" w:rsidRPr="00311AA1" w:rsidRDefault="00CC65C6" w:rsidP="00D56994">
            <w:pPr>
              <w:pStyle w:val="NoSpacing"/>
              <w:numPr>
                <w:ilvl w:val="1"/>
                <w:numId w:val="9"/>
              </w:numPr>
              <w:spacing w:line="220" w:lineRule="exact"/>
              <w:rPr>
                <w:rFonts w:cstheme="minorHAnsi"/>
                <w:color w:val="5B9BD5" w:themeColor="accent1"/>
                <w:sz w:val="20"/>
                <w:szCs w:val="20"/>
              </w:rPr>
            </w:pPr>
            <w:r w:rsidRPr="00311AA1">
              <w:rPr>
                <w:rFonts w:cstheme="minorHAnsi"/>
                <w:color w:val="5B9BD5" w:themeColor="accent1"/>
                <w:sz w:val="20"/>
                <w:szCs w:val="20"/>
              </w:rPr>
              <w:t xml:space="preserve">Course availability for the User Experience courses was hindered by classroom space limitations and instructor availability, forcing them into a “2-1/2 year plan” (as opposed to the 2-year plan outlined for the program). </w:t>
            </w:r>
            <w:r w:rsidR="00311AA1">
              <w:rPr>
                <w:rFonts w:cstheme="minorHAnsi"/>
                <w:color w:val="5B9BD5" w:themeColor="accent1"/>
                <w:sz w:val="20"/>
                <w:szCs w:val="20"/>
              </w:rPr>
              <w:br/>
            </w:r>
          </w:p>
          <w:p w14:paraId="20914E98" w14:textId="7DD0EA1C" w:rsidR="008D604C" w:rsidRDefault="00A9256F" w:rsidP="008D604C">
            <w:pPr>
              <w:pStyle w:val="NoSpacing"/>
              <w:numPr>
                <w:ilvl w:val="0"/>
                <w:numId w:val="9"/>
              </w:numPr>
              <w:spacing w:line="220" w:lineRule="exact"/>
              <w:rPr>
                <w:rFonts w:cstheme="minorHAnsi"/>
                <w:color w:val="ED7D31" w:themeColor="accent2"/>
                <w:sz w:val="20"/>
                <w:szCs w:val="20"/>
              </w:rPr>
            </w:pPr>
            <w:r w:rsidRPr="00A9256F">
              <w:rPr>
                <w:rFonts w:cstheme="minorHAnsi"/>
                <w:color w:val="ED7D31" w:themeColor="accent2"/>
                <w:sz w:val="20"/>
                <w:szCs w:val="20"/>
              </w:rPr>
              <w:t xml:space="preserve">The </w:t>
            </w:r>
            <w:r w:rsidR="00CC65C6" w:rsidRPr="00A9256F">
              <w:rPr>
                <w:rFonts w:cstheme="minorHAnsi"/>
                <w:color w:val="ED7D31" w:themeColor="accent2"/>
                <w:sz w:val="20"/>
                <w:szCs w:val="20"/>
              </w:rPr>
              <w:t xml:space="preserve">“Cohort” </w:t>
            </w:r>
            <w:r w:rsidRPr="00A9256F">
              <w:rPr>
                <w:rFonts w:cstheme="minorHAnsi"/>
                <w:color w:val="ED7D31" w:themeColor="accent2"/>
                <w:sz w:val="20"/>
                <w:szCs w:val="20"/>
              </w:rPr>
              <w:t>date represented in</w:t>
            </w:r>
            <w:r w:rsidR="00CC65C6" w:rsidRPr="00A9256F">
              <w:rPr>
                <w:rFonts w:cstheme="minorHAnsi"/>
                <w:color w:val="ED7D31" w:themeColor="accent2"/>
                <w:sz w:val="20"/>
                <w:szCs w:val="20"/>
              </w:rPr>
              <w:t xml:space="preserve"> </w:t>
            </w:r>
            <w:r w:rsidR="00CC65C6" w:rsidRPr="00A9256F">
              <w:rPr>
                <w:rFonts w:cstheme="minorHAnsi"/>
                <w:b/>
                <w:i/>
                <w:color w:val="ED7D31" w:themeColor="accent2"/>
                <w:sz w:val="20"/>
                <w:szCs w:val="20"/>
              </w:rPr>
              <w:t>Appendix 2.4.a — Communication Design Program – Enrollment by Cohort</w:t>
            </w:r>
            <w:r w:rsidR="00BC370F">
              <w:rPr>
                <w:rFonts w:cstheme="minorHAnsi"/>
                <w:color w:val="ED7D31" w:themeColor="accent2"/>
                <w:sz w:val="20"/>
                <w:szCs w:val="20"/>
              </w:rPr>
              <w:t xml:space="preserve">, which </w:t>
            </w:r>
            <w:r w:rsidRPr="00A9256F">
              <w:rPr>
                <w:rFonts w:cstheme="minorHAnsi"/>
                <w:color w:val="ED7D31" w:themeColor="accent2"/>
                <w:sz w:val="20"/>
                <w:szCs w:val="20"/>
              </w:rPr>
              <w:t>attempts to track student</w:t>
            </w:r>
            <w:r w:rsidR="00BC370F">
              <w:rPr>
                <w:rFonts w:cstheme="minorHAnsi"/>
                <w:color w:val="ED7D31" w:themeColor="accent2"/>
                <w:sz w:val="20"/>
                <w:szCs w:val="20"/>
              </w:rPr>
              <w:t xml:space="preserve"> retention over a 1-year span from </w:t>
            </w:r>
            <w:r w:rsidR="00192B70" w:rsidRPr="00A9256F">
              <w:rPr>
                <w:rFonts w:cstheme="minorHAnsi"/>
                <w:i/>
                <w:color w:val="ED7D31" w:themeColor="accent2"/>
                <w:sz w:val="20"/>
                <w:szCs w:val="20"/>
              </w:rPr>
              <w:t xml:space="preserve">ARTC 1327 </w:t>
            </w:r>
            <w:r w:rsidR="00E70A09" w:rsidRPr="00A9256F">
              <w:rPr>
                <w:rFonts w:cstheme="minorHAnsi"/>
                <w:i/>
                <w:color w:val="ED7D31" w:themeColor="accent2"/>
                <w:sz w:val="20"/>
                <w:szCs w:val="20"/>
              </w:rPr>
              <w:t>Typography</w:t>
            </w:r>
            <w:r w:rsidR="00E70A09" w:rsidRPr="00A9256F">
              <w:rPr>
                <w:rFonts w:cstheme="minorHAnsi"/>
                <w:color w:val="ED7D31" w:themeColor="accent2"/>
                <w:sz w:val="20"/>
                <w:szCs w:val="20"/>
              </w:rPr>
              <w:t xml:space="preserve"> </w:t>
            </w:r>
            <w:r w:rsidR="00192B70" w:rsidRPr="00A9256F">
              <w:rPr>
                <w:rFonts w:cstheme="minorHAnsi"/>
                <w:color w:val="ED7D31" w:themeColor="accent2"/>
                <w:sz w:val="20"/>
                <w:szCs w:val="20"/>
              </w:rPr>
              <w:t xml:space="preserve">through </w:t>
            </w:r>
            <w:r w:rsidR="00192B70" w:rsidRPr="00A9256F">
              <w:rPr>
                <w:rFonts w:cstheme="minorHAnsi"/>
                <w:i/>
                <w:color w:val="ED7D31" w:themeColor="accent2"/>
                <w:sz w:val="20"/>
                <w:szCs w:val="20"/>
              </w:rPr>
              <w:t>ARTC 2335 Portfolio Development for Graphic Design (Capstone)</w:t>
            </w:r>
            <w:r w:rsidR="00BC370F">
              <w:rPr>
                <w:rFonts w:cstheme="minorHAnsi"/>
                <w:color w:val="ED7D31" w:themeColor="accent2"/>
                <w:sz w:val="20"/>
                <w:szCs w:val="20"/>
              </w:rPr>
              <w:t xml:space="preserve">, </w:t>
            </w:r>
            <w:r w:rsidR="00192B70" w:rsidRPr="00A9256F">
              <w:rPr>
                <w:rFonts w:cstheme="minorHAnsi"/>
                <w:color w:val="ED7D31" w:themeColor="accent2"/>
                <w:sz w:val="20"/>
                <w:szCs w:val="20"/>
              </w:rPr>
              <w:t>suggests retention</w:t>
            </w:r>
            <w:r w:rsidR="00311AA1" w:rsidRPr="00A9256F">
              <w:rPr>
                <w:rFonts w:cstheme="minorHAnsi"/>
                <w:color w:val="ED7D31" w:themeColor="accent2"/>
                <w:sz w:val="20"/>
                <w:szCs w:val="20"/>
              </w:rPr>
              <w:t xml:space="preserve"> is up.</w:t>
            </w:r>
          </w:p>
          <w:p w14:paraId="5BD2B8EE" w14:textId="3795D589" w:rsidR="008D604C" w:rsidRDefault="008D604C" w:rsidP="008D604C">
            <w:pPr>
              <w:pStyle w:val="NoSpacing"/>
              <w:tabs>
                <w:tab w:val="left" w:pos="7371"/>
              </w:tabs>
              <w:spacing w:line="220" w:lineRule="exact"/>
              <w:ind w:left="1440"/>
              <w:jc w:val="center"/>
              <w:rPr>
                <w:rFonts w:cstheme="minorHAnsi"/>
                <w:color w:val="ED7D31" w:themeColor="accent2"/>
                <w:sz w:val="20"/>
                <w:szCs w:val="20"/>
              </w:rPr>
            </w:pPr>
          </w:p>
          <w:tbl>
            <w:tblPr>
              <w:tblStyle w:val="TableGrid"/>
              <w:tblW w:w="0" w:type="auto"/>
              <w:tblInd w:w="1440" w:type="dxa"/>
              <w:tblLayout w:type="fixed"/>
              <w:tblLook w:val="04A0" w:firstRow="1" w:lastRow="0" w:firstColumn="1" w:lastColumn="0" w:noHBand="0" w:noVBand="1"/>
            </w:tblPr>
            <w:tblGrid>
              <w:gridCol w:w="2880"/>
              <w:gridCol w:w="2880"/>
            </w:tblGrid>
            <w:tr w:rsidR="008D604C" w14:paraId="581DE8B9" w14:textId="77777777" w:rsidTr="008D604C">
              <w:tc>
                <w:tcPr>
                  <w:tcW w:w="2880" w:type="dxa"/>
                </w:tcPr>
                <w:p w14:paraId="60612D16" w14:textId="763FC8AF" w:rsidR="008D604C" w:rsidRPr="008D604C" w:rsidRDefault="00BC370F" w:rsidP="008D604C">
                  <w:pPr>
                    <w:pStyle w:val="NoSpacing"/>
                    <w:spacing w:line="220" w:lineRule="exact"/>
                    <w:jc w:val="center"/>
                    <w:rPr>
                      <w:rFonts w:cstheme="minorHAnsi"/>
                      <w:b/>
                      <w:color w:val="ED7D31" w:themeColor="accent2"/>
                      <w:sz w:val="20"/>
                      <w:szCs w:val="20"/>
                    </w:rPr>
                  </w:pPr>
                  <w:r>
                    <w:rPr>
                      <w:rFonts w:cstheme="minorHAnsi"/>
                      <w:b/>
                      <w:color w:val="ED7D31" w:themeColor="accent2"/>
                      <w:sz w:val="20"/>
                      <w:szCs w:val="20"/>
                    </w:rPr>
                    <w:t>1</w:t>
                  </w:r>
                  <w:r w:rsidRPr="00BC370F">
                    <w:rPr>
                      <w:rFonts w:cstheme="minorHAnsi"/>
                      <w:b/>
                      <w:color w:val="ED7D31" w:themeColor="accent2"/>
                      <w:sz w:val="20"/>
                      <w:szCs w:val="20"/>
                      <w:vertAlign w:val="superscript"/>
                    </w:rPr>
                    <w:t>st</w:t>
                  </w:r>
                  <w:r>
                    <w:rPr>
                      <w:rFonts w:cstheme="minorHAnsi"/>
                      <w:b/>
                      <w:color w:val="ED7D31" w:themeColor="accent2"/>
                      <w:sz w:val="20"/>
                      <w:szCs w:val="20"/>
                    </w:rPr>
                    <w:t xml:space="preserve"> Year/2</w:t>
                  </w:r>
                  <w:r w:rsidRPr="00BC370F">
                    <w:rPr>
                      <w:rFonts w:cstheme="minorHAnsi"/>
                      <w:b/>
                      <w:color w:val="ED7D31" w:themeColor="accent2"/>
                      <w:sz w:val="20"/>
                      <w:szCs w:val="20"/>
                      <w:vertAlign w:val="superscript"/>
                    </w:rPr>
                    <w:t>nd</w:t>
                  </w:r>
                  <w:r>
                    <w:rPr>
                      <w:rFonts w:cstheme="minorHAnsi"/>
                      <w:b/>
                      <w:color w:val="ED7D31" w:themeColor="accent2"/>
                      <w:sz w:val="20"/>
                      <w:szCs w:val="20"/>
                    </w:rPr>
                    <w:t xml:space="preserve"> Semester to</w:t>
                  </w:r>
                  <w:r>
                    <w:rPr>
                      <w:rFonts w:cstheme="minorHAnsi"/>
                      <w:b/>
                      <w:color w:val="ED7D31" w:themeColor="accent2"/>
                      <w:sz w:val="20"/>
                      <w:szCs w:val="20"/>
                    </w:rPr>
                    <w:br/>
                    <w:t>2</w:t>
                  </w:r>
                  <w:r w:rsidRPr="00BC370F">
                    <w:rPr>
                      <w:rFonts w:cstheme="minorHAnsi"/>
                      <w:b/>
                      <w:color w:val="ED7D31" w:themeColor="accent2"/>
                      <w:sz w:val="20"/>
                      <w:szCs w:val="20"/>
                      <w:vertAlign w:val="superscript"/>
                    </w:rPr>
                    <w:t>nd</w:t>
                  </w:r>
                  <w:r>
                    <w:rPr>
                      <w:rFonts w:cstheme="minorHAnsi"/>
                      <w:b/>
                      <w:color w:val="ED7D31" w:themeColor="accent2"/>
                      <w:sz w:val="20"/>
                      <w:szCs w:val="20"/>
                    </w:rPr>
                    <w:t xml:space="preserve"> Year/2</w:t>
                  </w:r>
                  <w:r w:rsidRPr="00BC370F">
                    <w:rPr>
                      <w:rFonts w:cstheme="minorHAnsi"/>
                      <w:b/>
                      <w:color w:val="ED7D31" w:themeColor="accent2"/>
                      <w:sz w:val="20"/>
                      <w:szCs w:val="20"/>
                      <w:vertAlign w:val="superscript"/>
                    </w:rPr>
                    <w:t>nd</w:t>
                  </w:r>
                  <w:r>
                    <w:rPr>
                      <w:rFonts w:cstheme="minorHAnsi"/>
                      <w:b/>
                      <w:color w:val="ED7D31" w:themeColor="accent2"/>
                      <w:sz w:val="20"/>
                      <w:szCs w:val="20"/>
                    </w:rPr>
                    <w:t xml:space="preserve"> Semester</w:t>
                  </w:r>
                </w:p>
              </w:tc>
              <w:tc>
                <w:tcPr>
                  <w:tcW w:w="2880" w:type="dxa"/>
                </w:tcPr>
                <w:p w14:paraId="0B0BA0A1" w14:textId="79851CF6" w:rsidR="008D604C" w:rsidRPr="008D604C" w:rsidRDefault="008D604C" w:rsidP="008D604C">
                  <w:pPr>
                    <w:pStyle w:val="NoSpacing"/>
                    <w:spacing w:line="220" w:lineRule="exact"/>
                    <w:jc w:val="center"/>
                    <w:rPr>
                      <w:rFonts w:cstheme="minorHAnsi"/>
                      <w:b/>
                      <w:color w:val="ED7D31" w:themeColor="accent2"/>
                      <w:sz w:val="20"/>
                      <w:szCs w:val="20"/>
                    </w:rPr>
                  </w:pPr>
                  <w:r w:rsidRPr="008D604C">
                    <w:rPr>
                      <w:rFonts w:cstheme="minorHAnsi"/>
                      <w:b/>
                      <w:color w:val="ED7D31" w:themeColor="accent2"/>
                      <w:sz w:val="20"/>
                      <w:szCs w:val="20"/>
                    </w:rPr>
                    <w:t xml:space="preserve">ARTC 2335 over </w:t>
                  </w:r>
                  <w:r w:rsidR="000272D7">
                    <w:rPr>
                      <w:rFonts w:cstheme="minorHAnsi"/>
                      <w:b/>
                      <w:color w:val="ED7D31" w:themeColor="accent2"/>
                      <w:sz w:val="20"/>
                      <w:szCs w:val="20"/>
                    </w:rPr>
                    <w:br/>
                  </w:r>
                  <w:r w:rsidRPr="008D604C">
                    <w:rPr>
                      <w:rFonts w:cstheme="minorHAnsi"/>
                      <w:b/>
                      <w:color w:val="ED7D31" w:themeColor="accent2"/>
                      <w:sz w:val="20"/>
                      <w:szCs w:val="20"/>
                    </w:rPr>
                    <w:t>ARTC 1327</w:t>
                  </w:r>
                </w:p>
              </w:tc>
            </w:tr>
            <w:tr w:rsidR="008D604C" w14:paraId="2F39F903" w14:textId="77777777" w:rsidTr="008D604C">
              <w:tc>
                <w:tcPr>
                  <w:tcW w:w="2880" w:type="dxa"/>
                </w:tcPr>
                <w:p w14:paraId="0E75EFCE" w14:textId="16DFF13E" w:rsidR="008D604C" w:rsidRDefault="008D604C"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Spring 2020 to Spring 2021</w:t>
                  </w:r>
                </w:p>
              </w:tc>
              <w:tc>
                <w:tcPr>
                  <w:tcW w:w="2880" w:type="dxa"/>
                </w:tcPr>
                <w:p w14:paraId="5D7D6935" w14:textId="087ABD80" w:rsidR="008D604C" w:rsidRDefault="008D604C"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34.4%</w:t>
                  </w:r>
                </w:p>
              </w:tc>
            </w:tr>
            <w:tr w:rsidR="008D604C" w14:paraId="1222F434" w14:textId="77777777" w:rsidTr="008D604C">
              <w:tc>
                <w:tcPr>
                  <w:tcW w:w="2880" w:type="dxa"/>
                </w:tcPr>
                <w:p w14:paraId="5E12AB00" w14:textId="5F5F6400" w:rsidR="008D604C" w:rsidRDefault="008D604C"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Fall 2020 to Fall 2021</w:t>
                  </w:r>
                </w:p>
              </w:tc>
              <w:tc>
                <w:tcPr>
                  <w:tcW w:w="2880" w:type="dxa"/>
                </w:tcPr>
                <w:p w14:paraId="0D3700B6" w14:textId="79651261" w:rsidR="008D604C" w:rsidRDefault="008D604C"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51.4%</w:t>
                  </w:r>
                </w:p>
              </w:tc>
            </w:tr>
            <w:tr w:rsidR="008D604C" w14:paraId="6EAC4CF8" w14:textId="77777777" w:rsidTr="008D604C">
              <w:tc>
                <w:tcPr>
                  <w:tcW w:w="2880" w:type="dxa"/>
                </w:tcPr>
                <w:p w14:paraId="61FF1733" w14:textId="698C3721" w:rsidR="008D604C" w:rsidRDefault="008D604C"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Spring 2021 to Spring 2022</w:t>
                  </w:r>
                </w:p>
              </w:tc>
              <w:tc>
                <w:tcPr>
                  <w:tcW w:w="2880" w:type="dxa"/>
                </w:tcPr>
                <w:p w14:paraId="1229F518" w14:textId="432BD2BE" w:rsidR="008D604C" w:rsidRDefault="008D604C"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94.5%</w:t>
                  </w:r>
                </w:p>
              </w:tc>
            </w:tr>
          </w:tbl>
          <w:p w14:paraId="176B5710" w14:textId="5FB1B0C8" w:rsidR="008D604C" w:rsidRDefault="008D604C" w:rsidP="008D604C">
            <w:pPr>
              <w:pStyle w:val="NoSpacing"/>
              <w:tabs>
                <w:tab w:val="left" w:pos="4683"/>
              </w:tabs>
              <w:spacing w:line="220" w:lineRule="exact"/>
              <w:rPr>
                <w:rFonts w:cstheme="minorHAnsi"/>
                <w:color w:val="ED7D31" w:themeColor="accent2"/>
                <w:sz w:val="20"/>
                <w:szCs w:val="20"/>
              </w:rPr>
            </w:pPr>
            <w:r>
              <w:rPr>
                <w:rFonts w:cstheme="minorHAnsi"/>
                <w:color w:val="ED7D31" w:themeColor="accent2"/>
                <w:sz w:val="20"/>
                <w:szCs w:val="20"/>
              </w:rPr>
              <w:tab/>
            </w:r>
          </w:p>
          <w:p w14:paraId="2AF5A41E" w14:textId="71B34D71" w:rsidR="008D604C" w:rsidRDefault="008D604C" w:rsidP="008D604C">
            <w:pPr>
              <w:pStyle w:val="NoSpacing"/>
              <w:numPr>
                <w:ilvl w:val="0"/>
                <w:numId w:val="9"/>
              </w:numPr>
              <w:spacing w:line="220" w:lineRule="exact"/>
              <w:rPr>
                <w:rFonts w:cstheme="minorHAnsi"/>
                <w:color w:val="ED7D31" w:themeColor="accent2"/>
                <w:sz w:val="20"/>
                <w:szCs w:val="20"/>
              </w:rPr>
            </w:pPr>
            <w:r>
              <w:rPr>
                <w:rFonts w:cstheme="minorHAnsi"/>
                <w:color w:val="ED7D31" w:themeColor="accent2"/>
                <w:sz w:val="20"/>
                <w:szCs w:val="20"/>
              </w:rPr>
              <w:t xml:space="preserve">Regardless of retention, total enrollment has been on a steady increase as demonstrated below. </w:t>
            </w:r>
            <w:r w:rsidR="00A46041">
              <w:rPr>
                <w:rFonts w:cstheme="minorHAnsi"/>
                <w:color w:val="ED7D31" w:themeColor="accent2"/>
                <w:sz w:val="20"/>
                <w:szCs w:val="20"/>
              </w:rPr>
              <w:br/>
              <w:t xml:space="preserve">(For complete data, see </w:t>
            </w:r>
            <w:r w:rsidR="00A46041" w:rsidRPr="00A46041">
              <w:rPr>
                <w:rFonts w:cstheme="minorHAnsi"/>
                <w:b/>
                <w:i/>
                <w:color w:val="ED7D31" w:themeColor="accent2"/>
                <w:sz w:val="20"/>
                <w:szCs w:val="20"/>
              </w:rPr>
              <w:t>Appendix 2.4.b — Communication Design Program – Enrollment by Course F2018 to S2022</w:t>
            </w:r>
            <w:r w:rsidR="00A46041">
              <w:rPr>
                <w:rFonts w:cstheme="minorHAnsi"/>
                <w:color w:val="ED7D31" w:themeColor="accent2"/>
                <w:sz w:val="20"/>
                <w:szCs w:val="20"/>
              </w:rPr>
              <w:t>).</w:t>
            </w:r>
          </w:p>
          <w:p w14:paraId="2CA5D643" w14:textId="77777777" w:rsidR="008D604C" w:rsidRDefault="008D604C" w:rsidP="008D604C">
            <w:pPr>
              <w:pStyle w:val="NoSpacing"/>
              <w:tabs>
                <w:tab w:val="left" w:pos="7371"/>
              </w:tabs>
              <w:spacing w:line="220" w:lineRule="exact"/>
              <w:ind w:left="1440"/>
              <w:jc w:val="center"/>
              <w:rPr>
                <w:rFonts w:cstheme="minorHAnsi"/>
                <w:color w:val="ED7D31" w:themeColor="accent2"/>
                <w:sz w:val="20"/>
                <w:szCs w:val="20"/>
              </w:rPr>
            </w:pPr>
          </w:p>
          <w:tbl>
            <w:tblPr>
              <w:tblStyle w:val="TableGrid"/>
              <w:tblW w:w="0" w:type="auto"/>
              <w:tblInd w:w="1440" w:type="dxa"/>
              <w:tblLayout w:type="fixed"/>
              <w:tblLook w:val="04A0" w:firstRow="1" w:lastRow="0" w:firstColumn="1" w:lastColumn="0" w:noHBand="0" w:noVBand="1"/>
            </w:tblPr>
            <w:tblGrid>
              <w:gridCol w:w="2880"/>
              <w:gridCol w:w="2880"/>
              <w:gridCol w:w="2880"/>
            </w:tblGrid>
            <w:tr w:rsidR="008D604C" w14:paraId="74B78689" w14:textId="07E59322" w:rsidTr="008D604C">
              <w:tc>
                <w:tcPr>
                  <w:tcW w:w="2880" w:type="dxa"/>
                </w:tcPr>
                <w:p w14:paraId="71198721" w14:textId="09A7E23D" w:rsidR="008D604C" w:rsidRPr="008D604C" w:rsidRDefault="008D604C" w:rsidP="00A46041">
                  <w:pPr>
                    <w:pStyle w:val="NoSpacing"/>
                    <w:tabs>
                      <w:tab w:val="left" w:pos="939"/>
                      <w:tab w:val="center" w:pos="1332"/>
                    </w:tabs>
                    <w:spacing w:line="220" w:lineRule="exact"/>
                    <w:jc w:val="center"/>
                    <w:rPr>
                      <w:rFonts w:cstheme="minorHAnsi"/>
                      <w:b/>
                      <w:color w:val="ED7D31" w:themeColor="accent2"/>
                      <w:sz w:val="20"/>
                      <w:szCs w:val="20"/>
                    </w:rPr>
                  </w:pPr>
                  <w:r w:rsidRPr="008D604C">
                    <w:rPr>
                      <w:rFonts w:cstheme="minorHAnsi"/>
                      <w:b/>
                      <w:color w:val="ED7D31" w:themeColor="accent2"/>
                      <w:sz w:val="20"/>
                      <w:szCs w:val="20"/>
                    </w:rPr>
                    <w:t>Academic Year</w:t>
                  </w:r>
                </w:p>
              </w:tc>
              <w:tc>
                <w:tcPr>
                  <w:tcW w:w="2880" w:type="dxa"/>
                </w:tcPr>
                <w:p w14:paraId="7B61DF11" w14:textId="0537542C" w:rsidR="008D604C" w:rsidRPr="008D604C" w:rsidRDefault="008D604C" w:rsidP="008D604C">
                  <w:pPr>
                    <w:pStyle w:val="NoSpacing"/>
                    <w:spacing w:line="220" w:lineRule="exact"/>
                    <w:jc w:val="center"/>
                    <w:rPr>
                      <w:rFonts w:cstheme="minorHAnsi"/>
                      <w:b/>
                      <w:color w:val="ED7D31" w:themeColor="accent2"/>
                      <w:sz w:val="20"/>
                      <w:szCs w:val="20"/>
                    </w:rPr>
                  </w:pPr>
                  <w:r w:rsidRPr="008D604C">
                    <w:rPr>
                      <w:rFonts w:cstheme="minorHAnsi"/>
                      <w:b/>
                      <w:color w:val="ED7D31" w:themeColor="accent2"/>
                      <w:sz w:val="20"/>
                      <w:szCs w:val="20"/>
                    </w:rPr>
                    <w:t>Unduplicated Headcount</w:t>
                  </w:r>
                </w:p>
              </w:tc>
              <w:tc>
                <w:tcPr>
                  <w:tcW w:w="2880" w:type="dxa"/>
                </w:tcPr>
                <w:p w14:paraId="0D4A2A5D" w14:textId="6767D75C" w:rsidR="008D604C" w:rsidRPr="008D604C" w:rsidRDefault="008D604C" w:rsidP="008D604C">
                  <w:pPr>
                    <w:pStyle w:val="NoSpacing"/>
                    <w:spacing w:line="220" w:lineRule="exact"/>
                    <w:jc w:val="center"/>
                    <w:rPr>
                      <w:rFonts w:cstheme="minorHAnsi"/>
                      <w:b/>
                      <w:color w:val="ED7D31" w:themeColor="accent2"/>
                      <w:sz w:val="20"/>
                      <w:szCs w:val="20"/>
                    </w:rPr>
                  </w:pPr>
                  <w:r w:rsidRPr="008D604C">
                    <w:rPr>
                      <w:rFonts w:cstheme="minorHAnsi"/>
                      <w:b/>
                      <w:color w:val="ED7D31" w:themeColor="accent2"/>
                      <w:sz w:val="20"/>
                      <w:szCs w:val="20"/>
                    </w:rPr>
                    <w:t>Duplicated Headcount</w:t>
                  </w:r>
                  <w:r w:rsidR="00A46041">
                    <w:rPr>
                      <w:rFonts w:cstheme="minorHAnsi"/>
                      <w:b/>
                      <w:color w:val="ED7D31" w:themeColor="accent2"/>
                      <w:sz w:val="20"/>
                      <w:szCs w:val="20"/>
                    </w:rPr>
                    <w:t>*</w:t>
                  </w:r>
                </w:p>
              </w:tc>
            </w:tr>
            <w:tr w:rsidR="008D604C" w14:paraId="27D62255" w14:textId="7147EF4C" w:rsidTr="008D604C">
              <w:tc>
                <w:tcPr>
                  <w:tcW w:w="2880" w:type="dxa"/>
                </w:tcPr>
                <w:p w14:paraId="3FB11D3F" w14:textId="089F06EB" w:rsidR="008D604C" w:rsidRDefault="008D604C" w:rsidP="00A46041">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2018-2019</w:t>
                  </w:r>
                  <w:r w:rsidR="00A46041">
                    <w:rPr>
                      <w:rFonts w:cstheme="minorHAnsi"/>
                      <w:color w:val="ED7D31" w:themeColor="accent2"/>
                      <w:sz w:val="20"/>
                      <w:szCs w:val="20"/>
                    </w:rPr>
                    <w:t xml:space="preserve"> </w:t>
                  </w:r>
                </w:p>
              </w:tc>
              <w:tc>
                <w:tcPr>
                  <w:tcW w:w="2880" w:type="dxa"/>
                </w:tcPr>
                <w:p w14:paraId="08BBCDE3" w14:textId="01E69131" w:rsidR="008D604C" w:rsidRDefault="00A46041"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126</w:t>
                  </w:r>
                </w:p>
              </w:tc>
              <w:tc>
                <w:tcPr>
                  <w:tcW w:w="2880" w:type="dxa"/>
                </w:tcPr>
                <w:p w14:paraId="6FB43BAE" w14:textId="076838D0" w:rsidR="008D604C" w:rsidRDefault="00A46041"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315</w:t>
                  </w:r>
                </w:p>
              </w:tc>
            </w:tr>
            <w:tr w:rsidR="008D604C" w14:paraId="131A60C5" w14:textId="706272D3" w:rsidTr="008D604C">
              <w:tc>
                <w:tcPr>
                  <w:tcW w:w="2880" w:type="dxa"/>
                </w:tcPr>
                <w:p w14:paraId="5CEFD871" w14:textId="2411455F" w:rsidR="008D604C" w:rsidRDefault="00A46041" w:rsidP="00A46041">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 xml:space="preserve">2019-2020 </w:t>
                  </w:r>
                </w:p>
              </w:tc>
              <w:tc>
                <w:tcPr>
                  <w:tcW w:w="2880" w:type="dxa"/>
                </w:tcPr>
                <w:p w14:paraId="784F3E6A" w14:textId="4DFCF129" w:rsidR="008D604C" w:rsidRDefault="00A46041"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144</w:t>
                  </w:r>
                </w:p>
              </w:tc>
              <w:tc>
                <w:tcPr>
                  <w:tcW w:w="2880" w:type="dxa"/>
                </w:tcPr>
                <w:p w14:paraId="0BDC0928" w14:textId="1DAD25C8" w:rsidR="008D604C" w:rsidRDefault="00A46041"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371</w:t>
                  </w:r>
                </w:p>
              </w:tc>
            </w:tr>
            <w:tr w:rsidR="008D604C" w14:paraId="3E2EAB8D" w14:textId="13580ACB" w:rsidTr="008D604C">
              <w:tc>
                <w:tcPr>
                  <w:tcW w:w="2880" w:type="dxa"/>
                </w:tcPr>
                <w:p w14:paraId="75FF2D92" w14:textId="03319657" w:rsidR="008D604C" w:rsidRDefault="00A46041" w:rsidP="00A46041">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2020-2021</w:t>
                  </w:r>
                </w:p>
              </w:tc>
              <w:tc>
                <w:tcPr>
                  <w:tcW w:w="2880" w:type="dxa"/>
                </w:tcPr>
                <w:p w14:paraId="5984293B" w14:textId="0CA4F150" w:rsidR="008D604C" w:rsidRDefault="00A46041"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158</w:t>
                  </w:r>
                </w:p>
              </w:tc>
              <w:tc>
                <w:tcPr>
                  <w:tcW w:w="2880" w:type="dxa"/>
                </w:tcPr>
                <w:p w14:paraId="33A2B742" w14:textId="265CC1D9" w:rsidR="008D604C" w:rsidRDefault="00A46041"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388</w:t>
                  </w:r>
                </w:p>
              </w:tc>
            </w:tr>
            <w:tr w:rsidR="00A46041" w14:paraId="77D17521" w14:textId="77777777" w:rsidTr="008D604C">
              <w:tc>
                <w:tcPr>
                  <w:tcW w:w="2880" w:type="dxa"/>
                </w:tcPr>
                <w:p w14:paraId="2C8DF94F" w14:textId="20613D08" w:rsidR="00A46041" w:rsidRDefault="00A46041"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2021-2022</w:t>
                  </w:r>
                </w:p>
              </w:tc>
              <w:tc>
                <w:tcPr>
                  <w:tcW w:w="2880" w:type="dxa"/>
                </w:tcPr>
                <w:p w14:paraId="5DA20564" w14:textId="1F4BACF2" w:rsidR="00A46041" w:rsidRDefault="00A46041"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185</w:t>
                  </w:r>
                </w:p>
              </w:tc>
              <w:tc>
                <w:tcPr>
                  <w:tcW w:w="2880" w:type="dxa"/>
                </w:tcPr>
                <w:p w14:paraId="2BB5C849" w14:textId="409A5631" w:rsidR="00A46041" w:rsidRDefault="00A46041" w:rsidP="008D604C">
                  <w:pPr>
                    <w:pStyle w:val="NoSpacing"/>
                    <w:spacing w:line="220" w:lineRule="exact"/>
                    <w:jc w:val="center"/>
                    <w:rPr>
                      <w:rFonts w:cstheme="minorHAnsi"/>
                      <w:color w:val="ED7D31" w:themeColor="accent2"/>
                      <w:sz w:val="20"/>
                      <w:szCs w:val="20"/>
                    </w:rPr>
                  </w:pPr>
                  <w:r>
                    <w:rPr>
                      <w:rFonts w:cstheme="minorHAnsi"/>
                      <w:color w:val="ED7D31" w:themeColor="accent2"/>
                      <w:sz w:val="20"/>
                      <w:szCs w:val="20"/>
                    </w:rPr>
                    <w:t>436</w:t>
                  </w:r>
                </w:p>
              </w:tc>
            </w:tr>
          </w:tbl>
          <w:p w14:paraId="34C6141B" w14:textId="098FECEE" w:rsidR="00192B70" w:rsidRPr="00A46041" w:rsidRDefault="00A46041" w:rsidP="00A46041">
            <w:pPr>
              <w:pStyle w:val="NoSpacing"/>
              <w:spacing w:line="220" w:lineRule="exact"/>
              <w:ind w:left="1440"/>
              <w:rPr>
                <w:rFonts w:cstheme="minorHAnsi"/>
                <w:i/>
                <w:color w:val="ED7D31" w:themeColor="accent2"/>
                <w:sz w:val="16"/>
                <w:szCs w:val="16"/>
              </w:rPr>
            </w:pPr>
            <w:r w:rsidRPr="00A46041">
              <w:rPr>
                <w:rFonts w:cstheme="minorHAnsi"/>
                <w:i/>
                <w:color w:val="ED7D31" w:themeColor="accent2"/>
                <w:sz w:val="16"/>
                <w:szCs w:val="16"/>
              </w:rPr>
              <w:t xml:space="preserve">* Includes only courses specific to Communication Design program (ARTC 1313, 1317, 1327, 1349, 1359, 2311, 2335, 2347, 2371; </w:t>
            </w:r>
            <w:r>
              <w:rPr>
                <w:rFonts w:cstheme="minorHAnsi"/>
                <w:i/>
                <w:color w:val="ED7D31" w:themeColor="accent2"/>
                <w:sz w:val="16"/>
                <w:szCs w:val="16"/>
              </w:rPr>
              <w:br/>
            </w:r>
            <w:r w:rsidRPr="00A46041">
              <w:rPr>
                <w:rFonts w:cstheme="minorHAnsi"/>
                <w:i/>
                <w:color w:val="ED7D31" w:themeColor="accent2"/>
                <w:sz w:val="16"/>
                <w:szCs w:val="16"/>
              </w:rPr>
              <w:t>IMED 1316 UXUI 1370, 1371) and does not include courses shared with other programs (Video Production, Animation &amp; Game Art).</w:t>
            </w:r>
          </w:p>
          <w:p w14:paraId="42D4505F" w14:textId="77777777" w:rsidR="001D7D13" w:rsidRPr="00A95E02" w:rsidRDefault="001D7D13" w:rsidP="008D604C">
            <w:pPr>
              <w:pStyle w:val="NoSpacing"/>
              <w:spacing w:line="220" w:lineRule="exact"/>
              <w:ind w:left="1440"/>
              <w:rPr>
                <w:rFonts w:cstheme="minorHAnsi"/>
                <w:sz w:val="20"/>
                <w:szCs w:val="20"/>
              </w:rPr>
            </w:pPr>
          </w:p>
        </w:tc>
      </w:tr>
      <w:tr w:rsidR="001D7D13" w14:paraId="007B7D58" w14:textId="77777777" w:rsidTr="0099794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Mar>
              <w:top w:w="101" w:type="dxa"/>
              <w:left w:w="115" w:type="dxa"/>
              <w:bottom w:w="101" w:type="dxa"/>
              <w:right w:w="115" w:type="dxa"/>
            </w:tcMar>
          </w:tcPr>
          <w:p w14:paraId="4C619C1B" w14:textId="476231A1" w:rsidR="001D7D13" w:rsidRPr="00E132B8" w:rsidRDefault="001D7D13" w:rsidP="00E132B8">
            <w:pPr>
              <w:pStyle w:val="NoSpacing"/>
              <w:spacing w:line="220" w:lineRule="exact"/>
              <w:ind w:left="360"/>
              <w:rPr>
                <w:rFonts w:cstheme="minorHAnsi"/>
                <w:b/>
                <w:sz w:val="20"/>
                <w:szCs w:val="20"/>
              </w:rPr>
            </w:pPr>
            <w:r w:rsidRPr="00A95E02">
              <w:rPr>
                <w:rFonts w:cstheme="minorHAnsi"/>
                <w:b/>
                <w:sz w:val="20"/>
                <w:szCs w:val="20"/>
              </w:rPr>
              <w:lastRenderedPageBreak/>
              <w:t>Implementation of Findings (Outcome #</w:t>
            </w:r>
            <w:r>
              <w:rPr>
                <w:rFonts w:cstheme="minorHAnsi"/>
                <w:b/>
                <w:sz w:val="20"/>
                <w:szCs w:val="20"/>
              </w:rPr>
              <w:t>4</w:t>
            </w:r>
            <w:r w:rsidRPr="00A95E02">
              <w:rPr>
                <w:rFonts w:cstheme="minorHAnsi"/>
                <w:b/>
                <w:sz w:val="20"/>
                <w:szCs w:val="20"/>
              </w:rPr>
              <w:t xml:space="preserve">) </w:t>
            </w:r>
            <w:r w:rsidRPr="00A95E02">
              <w:rPr>
                <w:rFonts w:cstheme="minorHAnsi"/>
                <w:b/>
                <w:color w:val="FF0000"/>
                <w:sz w:val="20"/>
                <w:szCs w:val="20"/>
              </w:rPr>
              <w:t>TO BE FILLED OUT IN YEAR 2</w:t>
            </w:r>
          </w:p>
          <w:p w14:paraId="57540867" w14:textId="77777777" w:rsidR="00E132B8" w:rsidRPr="00E132B8" w:rsidRDefault="00E132B8" w:rsidP="00E132B8">
            <w:pPr>
              <w:pStyle w:val="NoSpacing"/>
              <w:spacing w:line="220" w:lineRule="exact"/>
              <w:rPr>
                <w:rFonts w:cstheme="minorHAnsi"/>
                <w:b/>
                <w:sz w:val="20"/>
                <w:szCs w:val="20"/>
              </w:rPr>
            </w:pPr>
          </w:p>
          <w:p w14:paraId="57AEA7FA" w14:textId="5C8706D3" w:rsidR="00E132B8" w:rsidRDefault="00E132B8" w:rsidP="00E132B8">
            <w:pPr>
              <w:pStyle w:val="NoSpacing"/>
              <w:numPr>
                <w:ilvl w:val="0"/>
                <w:numId w:val="9"/>
              </w:numPr>
              <w:spacing w:line="220" w:lineRule="exact"/>
              <w:rPr>
                <w:rFonts w:cstheme="minorHAnsi"/>
                <w:color w:val="5B9BD5" w:themeColor="accent1"/>
                <w:sz w:val="20"/>
                <w:szCs w:val="20"/>
              </w:rPr>
            </w:pPr>
            <w:r>
              <w:rPr>
                <w:rFonts w:cstheme="minorHAnsi"/>
                <w:color w:val="5B9BD5" w:themeColor="accent1"/>
                <w:sz w:val="20"/>
                <w:szCs w:val="20"/>
              </w:rPr>
              <w:t>Initiated by the need to provide clear and helpful communications, a number of changes were approved by the Curriculum Advisory Board, including:</w:t>
            </w:r>
          </w:p>
          <w:p w14:paraId="08309897" w14:textId="0190C81E" w:rsidR="001D6445" w:rsidRDefault="001D6445" w:rsidP="001D6445">
            <w:pPr>
              <w:pStyle w:val="NoSpacing"/>
              <w:numPr>
                <w:ilvl w:val="1"/>
                <w:numId w:val="9"/>
              </w:numPr>
              <w:spacing w:line="220" w:lineRule="exact"/>
              <w:rPr>
                <w:rFonts w:cstheme="minorHAnsi"/>
                <w:color w:val="5B9BD5" w:themeColor="accent1"/>
                <w:sz w:val="20"/>
                <w:szCs w:val="20"/>
              </w:rPr>
            </w:pPr>
            <w:r>
              <w:rPr>
                <w:rFonts w:cstheme="minorHAnsi"/>
                <w:color w:val="5B9BD5" w:themeColor="accent1"/>
                <w:sz w:val="20"/>
                <w:szCs w:val="20"/>
              </w:rPr>
              <w:t xml:space="preserve">The creation of separate </w:t>
            </w:r>
            <w:r w:rsidRPr="001D6445">
              <w:rPr>
                <w:rFonts w:cstheme="minorHAnsi"/>
                <w:b/>
                <w:i/>
                <w:color w:val="5B9BD5" w:themeColor="accent1"/>
                <w:sz w:val="20"/>
                <w:szCs w:val="20"/>
              </w:rPr>
              <w:t>AAS — Communication Design</w:t>
            </w:r>
            <w:r>
              <w:rPr>
                <w:rFonts w:cstheme="minorHAnsi"/>
                <w:color w:val="5B9BD5" w:themeColor="accent1"/>
                <w:sz w:val="20"/>
                <w:szCs w:val="20"/>
              </w:rPr>
              <w:t xml:space="preserve"> “tracks,” one for </w:t>
            </w:r>
            <w:r w:rsidRPr="001D6445">
              <w:rPr>
                <w:rFonts w:cstheme="minorHAnsi"/>
                <w:b/>
                <w:i/>
                <w:color w:val="5B9BD5" w:themeColor="accent1"/>
                <w:sz w:val="20"/>
                <w:szCs w:val="20"/>
              </w:rPr>
              <w:t>Graphic Design</w:t>
            </w:r>
            <w:r>
              <w:rPr>
                <w:rFonts w:cstheme="minorHAnsi"/>
                <w:color w:val="5B9BD5" w:themeColor="accent1"/>
                <w:sz w:val="20"/>
                <w:szCs w:val="20"/>
              </w:rPr>
              <w:t xml:space="preserve"> and one </w:t>
            </w:r>
            <w:r w:rsidRPr="001D6445">
              <w:rPr>
                <w:rFonts w:cstheme="minorHAnsi"/>
                <w:b/>
                <w:i/>
                <w:color w:val="5B9BD5" w:themeColor="accent1"/>
                <w:sz w:val="20"/>
                <w:szCs w:val="20"/>
              </w:rPr>
              <w:t>for User Experience Design</w:t>
            </w:r>
            <w:r>
              <w:rPr>
                <w:rFonts w:cstheme="minorHAnsi"/>
                <w:color w:val="5B9BD5" w:themeColor="accent1"/>
                <w:sz w:val="20"/>
                <w:szCs w:val="20"/>
              </w:rPr>
              <w:t>.</w:t>
            </w:r>
          </w:p>
          <w:p w14:paraId="2A59E6AA" w14:textId="5ED46218" w:rsidR="001D6445" w:rsidRDefault="001D6445" w:rsidP="001D6445">
            <w:pPr>
              <w:pStyle w:val="NoSpacing"/>
              <w:numPr>
                <w:ilvl w:val="1"/>
                <w:numId w:val="9"/>
              </w:numPr>
              <w:spacing w:line="220" w:lineRule="exact"/>
              <w:rPr>
                <w:rFonts w:cstheme="minorHAnsi"/>
                <w:color w:val="5B9BD5" w:themeColor="accent1"/>
                <w:sz w:val="20"/>
                <w:szCs w:val="20"/>
              </w:rPr>
            </w:pPr>
            <w:r>
              <w:rPr>
                <w:rFonts w:cstheme="minorHAnsi"/>
                <w:color w:val="5B9BD5" w:themeColor="accent1"/>
                <w:sz w:val="20"/>
                <w:szCs w:val="20"/>
              </w:rPr>
              <w:t>Changes in pre-requisites to support course order and aid students in developing the nec</w:t>
            </w:r>
            <w:r w:rsidR="00C90F7C">
              <w:rPr>
                <w:rFonts w:cstheme="minorHAnsi"/>
                <w:color w:val="5B9BD5" w:themeColor="accent1"/>
                <w:sz w:val="20"/>
                <w:szCs w:val="20"/>
              </w:rPr>
              <w:t>essary skills for other classes</w:t>
            </w:r>
            <w:r w:rsidR="008D3751">
              <w:rPr>
                <w:rFonts w:cstheme="minorHAnsi"/>
                <w:color w:val="5B9BD5" w:themeColor="accent1"/>
                <w:sz w:val="20"/>
                <w:szCs w:val="20"/>
              </w:rPr>
              <w:t>.</w:t>
            </w:r>
          </w:p>
          <w:p w14:paraId="78461CE9" w14:textId="0BD97CF7" w:rsidR="001D6445" w:rsidRDefault="001D6445" w:rsidP="001D6445">
            <w:pPr>
              <w:pStyle w:val="NoSpacing"/>
              <w:numPr>
                <w:ilvl w:val="0"/>
                <w:numId w:val="9"/>
              </w:numPr>
              <w:spacing w:line="220" w:lineRule="exact"/>
              <w:rPr>
                <w:rFonts w:cstheme="minorHAnsi"/>
                <w:color w:val="5B9BD5" w:themeColor="accent1"/>
                <w:sz w:val="20"/>
                <w:szCs w:val="20"/>
              </w:rPr>
            </w:pPr>
            <w:r>
              <w:rPr>
                <w:rFonts w:cstheme="minorHAnsi"/>
                <w:color w:val="5B9BD5" w:themeColor="accent1"/>
                <w:sz w:val="20"/>
                <w:szCs w:val="20"/>
              </w:rPr>
              <w:t xml:space="preserve">During Spring 2022, the Communication Design program is undertaking the development of a “Course Packet” to assist Communication Design students. </w:t>
            </w:r>
            <w:r w:rsidR="00263714">
              <w:rPr>
                <w:rFonts w:cstheme="minorHAnsi"/>
                <w:color w:val="5B9BD5" w:themeColor="accent1"/>
                <w:sz w:val="20"/>
                <w:szCs w:val="20"/>
              </w:rPr>
              <w:t xml:space="preserve">The packet </w:t>
            </w:r>
            <w:r>
              <w:rPr>
                <w:rFonts w:cstheme="minorHAnsi"/>
                <w:color w:val="5B9BD5" w:themeColor="accent1"/>
                <w:sz w:val="20"/>
                <w:szCs w:val="20"/>
              </w:rPr>
              <w:t>will include the following:</w:t>
            </w:r>
          </w:p>
          <w:p w14:paraId="0721A4FC" w14:textId="2A3761F4" w:rsidR="00263714" w:rsidRPr="00263714" w:rsidRDefault="00263714" w:rsidP="00263714">
            <w:pPr>
              <w:pStyle w:val="NoSpacing"/>
              <w:numPr>
                <w:ilvl w:val="1"/>
                <w:numId w:val="9"/>
              </w:numPr>
              <w:spacing w:line="220" w:lineRule="exact"/>
              <w:rPr>
                <w:rFonts w:cstheme="minorHAnsi"/>
                <w:color w:val="5B9BD5" w:themeColor="accent1"/>
                <w:sz w:val="20"/>
                <w:szCs w:val="20"/>
              </w:rPr>
            </w:pPr>
            <w:r w:rsidRPr="00263714">
              <w:rPr>
                <w:rFonts w:cstheme="minorHAnsi"/>
                <w:color w:val="5B9BD5" w:themeColor="accent1"/>
                <w:sz w:val="20"/>
                <w:szCs w:val="20"/>
              </w:rPr>
              <w:t xml:space="preserve">Program Overview and </w:t>
            </w:r>
            <w:r>
              <w:rPr>
                <w:rFonts w:cstheme="minorHAnsi"/>
                <w:color w:val="5B9BD5" w:themeColor="accent1"/>
                <w:sz w:val="20"/>
                <w:szCs w:val="20"/>
              </w:rPr>
              <w:t>information</w:t>
            </w:r>
            <w:r w:rsidRPr="00263714">
              <w:rPr>
                <w:rFonts w:cstheme="minorHAnsi"/>
                <w:color w:val="5B9BD5" w:themeColor="accent1"/>
                <w:sz w:val="20"/>
                <w:szCs w:val="20"/>
              </w:rPr>
              <w:t xml:space="preserve"> about Marketable Skills</w:t>
            </w:r>
          </w:p>
          <w:p w14:paraId="30C2FB10" w14:textId="3B62EC49" w:rsidR="00263714" w:rsidRPr="00263714" w:rsidRDefault="00263714" w:rsidP="00263714">
            <w:pPr>
              <w:pStyle w:val="NoSpacing"/>
              <w:numPr>
                <w:ilvl w:val="1"/>
                <w:numId w:val="9"/>
              </w:numPr>
              <w:spacing w:line="220" w:lineRule="exact"/>
              <w:rPr>
                <w:rFonts w:cstheme="minorHAnsi"/>
                <w:color w:val="5B9BD5" w:themeColor="accent1"/>
                <w:sz w:val="20"/>
                <w:szCs w:val="20"/>
              </w:rPr>
            </w:pPr>
            <w:r w:rsidRPr="00263714">
              <w:rPr>
                <w:rFonts w:cstheme="minorHAnsi"/>
                <w:color w:val="5B9BD5" w:themeColor="accent1"/>
                <w:sz w:val="20"/>
                <w:szCs w:val="20"/>
              </w:rPr>
              <w:t>Portfolio Information</w:t>
            </w:r>
          </w:p>
          <w:p w14:paraId="34FF87E0" w14:textId="04C85938" w:rsidR="00263714" w:rsidRPr="00263714" w:rsidRDefault="00263714" w:rsidP="00263714">
            <w:pPr>
              <w:pStyle w:val="NoSpacing"/>
              <w:numPr>
                <w:ilvl w:val="1"/>
                <w:numId w:val="9"/>
              </w:numPr>
              <w:spacing w:line="220" w:lineRule="exact"/>
              <w:rPr>
                <w:rFonts w:cstheme="minorHAnsi"/>
                <w:color w:val="5B9BD5" w:themeColor="accent1"/>
                <w:sz w:val="20"/>
                <w:szCs w:val="20"/>
              </w:rPr>
            </w:pPr>
            <w:r w:rsidRPr="00263714">
              <w:rPr>
                <w:rFonts w:cstheme="minorHAnsi"/>
                <w:color w:val="5B9BD5" w:themeColor="accent1"/>
                <w:sz w:val="20"/>
                <w:szCs w:val="20"/>
              </w:rPr>
              <w:t>Alumni Success Stories &amp; Student Work</w:t>
            </w:r>
          </w:p>
          <w:p w14:paraId="58EC8700" w14:textId="554DC588" w:rsidR="00263714" w:rsidRPr="00263714" w:rsidRDefault="00263714" w:rsidP="00263714">
            <w:pPr>
              <w:pStyle w:val="NoSpacing"/>
              <w:numPr>
                <w:ilvl w:val="1"/>
                <w:numId w:val="9"/>
              </w:numPr>
              <w:spacing w:line="220" w:lineRule="exact"/>
              <w:rPr>
                <w:rFonts w:cstheme="minorHAnsi"/>
                <w:color w:val="5B9BD5" w:themeColor="accent1"/>
                <w:sz w:val="20"/>
                <w:szCs w:val="20"/>
              </w:rPr>
            </w:pPr>
            <w:r>
              <w:rPr>
                <w:rFonts w:cstheme="minorHAnsi"/>
                <w:color w:val="5B9BD5" w:themeColor="accent1"/>
                <w:sz w:val="20"/>
                <w:szCs w:val="20"/>
              </w:rPr>
              <w:t xml:space="preserve">Course </w:t>
            </w:r>
            <w:r w:rsidRPr="00263714">
              <w:rPr>
                <w:rFonts w:cstheme="minorHAnsi"/>
                <w:color w:val="5B9BD5" w:themeColor="accent1"/>
                <w:sz w:val="20"/>
                <w:szCs w:val="20"/>
              </w:rPr>
              <w:t>Track Outlin</w:t>
            </w:r>
            <w:r>
              <w:rPr>
                <w:rFonts w:cstheme="minorHAnsi"/>
                <w:color w:val="5B9BD5" w:themeColor="accent1"/>
                <w:sz w:val="20"/>
                <w:szCs w:val="20"/>
              </w:rPr>
              <w:t xml:space="preserve">es &amp; </w:t>
            </w:r>
            <w:r w:rsidRPr="00263714">
              <w:rPr>
                <w:rFonts w:cstheme="minorHAnsi"/>
                <w:color w:val="5B9BD5" w:themeColor="accent1"/>
                <w:sz w:val="20"/>
                <w:szCs w:val="20"/>
              </w:rPr>
              <w:t>Course Track Flowcharts</w:t>
            </w:r>
            <w:r>
              <w:rPr>
                <w:rFonts w:cstheme="minorHAnsi"/>
                <w:color w:val="5B9BD5" w:themeColor="accent1"/>
                <w:sz w:val="20"/>
                <w:szCs w:val="20"/>
              </w:rPr>
              <w:t xml:space="preserve"> (see Appendix 2.4.c.1 and 2.4.c.2)</w:t>
            </w:r>
          </w:p>
          <w:p w14:paraId="0503E67E" w14:textId="239FDED4" w:rsidR="00263714" w:rsidRPr="00263714" w:rsidRDefault="00263714" w:rsidP="00263714">
            <w:pPr>
              <w:pStyle w:val="NoSpacing"/>
              <w:numPr>
                <w:ilvl w:val="1"/>
                <w:numId w:val="9"/>
              </w:numPr>
              <w:spacing w:line="220" w:lineRule="exact"/>
              <w:rPr>
                <w:rFonts w:cstheme="minorHAnsi"/>
                <w:color w:val="5B9BD5" w:themeColor="accent1"/>
                <w:sz w:val="20"/>
                <w:szCs w:val="20"/>
              </w:rPr>
            </w:pPr>
            <w:r w:rsidRPr="00263714">
              <w:rPr>
                <w:rFonts w:cstheme="minorHAnsi"/>
                <w:color w:val="5B9BD5" w:themeColor="accent1"/>
                <w:sz w:val="20"/>
                <w:szCs w:val="20"/>
              </w:rPr>
              <w:t>Course Descriptions</w:t>
            </w:r>
          </w:p>
          <w:p w14:paraId="3942C38C" w14:textId="7C6777EA" w:rsidR="001D6445" w:rsidRDefault="00263714" w:rsidP="001D6445">
            <w:pPr>
              <w:pStyle w:val="NoSpacing"/>
              <w:numPr>
                <w:ilvl w:val="1"/>
                <w:numId w:val="9"/>
              </w:numPr>
              <w:spacing w:line="220" w:lineRule="exact"/>
              <w:rPr>
                <w:rFonts w:cstheme="minorHAnsi"/>
                <w:color w:val="5B9BD5" w:themeColor="accent1"/>
                <w:sz w:val="20"/>
                <w:szCs w:val="20"/>
              </w:rPr>
            </w:pPr>
            <w:r>
              <w:rPr>
                <w:rFonts w:cstheme="minorHAnsi"/>
                <w:color w:val="5B9BD5" w:themeColor="accent1"/>
                <w:sz w:val="20"/>
                <w:szCs w:val="20"/>
              </w:rPr>
              <w:t>Contact information (including Faculty Mentoring, Career Coaches, Advising, etc.)</w:t>
            </w:r>
          </w:p>
          <w:p w14:paraId="319BD3FE" w14:textId="42207CF5" w:rsidR="00263714" w:rsidRDefault="00263714" w:rsidP="00263714">
            <w:pPr>
              <w:pStyle w:val="NoSpacing"/>
              <w:numPr>
                <w:ilvl w:val="0"/>
                <w:numId w:val="9"/>
              </w:numPr>
              <w:spacing w:line="220" w:lineRule="exact"/>
              <w:rPr>
                <w:rFonts w:cstheme="minorHAnsi"/>
                <w:color w:val="5B9BD5" w:themeColor="accent1"/>
                <w:sz w:val="20"/>
                <w:szCs w:val="20"/>
              </w:rPr>
            </w:pPr>
            <w:r>
              <w:rPr>
                <w:rFonts w:cstheme="minorHAnsi"/>
                <w:color w:val="5B9BD5" w:themeColor="accent1"/>
                <w:sz w:val="20"/>
                <w:szCs w:val="20"/>
              </w:rPr>
              <w:t>The packet will be distributed through:</w:t>
            </w:r>
          </w:p>
          <w:p w14:paraId="736699FE" w14:textId="77777777" w:rsidR="00263714" w:rsidRDefault="00263714" w:rsidP="00263714">
            <w:pPr>
              <w:pStyle w:val="NoSpacing"/>
              <w:numPr>
                <w:ilvl w:val="1"/>
                <w:numId w:val="9"/>
              </w:numPr>
              <w:spacing w:line="220" w:lineRule="exact"/>
              <w:rPr>
                <w:rFonts w:cstheme="minorHAnsi"/>
                <w:color w:val="5B9BD5" w:themeColor="accent1"/>
                <w:sz w:val="20"/>
                <w:szCs w:val="20"/>
              </w:rPr>
            </w:pPr>
            <w:r>
              <w:rPr>
                <w:rFonts w:cstheme="minorHAnsi"/>
                <w:color w:val="5B9BD5" w:themeColor="accent1"/>
                <w:sz w:val="20"/>
                <w:szCs w:val="20"/>
              </w:rPr>
              <w:t>The department Web site</w:t>
            </w:r>
          </w:p>
          <w:p w14:paraId="14C41BFF" w14:textId="0C3D6676" w:rsidR="008D3751" w:rsidRDefault="008D3751" w:rsidP="00263714">
            <w:pPr>
              <w:pStyle w:val="NoSpacing"/>
              <w:numPr>
                <w:ilvl w:val="1"/>
                <w:numId w:val="9"/>
              </w:numPr>
              <w:spacing w:line="220" w:lineRule="exact"/>
              <w:rPr>
                <w:rFonts w:cstheme="minorHAnsi"/>
                <w:color w:val="5B9BD5" w:themeColor="accent1"/>
                <w:sz w:val="20"/>
                <w:szCs w:val="20"/>
              </w:rPr>
            </w:pPr>
            <w:r>
              <w:rPr>
                <w:rFonts w:cstheme="minorHAnsi"/>
                <w:color w:val="5B9BD5" w:themeColor="accent1"/>
                <w:sz w:val="20"/>
                <w:szCs w:val="20"/>
              </w:rPr>
              <w:t>Through Advising/Career Coaches</w:t>
            </w:r>
          </w:p>
          <w:p w14:paraId="5B6E080C" w14:textId="022A1208" w:rsidR="00263714" w:rsidRDefault="00263714" w:rsidP="00263714">
            <w:pPr>
              <w:pStyle w:val="NoSpacing"/>
              <w:numPr>
                <w:ilvl w:val="1"/>
                <w:numId w:val="9"/>
              </w:numPr>
              <w:spacing w:line="220" w:lineRule="exact"/>
              <w:rPr>
                <w:rFonts w:cstheme="minorHAnsi"/>
                <w:color w:val="5B9BD5" w:themeColor="accent1"/>
                <w:sz w:val="20"/>
                <w:szCs w:val="20"/>
              </w:rPr>
            </w:pPr>
            <w:r>
              <w:rPr>
                <w:rFonts w:cstheme="minorHAnsi"/>
                <w:color w:val="5B9BD5" w:themeColor="accent1"/>
                <w:sz w:val="20"/>
                <w:szCs w:val="20"/>
              </w:rPr>
              <w:t>Outreach/recruitment</w:t>
            </w:r>
            <w:r w:rsidR="008D3751">
              <w:rPr>
                <w:rFonts w:cstheme="minorHAnsi"/>
                <w:color w:val="5B9BD5" w:themeColor="accent1"/>
                <w:sz w:val="20"/>
                <w:szCs w:val="20"/>
              </w:rPr>
              <w:t xml:space="preserve"> (high schools and local design organizations)</w:t>
            </w:r>
          </w:p>
          <w:p w14:paraId="1900D015" w14:textId="36727484" w:rsidR="00263714" w:rsidRDefault="00263714" w:rsidP="00263714">
            <w:pPr>
              <w:pStyle w:val="NoSpacing"/>
              <w:numPr>
                <w:ilvl w:val="1"/>
                <w:numId w:val="9"/>
              </w:numPr>
              <w:spacing w:line="220" w:lineRule="exact"/>
              <w:rPr>
                <w:rFonts w:cstheme="minorHAnsi"/>
                <w:color w:val="5B9BD5" w:themeColor="accent1"/>
                <w:sz w:val="20"/>
                <w:szCs w:val="20"/>
              </w:rPr>
            </w:pPr>
            <w:r>
              <w:rPr>
                <w:rFonts w:cstheme="minorHAnsi"/>
                <w:color w:val="5B9BD5" w:themeColor="accent1"/>
                <w:sz w:val="20"/>
                <w:szCs w:val="20"/>
              </w:rPr>
              <w:t xml:space="preserve">Incoming students (via </w:t>
            </w:r>
            <w:r w:rsidRPr="00263714">
              <w:rPr>
                <w:rFonts w:cstheme="minorHAnsi"/>
                <w:i/>
                <w:color w:val="5B9BD5" w:themeColor="accent1"/>
                <w:sz w:val="20"/>
                <w:szCs w:val="20"/>
              </w:rPr>
              <w:t>ARTC 2311 History of Communication Graphics</w:t>
            </w:r>
            <w:r>
              <w:rPr>
                <w:rFonts w:cstheme="minorHAnsi"/>
                <w:color w:val="5B9BD5" w:themeColor="accent1"/>
                <w:sz w:val="20"/>
                <w:szCs w:val="20"/>
              </w:rPr>
              <w:t xml:space="preserve"> and </w:t>
            </w:r>
            <w:r w:rsidRPr="00263714">
              <w:rPr>
                <w:rFonts w:cstheme="minorHAnsi"/>
                <w:i/>
                <w:color w:val="5B9BD5" w:themeColor="accent1"/>
                <w:sz w:val="20"/>
                <w:szCs w:val="20"/>
              </w:rPr>
              <w:t>ARTC 2371 User Experience I</w:t>
            </w:r>
            <w:r>
              <w:rPr>
                <w:rFonts w:cstheme="minorHAnsi"/>
                <w:color w:val="5B9BD5" w:themeColor="accent1"/>
                <w:sz w:val="20"/>
                <w:szCs w:val="20"/>
              </w:rPr>
              <w:t>)</w:t>
            </w:r>
          </w:p>
          <w:p w14:paraId="5B6B0412" w14:textId="73C0D61E" w:rsidR="00E844DF" w:rsidRPr="00E844DF" w:rsidRDefault="00E844DF" w:rsidP="00E844DF">
            <w:pPr>
              <w:pStyle w:val="NoSpacing"/>
              <w:numPr>
                <w:ilvl w:val="0"/>
                <w:numId w:val="9"/>
              </w:numPr>
              <w:spacing w:line="220" w:lineRule="exact"/>
              <w:rPr>
                <w:rFonts w:cstheme="minorHAnsi"/>
                <w:color w:val="ED7D31" w:themeColor="accent2"/>
                <w:sz w:val="20"/>
                <w:szCs w:val="20"/>
              </w:rPr>
            </w:pPr>
            <w:r w:rsidRPr="00E844DF">
              <w:rPr>
                <w:rFonts w:cstheme="minorHAnsi"/>
                <w:color w:val="ED7D31" w:themeColor="accent2"/>
                <w:sz w:val="20"/>
                <w:szCs w:val="20"/>
              </w:rPr>
              <w:t xml:space="preserve">Beginning Fall 2022, the program’s Career Coaches, assisted by Communication Design Faculty teaching </w:t>
            </w:r>
            <w:r w:rsidRPr="00E844DF">
              <w:rPr>
                <w:rFonts w:cstheme="minorHAnsi"/>
                <w:i/>
                <w:color w:val="ED7D31" w:themeColor="accent2"/>
                <w:sz w:val="20"/>
                <w:szCs w:val="20"/>
              </w:rPr>
              <w:t>ARTC 2311 History of Communication Graphics</w:t>
            </w:r>
            <w:r w:rsidRPr="00E844DF">
              <w:rPr>
                <w:rFonts w:cstheme="minorHAnsi"/>
                <w:color w:val="ED7D31" w:themeColor="accent2"/>
                <w:sz w:val="20"/>
                <w:szCs w:val="20"/>
              </w:rPr>
              <w:t xml:space="preserve"> and </w:t>
            </w:r>
            <w:r w:rsidRPr="00E844DF">
              <w:rPr>
                <w:rFonts w:cstheme="minorHAnsi"/>
                <w:i/>
                <w:color w:val="ED7D31" w:themeColor="accent2"/>
                <w:sz w:val="20"/>
                <w:szCs w:val="20"/>
              </w:rPr>
              <w:t>ARTC 2371 User Experience I</w:t>
            </w:r>
            <w:proofErr w:type="gramStart"/>
            <w:r>
              <w:rPr>
                <w:rFonts w:cstheme="minorHAnsi"/>
                <w:color w:val="ED7D31" w:themeColor="accent2"/>
                <w:sz w:val="20"/>
                <w:szCs w:val="20"/>
              </w:rPr>
              <w:t xml:space="preserve">, </w:t>
            </w:r>
            <w:r w:rsidRPr="00E844DF">
              <w:rPr>
                <w:rFonts w:cstheme="minorHAnsi"/>
                <w:color w:val="ED7D31" w:themeColor="accent2"/>
                <w:sz w:val="20"/>
                <w:szCs w:val="20"/>
              </w:rPr>
              <w:t xml:space="preserve"> </w:t>
            </w:r>
            <w:r>
              <w:rPr>
                <w:rFonts w:cstheme="minorHAnsi"/>
                <w:color w:val="ED7D31" w:themeColor="accent2"/>
                <w:sz w:val="20"/>
                <w:szCs w:val="20"/>
              </w:rPr>
              <w:t>will</w:t>
            </w:r>
            <w:proofErr w:type="gramEnd"/>
            <w:r>
              <w:rPr>
                <w:rFonts w:cstheme="minorHAnsi"/>
                <w:color w:val="ED7D31" w:themeColor="accent2"/>
                <w:sz w:val="20"/>
                <w:szCs w:val="20"/>
              </w:rPr>
              <w:t xml:space="preserve"> work</w:t>
            </w:r>
            <w:r w:rsidRPr="00E844DF">
              <w:rPr>
                <w:rFonts w:cstheme="minorHAnsi"/>
                <w:color w:val="ED7D31" w:themeColor="accent2"/>
                <w:sz w:val="20"/>
                <w:szCs w:val="20"/>
              </w:rPr>
              <w:t xml:space="preserve"> to make sure first semester Communication Design students have accurately declared their major with the college</w:t>
            </w:r>
            <w:r>
              <w:rPr>
                <w:rFonts w:cstheme="minorHAnsi"/>
                <w:color w:val="ED7D31" w:themeColor="accent2"/>
                <w:sz w:val="20"/>
                <w:szCs w:val="20"/>
              </w:rPr>
              <w:t>, and provide a pathway for individual advising (supported by the materials noted above).</w:t>
            </w:r>
          </w:p>
          <w:p w14:paraId="5E51BAE3" w14:textId="77777777" w:rsidR="00E132B8" w:rsidRPr="00A95E02" w:rsidRDefault="00E132B8" w:rsidP="00E132B8">
            <w:pPr>
              <w:pStyle w:val="NoSpacing"/>
              <w:spacing w:line="220" w:lineRule="exact"/>
              <w:rPr>
                <w:rFonts w:cstheme="minorHAnsi"/>
                <w:b/>
                <w:sz w:val="20"/>
                <w:szCs w:val="20"/>
              </w:rPr>
            </w:pPr>
          </w:p>
        </w:tc>
      </w:tr>
    </w:tbl>
    <w:p w14:paraId="4582E51B" w14:textId="77777777" w:rsidR="00C90F7C" w:rsidRDefault="00C90F7C" w:rsidP="00517C0E">
      <w:pPr>
        <w:spacing w:after="160" w:line="259" w:lineRule="auto"/>
        <w:rPr>
          <w:rFonts w:ascii="Arial" w:hAnsi="Arial" w:cs="Arial"/>
          <w:b/>
        </w:rPr>
      </w:pPr>
    </w:p>
    <w:p w14:paraId="52B6F07C" w14:textId="61DB16B6" w:rsidR="00716EE2" w:rsidRDefault="00C90F7C" w:rsidP="00716EE2">
      <w:pPr>
        <w:spacing w:after="160" w:line="259" w:lineRule="auto"/>
        <w:rPr>
          <w:rFonts w:ascii="Arial" w:hAnsi="Arial" w:cs="Arial"/>
          <w:b/>
        </w:rPr>
      </w:pPr>
      <w:r>
        <w:rPr>
          <w:rFonts w:ascii="Arial" w:hAnsi="Arial" w:cs="Arial"/>
          <w:b/>
        </w:rPr>
        <w:br w:type="page"/>
      </w:r>
      <w:r w:rsidR="00716EE2" w:rsidRPr="00263714">
        <w:rPr>
          <w:rFonts w:ascii="Arial" w:hAnsi="Arial" w:cs="Arial"/>
          <w:b/>
        </w:rPr>
        <w:lastRenderedPageBreak/>
        <w:t>Appendix 2.</w:t>
      </w:r>
      <w:r w:rsidR="00716EE2">
        <w:rPr>
          <w:rFonts w:ascii="Arial" w:hAnsi="Arial" w:cs="Arial"/>
          <w:b/>
        </w:rPr>
        <w:t>1</w:t>
      </w:r>
      <w:r w:rsidR="00716EE2" w:rsidRPr="00263714">
        <w:rPr>
          <w:rFonts w:ascii="Arial" w:hAnsi="Arial" w:cs="Arial"/>
          <w:b/>
        </w:rPr>
        <w:t xml:space="preserve">.a — </w:t>
      </w:r>
      <w:r w:rsidR="00716EE2">
        <w:rPr>
          <w:rFonts w:ascii="Arial" w:hAnsi="Arial" w:cs="Arial"/>
          <w:b/>
        </w:rPr>
        <w:t xml:space="preserve">Overview of ARTC 1325 Intro to Computer Graphics </w:t>
      </w:r>
      <w:r w:rsidR="00113617">
        <w:rPr>
          <w:rFonts w:ascii="Arial" w:hAnsi="Arial" w:cs="Arial"/>
          <w:b/>
        </w:rPr>
        <w:t xml:space="preserve">Content </w:t>
      </w:r>
      <w:r w:rsidR="00716EE2">
        <w:rPr>
          <w:rFonts w:ascii="Arial" w:hAnsi="Arial" w:cs="Arial"/>
          <w:b/>
        </w:rPr>
        <w:t xml:space="preserve">— </w:t>
      </w:r>
      <w:r w:rsidR="002E15B3">
        <w:rPr>
          <w:rFonts w:ascii="Arial" w:hAnsi="Arial" w:cs="Arial"/>
          <w:b/>
        </w:rPr>
        <w:t xml:space="preserve">Fall 2019 vs. </w:t>
      </w:r>
      <w:r w:rsidR="00716EE2">
        <w:rPr>
          <w:rFonts w:ascii="Arial" w:hAnsi="Arial" w:cs="Arial"/>
          <w:b/>
        </w:rPr>
        <w:t>Spring 2020 vs. Fall 2020</w:t>
      </w:r>
    </w:p>
    <w:p w14:paraId="43AD443F" w14:textId="77777777" w:rsidR="00E83B86" w:rsidRPr="00E83B86" w:rsidRDefault="00E83B86" w:rsidP="00716EE2">
      <w:pPr>
        <w:spacing w:after="160" w:line="259" w:lineRule="auto"/>
        <w:rPr>
          <w:rFonts w:ascii="Arial" w:hAnsi="Arial" w:cs="Arial"/>
          <w:b/>
          <w:sz w:val="18"/>
          <w:szCs w:val="18"/>
        </w:rPr>
      </w:pPr>
    </w:p>
    <w:tbl>
      <w:tblPr>
        <w:tblStyle w:val="TableGrid"/>
        <w:tblW w:w="0" w:type="auto"/>
        <w:tblLook w:val="04A0" w:firstRow="1" w:lastRow="0" w:firstColumn="1" w:lastColumn="0" w:noHBand="0" w:noVBand="1"/>
      </w:tblPr>
      <w:tblGrid>
        <w:gridCol w:w="4320"/>
        <w:gridCol w:w="4320"/>
        <w:gridCol w:w="4320"/>
      </w:tblGrid>
      <w:tr w:rsidR="00E83B86" w14:paraId="2E85B8B4" w14:textId="77777777" w:rsidTr="002E15B3">
        <w:tc>
          <w:tcPr>
            <w:tcW w:w="4320" w:type="dxa"/>
            <w:tcMar>
              <w:top w:w="72" w:type="dxa"/>
              <w:left w:w="72" w:type="dxa"/>
              <w:bottom w:w="72" w:type="dxa"/>
              <w:right w:w="72" w:type="dxa"/>
            </w:tcMar>
          </w:tcPr>
          <w:p w14:paraId="28BB2FA1" w14:textId="2BDC9B43" w:rsidR="00E83B86" w:rsidRPr="00E83B86" w:rsidRDefault="00E83B86" w:rsidP="00E83B86">
            <w:pPr>
              <w:tabs>
                <w:tab w:val="left" w:pos="1530"/>
              </w:tabs>
              <w:spacing w:after="160" w:line="259" w:lineRule="auto"/>
              <w:jc w:val="both"/>
              <w:rPr>
                <w:rFonts w:ascii="Arial" w:hAnsi="Arial" w:cs="Arial"/>
                <w:b/>
                <w:sz w:val="18"/>
                <w:szCs w:val="18"/>
              </w:rPr>
            </w:pPr>
            <w:r w:rsidRPr="00E83B86">
              <w:rPr>
                <w:rFonts w:ascii="Arial" w:hAnsi="Arial" w:cs="Arial"/>
                <w:b/>
                <w:sz w:val="18"/>
                <w:szCs w:val="18"/>
              </w:rPr>
              <w:t>FALL 2019</w:t>
            </w:r>
            <w:r>
              <w:rPr>
                <w:rFonts w:ascii="Arial" w:hAnsi="Arial" w:cs="Arial"/>
                <w:b/>
                <w:sz w:val="18"/>
                <w:szCs w:val="18"/>
              </w:rPr>
              <w:tab/>
            </w:r>
          </w:p>
        </w:tc>
        <w:tc>
          <w:tcPr>
            <w:tcW w:w="4320" w:type="dxa"/>
            <w:tcMar>
              <w:top w:w="72" w:type="dxa"/>
              <w:left w:w="72" w:type="dxa"/>
              <w:bottom w:w="72" w:type="dxa"/>
              <w:right w:w="72" w:type="dxa"/>
            </w:tcMar>
          </w:tcPr>
          <w:p w14:paraId="301F0CBB" w14:textId="58B23D5E" w:rsidR="00E83B86" w:rsidRDefault="00E83B86" w:rsidP="00E83B86">
            <w:pPr>
              <w:spacing w:after="160" w:line="259" w:lineRule="auto"/>
              <w:jc w:val="both"/>
              <w:rPr>
                <w:rFonts w:ascii="Arial" w:hAnsi="Arial" w:cs="Arial"/>
                <w:b/>
              </w:rPr>
            </w:pPr>
            <w:r>
              <w:rPr>
                <w:rFonts w:ascii="Arial" w:hAnsi="Arial" w:cs="Arial"/>
                <w:b/>
                <w:sz w:val="18"/>
                <w:szCs w:val="18"/>
              </w:rPr>
              <w:t>SPRING</w:t>
            </w:r>
            <w:r w:rsidRPr="00E83B86">
              <w:rPr>
                <w:rFonts w:ascii="Arial" w:hAnsi="Arial" w:cs="Arial"/>
                <w:b/>
                <w:sz w:val="18"/>
                <w:szCs w:val="18"/>
              </w:rPr>
              <w:t xml:space="preserve"> </w:t>
            </w:r>
            <w:r>
              <w:rPr>
                <w:rFonts w:ascii="Arial" w:hAnsi="Arial" w:cs="Arial"/>
                <w:b/>
                <w:sz w:val="18"/>
                <w:szCs w:val="18"/>
              </w:rPr>
              <w:t>2020</w:t>
            </w:r>
          </w:p>
        </w:tc>
        <w:tc>
          <w:tcPr>
            <w:tcW w:w="4320" w:type="dxa"/>
            <w:tcMar>
              <w:top w:w="72" w:type="dxa"/>
              <w:left w:w="72" w:type="dxa"/>
              <w:bottom w:w="72" w:type="dxa"/>
              <w:right w:w="72" w:type="dxa"/>
            </w:tcMar>
          </w:tcPr>
          <w:p w14:paraId="32382239" w14:textId="59BB7108" w:rsidR="00E83B86" w:rsidRDefault="00E83B86" w:rsidP="006C4ADD">
            <w:pPr>
              <w:spacing w:after="160" w:line="259" w:lineRule="auto"/>
              <w:jc w:val="both"/>
              <w:rPr>
                <w:rFonts w:ascii="Arial" w:hAnsi="Arial" w:cs="Arial"/>
                <w:b/>
              </w:rPr>
            </w:pPr>
            <w:r>
              <w:rPr>
                <w:rFonts w:ascii="Arial" w:hAnsi="Arial" w:cs="Arial"/>
                <w:b/>
                <w:sz w:val="18"/>
                <w:szCs w:val="18"/>
              </w:rPr>
              <w:t>SUMMER 2020</w:t>
            </w:r>
          </w:p>
        </w:tc>
      </w:tr>
      <w:tr w:rsidR="00E83B86" w14:paraId="1BA56147" w14:textId="77777777" w:rsidTr="002E15B3">
        <w:tc>
          <w:tcPr>
            <w:tcW w:w="4320" w:type="dxa"/>
            <w:tcMar>
              <w:top w:w="72" w:type="dxa"/>
              <w:left w:w="72" w:type="dxa"/>
              <w:bottom w:w="72" w:type="dxa"/>
              <w:right w:w="72" w:type="dxa"/>
            </w:tcMar>
          </w:tcPr>
          <w:p w14:paraId="12D73DB6" w14:textId="77777777" w:rsidR="00E83B86" w:rsidRPr="002E15B3" w:rsidRDefault="00E83B86" w:rsidP="002E15B3">
            <w:pPr>
              <w:tabs>
                <w:tab w:val="left" w:pos="1530"/>
              </w:tabs>
              <w:spacing w:after="160" w:line="259" w:lineRule="auto"/>
              <w:ind w:left="180"/>
              <w:rPr>
                <w:rFonts w:ascii="Arial" w:hAnsi="Arial" w:cs="Arial"/>
                <w:b/>
                <w:sz w:val="18"/>
                <w:szCs w:val="18"/>
              </w:rPr>
            </w:pPr>
            <w:r w:rsidRPr="002E15B3">
              <w:rPr>
                <w:rFonts w:ascii="Arial" w:hAnsi="Arial" w:cs="Arial"/>
                <w:b/>
                <w:sz w:val="18"/>
                <w:szCs w:val="18"/>
              </w:rPr>
              <w:t>General</w:t>
            </w:r>
          </w:p>
          <w:p w14:paraId="666717BA" w14:textId="77777777" w:rsidR="00E83B86" w:rsidRPr="00E83B86" w:rsidRDefault="00E83B86" w:rsidP="002E15B3">
            <w:pPr>
              <w:pStyle w:val="ListParagraph"/>
              <w:numPr>
                <w:ilvl w:val="0"/>
                <w:numId w:val="27"/>
              </w:numPr>
              <w:tabs>
                <w:tab w:val="left" w:pos="1530"/>
              </w:tabs>
              <w:spacing w:after="160" w:line="259" w:lineRule="auto"/>
              <w:rPr>
                <w:rFonts w:ascii="Arial" w:hAnsi="Arial" w:cs="Arial"/>
                <w:sz w:val="18"/>
                <w:szCs w:val="18"/>
              </w:rPr>
            </w:pPr>
            <w:r w:rsidRPr="00E83B86">
              <w:rPr>
                <w:rFonts w:ascii="Arial" w:hAnsi="Arial" w:cs="Arial"/>
                <w:sz w:val="18"/>
                <w:szCs w:val="18"/>
              </w:rPr>
              <w:t>Exercises 1: File Creation &amp; File Management</w:t>
            </w:r>
          </w:p>
          <w:p w14:paraId="32DEF413" w14:textId="07ADD616" w:rsidR="00E83B86" w:rsidRPr="00E83B86" w:rsidRDefault="00E83B86" w:rsidP="002E15B3">
            <w:pPr>
              <w:pStyle w:val="ListParagraph"/>
              <w:numPr>
                <w:ilvl w:val="0"/>
                <w:numId w:val="27"/>
              </w:numPr>
              <w:tabs>
                <w:tab w:val="left" w:pos="1530"/>
              </w:tabs>
              <w:spacing w:after="160" w:line="259" w:lineRule="auto"/>
              <w:rPr>
                <w:rFonts w:ascii="Arial" w:hAnsi="Arial" w:cs="Arial"/>
                <w:sz w:val="18"/>
                <w:szCs w:val="18"/>
              </w:rPr>
            </w:pPr>
            <w:r w:rsidRPr="00E83B86">
              <w:rPr>
                <w:rFonts w:ascii="Arial" w:hAnsi="Arial" w:cs="Arial"/>
                <w:sz w:val="18"/>
                <w:szCs w:val="18"/>
              </w:rPr>
              <w:t>Exercise 2: Email</w:t>
            </w:r>
          </w:p>
          <w:p w14:paraId="3777C567" w14:textId="77777777" w:rsidR="00E83B86" w:rsidRPr="00E83B86" w:rsidRDefault="00E83B86" w:rsidP="00E83B86">
            <w:pPr>
              <w:tabs>
                <w:tab w:val="left" w:pos="1530"/>
              </w:tabs>
              <w:spacing w:after="160" w:line="259" w:lineRule="auto"/>
              <w:rPr>
                <w:rFonts w:ascii="Arial" w:hAnsi="Arial" w:cs="Arial"/>
                <w:b/>
                <w:sz w:val="18"/>
                <w:szCs w:val="18"/>
              </w:rPr>
            </w:pPr>
          </w:p>
        </w:tc>
        <w:tc>
          <w:tcPr>
            <w:tcW w:w="4320" w:type="dxa"/>
            <w:tcMar>
              <w:top w:w="72" w:type="dxa"/>
              <w:left w:w="72" w:type="dxa"/>
              <w:bottom w:w="72" w:type="dxa"/>
              <w:right w:w="72" w:type="dxa"/>
            </w:tcMar>
          </w:tcPr>
          <w:p w14:paraId="14383802" w14:textId="77777777" w:rsidR="00E83B86" w:rsidRPr="002E15B3" w:rsidRDefault="00E83B86" w:rsidP="002E15B3">
            <w:pPr>
              <w:spacing w:after="160" w:line="259" w:lineRule="auto"/>
              <w:ind w:left="180"/>
              <w:rPr>
                <w:rFonts w:ascii="Arial" w:hAnsi="Arial" w:cs="Arial"/>
                <w:b/>
                <w:sz w:val="18"/>
                <w:szCs w:val="18"/>
              </w:rPr>
            </w:pPr>
            <w:r w:rsidRPr="002E15B3">
              <w:rPr>
                <w:rFonts w:ascii="Arial" w:hAnsi="Arial" w:cs="Arial"/>
                <w:b/>
                <w:sz w:val="18"/>
                <w:szCs w:val="18"/>
              </w:rPr>
              <w:t>General</w:t>
            </w:r>
          </w:p>
          <w:p w14:paraId="08DCC3EF" w14:textId="4BC96EC1"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Exercise 1a: File Naming &amp; Packaging</w:t>
            </w:r>
          </w:p>
        </w:tc>
        <w:tc>
          <w:tcPr>
            <w:tcW w:w="4320" w:type="dxa"/>
            <w:tcMar>
              <w:top w:w="72" w:type="dxa"/>
              <w:left w:w="72" w:type="dxa"/>
              <w:bottom w:w="72" w:type="dxa"/>
              <w:right w:w="72" w:type="dxa"/>
            </w:tcMar>
          </w:tcPr>
          <w:p w14:paraId="26DEE901" w14:textId="77777777" w:rsidR="00E83B86" w:rsidRPr="002E15B3" w:rsidRDefault="00E83B86" w:rsidP="002E15B3">
            <w:pPr>
              <w:spacing w:after="160" w:line="259" w:lineRule="auto"/>
              <w:ind w:left="180"/>
              <w:rPr>
                <w:rFonts w:ascii="Arial" w:hAnsi="Arial" w:cs="Arial"/>
                <w:b/>
                <w:sz w:val="18"/>
                <w:szCs w:val="18"/>
              </w:rPr>
            </w:pPr>
            <w:r w:rsidRPr="002E15B3">
              <w:rPr>
                <w:rFonts w:ascii="Arial" w:hAnsi="Arial" w:cs="Arial"/>
                <w:b/>
                <w:sz w:val="18"/>
                <w:szCs w:val="18"/>
              </w:rPr>
              <w:t>General</w:t>
            </w:r>
          </w:p>
          <w:p w14:paraId="509D9791"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Quiz: Computer Basics </w:t>
            </w:r>
          </w:p>
          <w:p w14:paraId="48CC6519"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1a: File Naming &amp; Packaging </w:t>
            </w:r>
          </w:p>
          <w:p w14:paraId="644F5E99"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Quiz: Software Applications</w:t>
            </w:r>
          </w:p>
          <w:p w14:paraId="18554E31" w14:textId="53ED10B6" w:rsidR="00E83B86" w:rsidRPr="00E83B86" w:rsidRDefault="00E83B86" w:rsidP="002E15B3">
            <w:pPr>
              <w:pStyle w:val="ListParagraph"/>
              <w:numPr>
                <w:ilvl w:val="0"/>
                <w:numId w:val="27"/>
              </w:numPr>
              <w:spacing w:after="160" w:line="259" w:lineRule="auto"/>
              <w:rPr>
                <w:rFonts w:ascii="Arial" w:hAnsi="Arial" w:cs="Arial"/>
                <w:b/>
                <w:sz w:val="18"/>
                <w:szCs w:val="18"/>
              </w:rPr>
            </w:pPr>
            <w:r w:rsidRPr="00E83B86">
              <w:rPr>
                <w:rFonts w:ascii="Arial" w:hAnsi="Arial" w:cs="Arial"/>
                <w:sz w:val="18"/>
                <w:szCs w:val="18"/>
              </w:rPr>
              <w:t>Quiz: Workspace Concepts, File Destinations &amp; Types</w:t>
            </w:r>
          </w:p>
        </w:tc>
      </w:tr>
      <w:tr w:rsidR="00E83B86" w14:paraId="090D6853" w14:textId="77777777" w:rsidTr="002E15B3">
        <w:tc>
          <w:tcPr>
            <w:tcW w:w="4320" w:type="dxa"/>
            <w:tcMar>
              <w:top w:w="72" w:type="dxa"/>
              <w:left w:w="72" w:type="dxa"/>
              <w:bottom w:w="72" w:type="dxa"/>
              <w:right w:w="72" w:type="dxa"/>
            </w:tcMar>
          </w:tcPr>
          <w:p w14:paraId="70DF6924" w14:textId="77777777" w:rsidR="00E83B86" w:rsidRPr="002E15B3" w:rsidRDefault="00E83B86" w:rsidP="002E15B3">
            <w:pPr>
              <w:tabs>
                <w:tab w:val="left" w:pos="1530"/>
              </w:tabs>
              <w:spacing w:after="160" w:line="259" w:lineRule="auto"/>
              <w:ind w:left="180"/>
              <w:rPr>
                <w:rFonts w:ascii="Arial" w:hAnsi="Arial" w:cs="Arial"/>
                <w:b/>
                <w:sz w:val="18"/>
                <w:szCs w:val="18"/>
              </w:rPr>
            </w:pPr>
            <w:r w:rsidRPr="002E15B3">
              <w:rPr>
                <w:rFonts w:ascii="Arial" w:hAnsi="Arial" w:cs="Arial"/>
                <w:b/>
                <w:sz w:val="18"/>
                <w:szCs w:val="18"/>
              </w:rPr>
              <w:t>Adobe Illustrator</w:t>
            </w:r>
          </w:p>
          <w:p w14:paraId="3052D6A8" w14:textId="77777777" w:rsidR="002E15B3" w:rsidRPr="002E15B3" w:rsidRDefault="002E15B3" w:rsidP="002E15B3">
            <w:pPr>
              <w:pStyle w:val="ListParagraph"/>
              <w:numPr>
                <w:ilvl w:val="0"/>
                <w:numId w:val="27"/>
              </w:numPr>
              <w:tabs>
                <w:tab w:val="left" w:pos="1530"/>
              </w:tabs>
              <w:spacing w:after="160" w:line="259" w:lineRule="auto"/>
              <w:rPr>
                <w:rFonts w:ascii="Arial" w:hAnsi="Arial" w:cs="Arial"/>
                <w:sz w:val="18"/>
                <w:szCs w:val="18"/>
              </w:rPr>
            </w:pPr>
            <w:r w:rsidRPr="002E15B3">
              <w:rPr>
                <w:rFonts w:ascii="Arial" w:hAnsi="Arial" w:cs="Arial"/>
                <w:sz w:val="18"/>
                <w:szCs w:val="18"/>
              </w:rPr>
              <w:t>Exercise 5: Scanning</w:t>
            </w:r>
          </w:p>
          <w:p w14:paraId="7501C10C" w14:textId="77777777" w:rsidR="002E15B3" w:rsidRPr="002E15B3" w:rsidRDefault="002E15B3" w:rsidP="002E15B3">
            <w:pPr>
              <w:pStyle w:val="ListParagraph"/>
              <w:numPr>
                <w:ilvl w:val="0"/>
                <w:numId w:val="27"/>
              </w:numPr>
              <w:tabs>
                <w:tab w:val="left" w:pos="1530"/>
              </w:tabs>
              <w:spacing w:after="160" w:line="259" w:lineRule="auto"/>
              <w:rPr>
                <w:rFonts w:ascii="Arial" w:hAnsi="Arial" w:cs="Arial"/>
                <w:sz w:val="18"/>
                <w:szCs w:val="18"/>
              </w:rPr>
            </w:pPr>
            <w:r w:rsidRPr="002E15B3">
              <w:rPr>
                <w:rFonts w:ascii="Arial" w:hAnsi="Arial" w:cs="Arial"/>
                <w:sz w:val="18"/>
                <w:szCs w:val="18"/>
              </w:rPr>
              <w:t>Exercise 6: Pen Tool</w:t>
            </w:r>
          </w:p>
          <w:p w14:paraId="5F57D747" w14:textId="77777777" w:rsidR="002E15B3" w:rsidRPr="002E15B3" w:rsidRDefault="002E15B3" w:rsidP="002E15B3">
            <w:pPr>
              <w:pStyle w:val="ListParagraph"/>
              <w:numPr>
                <w:ilvl w:val="0"/>
                <w:numId w:val="27"/>
              </w:numPr>
              <w:tabs>
                <w:tab w:val="left" w:pos="1530"/>
              </w:tabs>
              <w:spacing w:after="160" w:line="259" w:lineRule="auto"/>
              <w:rPr>
                <w:rFonts w:ascii="Arial" w:hAnsi="Arial" w:cs="Arial"/>
                <w:sz w:val="18"/>
                <w:szCs w:val="18"/>
              </w:rPr>
            </w:pPr>
            <w:r w:rsidRPr="002E15B3">
              <w:rPr>
                <w:rFonts w:ascii="Arial" w:hAnsi="Arial" w:cs="Arial"/>
                <w:sz w:val="18"/>
                <w:szCs w:val="18"/>
              </w:rPr>
              <w:t>Project 2: Adobe Illustrator</w:t>
            </w:r>
          </w:p>
          <w:p w14:paraId="2084481C" w14:textId="6267DFA3" w:rsidR="002E15B3" w:rsidRPr="00E83B86" w:rsidRDefault="002E15B3" w:rsidP="00E83B86">
            <w:pPr>
              <w:tabs>
                <w:tab w:val="left" w:pos="1530"/>
              </w:tabs>
              <w:spacing w:after="160" w:line="259" w:lineRule="auto"/>
              <w:rPr>
                <w:rFonts w:ascii="Arial" w:hAnsi="Arial" w:cs="Arial"/>
                <w:b/>
                <w:sz w:val="18"/>
                <w:szCs w:val="18"/>
              </w:rPr>
            </w:pPr>
          </w:p>
        </w:tc>
        <w:tc>
          <w:tcPr>
            <w:tcW w:w="4320" w:type="dxa"/>
            <w:tcMar>
              <w:top w:w="72" w:type="dxa"/>
              <w:left w:w="72" w:type="dxa"/>
              <w:bottom w:w="72" w:type="dxa"/>
              <w:right w:w="72" w:type="dxa"/>
            </w:tcMar>
          </w:tcPr>
          <w:p w14:paraId="5170868E" w14:textId="77777777" w:rsidR="00E83B86" w:rsidRPr="002E15B3" w:rsidRDefault="00E83B86" w:rsidP="002E15B3">
            <w:pPr>
              <w:spacing w:after="160" w:line="259" w:lineRule="auto"/>
              <w:ind w:left="180"/>
              <w:rPr>
                <w:rFonts w:ascii="Arial" w:hAnsi="Arial" w:cs="Arial"/>
                <w:b/>
                <w:sz w:val="18"/>
                <w:szCs w:val="18"/>
              </w:rPr>
            </w:pPr>
            <w:r w:rsidRPr="002E15B3">
              <w:rPr>
                <w:rFonts w:ascii="Arial" w:hAnsi="Arial" w:cs="Arial"/>
                <w:b/>
                <w:sz w:val="18"/>
                <w:szCs w:val="18"/>
              </w:rPr>
              <w:t>Adobe Illustrator</w:t>
            </w:r>
          </w:p>
          <w:p w14:paraId="64E6E514"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2a: Document Setup; Working with Lines, Shapes, Color; The Pathfinder Tool </w:t>
            </w:r>
          </w:p>
          <w:p w14:paraId="08EF14E6"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2b: Working with Placed Images; The Pen Tool; Masking </w:t>
            </w:r>
          </w:p>
          <w:p w14:paraId="57016CDB"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Exercise 2c: Saving and Exporting Documents from Illustrator</w:t>
            </w:r>
          </w:p>
          <w:p w14:paraId="6CB9FB53"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2d: Typography </w:t>
            </w:r>
          </w:p>
          <w:p w14:paraId="35EBA354"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2e: Monogram </w:t>
            </w:r>
          </w:p>
          <w:p w14:paraId="2BE590E1"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PROJECT 1: Pizza Graphic </w:t>
            </w:r>
          </w:p>
          <w:p w14:paraId="0DCF0D93" w14:textId="4908C7A2" w:rsidR="00E83B86" w:rsidRPr="002E15B3"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QUIZ: Typography</w:t>
            </w:r>
          </w:p>
        </w:tc>
        <w:tc>
          <w:tcPr>
            <w:tcW w:w="4320" w:type="dxa"/>
            <w:tcMar>
              <w:top w:w="72" w:type="dxa"/>
              <w:left w:w="72" w:type="dxa"/>
              <w:bottom w:w="72" w:type="dxa"/>
              <w:right w:w="72" w:type="dxa"/>
            </w:tcMar>
          </w:tcPr>
          <w:p w14:paraId="1FCDC9E5" w14:textId="77777777" w:rsidR="00E83B86" w:rsidRPr="002E15B3" w:rsidRDefault="00E83B86" w:rsidP="002E15B3">
            <w:pPr>
              <w:spacing w:after="160" w:line="259" w:lineRule="auto"/>
              <w:ind w:left="180"/>
              <w:rPr>
                <w:rFonts w:ascii="Arial" w:hAnsi="Arial" w:cs="Arial"/>
                <w:b/>
                <w:sz w:val="18"/>
                <w:szCs w:val="18"/>
              </w:rPr>
            </w:pPr>
            <w:r w:rsidRPr="002E15B3">
              <w:rPr>
                <w:rFonts w:ascii="Arial" w:hAnsi="Arial" w:cs="Arial"/>
                <w:b/>
                <w:sz w:val="18"/>
                <w:szCs w:val="18"/>
              </w:rPr>
              <w:t>Adobe Illustrator</w:t>
            </w:r>
          </w:p>
          <w:p w14:paraId="34C71B93"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2a: Document Setup; Working with Lines, Shapes, Color </w:t>
            </w:r>
          </w:p>
          <w:p w14:paraId="5579B7E2"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2b: Working with Placed Images; The Pen Tool; Masking </w:t>
            </w:r>
          </w:p>
          <w:p w14:paraId="39903F01"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Exercise 2c: Saving and Exporting Documents from Illustrator</w:t>
            </w:r>
          </w:p>
          <w:p w14:paraId="6DCDE466"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2d: Mandala Design </w:t>
            </w:r>
          </w:p>
          <w:p w14:paraId="0EC0117F"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Quiz: Typography</w:t>
            </w:r>
          </w:p>
          <w:p w14:paraId="796BF319"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Exercise 2e: Typography</w:t>
            </w:r>
          </w:p>
          <w:p w14:paraId="3D5A0E9A"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2f: Monogram </w:t>
            </w:r>
          </w:p>
          <w:p w14:paraId="5B488B1B" w14:textId="11330186" w:rsidR="00E83B86" w:rsidRPr="002E15B3"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Project 1: Pizza Graphic </w:t>
            </w:r>
          </w:p>
        </w:tc>
      </w:tr>
      <w:tr w:rsidR="00E83B86" w14:paraId="2DE6DCA9" w14:textId="77777777" w:rsidTr="002E15B3">
        <w:tc>
          <w:tcPr>
            <w:tcW w:w="4320" w:type="dxa"/>
            <w:tcMar>
              <w:top w:w="72" w:type="dxa"/>
              <w:left w:w="72" w:type="dxa"/>
              <w:bottom w:w="72" w:type="dxa"/>
              <w:right w:w="72" w:type="dxa"/>
            </w:tcMar>
          </w:tcPr>
          <w:p w14:paraId="67F78696" w14:textId="77777777" w:rsidR="00E83B86" w:rsidRPr="002E15B3" w:rsidRDefault="00E83B86" w:rsidP="002E15B3">
            <w:pPr>
              <w:tabs>
                <w:tab w:val="left" w:pos="1530"/>
              </w:tabs>
              <w:spacing w:after="160" w:line="259" w:lineRule="auto"/>
              <w:ind w:left="180"/>
              <w:rPr>
                <w:rFonts w:ascii="Arial" w:hAnsi="Arial" w:cs="Arial"/>
                <w:b/>
                <w:sz w:val="18"/>
                <w:szCs w:val="18"/>
              </w:rPr>
            </w:pPr>
            <w:r w:rsidRPr="002E15B3">
              <w:rPr>
                <w:rFonts w:ascii="Arial" w:hAnsi="Arial" w:cs="Arial"/>
                <w:b/>
                <w:sz w:val="18"/>
                <w:szCs w:val="18"/>
              </w:rPr>
              <w:t>Adobe Photoshop</w:t>
            </w:r>
          </w:p>
          <w:p w14:paraId="1DF313B8" w14:textId="77777777" w:rsidR="00E83B86" w:rsidRPr="00E83B86" w:rsidRDefault="00E83B86" w:rsidP="002E15B3">
            <w:pPr>
              <w:pStyle w:val="ListParagraph"/>
              <w:numPr>
                <w:ilvl w:val="0"/>
                <w:numId w:val="27"/>
              </w:numPr>
              <w:tabs>
                <w:tab w:val="left" w:pos="1530"/>
              </w:tabs>
              <w:spacing w:after="160" w:line="259" w:lineRule="auto"/>
              <w:rPr>
                <w:rFonts w:ascii="Arial" w:hAnsi="Arial" w:cs="Arial"/>
                <w:sz w:val="18"/>
                <w:szCs w:val="18"/>
              </w:rPr>
            </w:pPr>
            <w:r w:rsidRPr="00E83B86">
              <w:rPr>
                <w:rFonts w:ascii="Arial" w:hAnsi="Arial" w:cs="Arial"/>
                <w:sz w:val="18"/>
                <w:szCs w:val="18"/>
              </w:rPr>
              <w:t>Exercise 3: Layer Masks</w:t>
            </w:r>
          </w:p>
          <w:p w14:paraId="11482A8D" w14:textId="77777777" w:rsidR="00E83B86" w:rsidRPr="00E83B86" w:rsidRDefault="00E83B86" w:rsidP="002E15B3">
            <w:pPr>
              <w:pStyle w:val="ListParagraph"/>
              <w:numPr>
                <w:ilvl w:val="0"/>
                <w:numId w:val="27"/>
              </w:numPr>
              <w:tabs>
                <w:tab w:val="left" w:pos="1530"/>
              </w:tabs>
              <w:spacing w:after="160" w:line="259" w:lineRule="auto"/>
              <w:rPr>
                <w:rFonts w:ascii="Arial" w:hAnsi="Arial" w:cs="Arial"/>
                <w:sz w:val="18"/>
                <w:szCs w:val="18"/>
              </w:rPr>
            </w:pPr>
            <w:r w:rsidRPr="00E83B86">
              <w:rPr>
                <w:rFonts w:ascii="Arial" w:hAnsi="Arial" w:cs="Arial"/>
                <w:sz w:val="18"/>
                <w:szCs w:val="18"/>
              </w:rPr>
              <w:t>Exercise 4: Adjustment Layers</w:t>
            </w:r>
          </w:p>
          <w:p w14:paraId="18951940" w14:textId="77777777" w:rsidR="00E83B86" w:rsidRPr="00E83B86" w:rsidRDefault="00E83B86" w:rsidP="002E15B3">
            <w:pPr>
              <w:pStyle w:val="ListParagraph"/>
              <w:numPr>
                <w:ilvl w:val="0"/>
                <w:numId w:val="27"/>
              </w:numPr>
              <w:tabs>
                <w:tab w:val="left" w:pos="1530"/>
              </w:tabs>
              <w:spacing w:after="160" w:line="259" w:lineRule="auto"/>
              <w:rPr>
                <w:rFonts w:ascii="Arial" w:hAnsi="Arial" w:cs="Arial"/>
                <w:sz w:val="18"/>
                <w:szCs w:val="18"/>
              </w:rPr>
            </w:pPr>
            <w:r w:rsidRPr="00E83B86">
              <w:rPr>
                <w:rFonts w:ascii="Arial" w:hAnsi="Arial" w:cs="Arial"/>
                <w:sz w:val="18"/>
                <w:szCs w:val="18"/>
              </w:rPr>
              <w:t>Project 1: Photoshop Collage</w:t>
            </w:r>
          </w:p>
          <w:p w14:paraId="7F12D919" w14:textId="77777777" w:rsidR="00E83B86" w:rsidRDefault="00E83B86" w:rsidP="00E83B86">
            <w:pPr>
              <w:tabs>
                <w:tab w:val="left" w:pos="1530"/>
              </w:tabs>
              <w:spacing w:after="160" w:line="259" w:lineRule="auto"/>
              <w:rPr>
                <w:rFonts w:ascii="Arial" w:hAnsi="Arial" w:cs="Arial"/>
                <w:b/>
                <w:sz w:val="18"/>
                <w:szCs w:val="18"/>
              </w:rPr>
            </w:pPr>
          </w:p>
        </w:tc>
        <w:tc>
          <w:tcPr>
            <w:tcW w:w="4320" w:type="dxa"/>
            <w:tcMar>
              <w:top w:w="72" w:type="dxa"/>
              <w:left w:w="72" w:type="dxa"/>
              <w:bottom w:w="72" w:type="dxa"/>
              <w:right w:w="72" w:type="dxa"/>
            </w:tcMar>
          </w:tcPr>
          <w:p w14:paraId="50295BC5" w14:textId="77777777"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Adobe Photoshop</w:t>
            </w:r>
          </w:p>
          <w:p w14:paraId="5DB27A51" w14:textId="77777777" w:rsidR="002E15B3" w:rsidRPr="002E15B3" w:rsidRDefault="002E15B3" w:rsidP="002E15B3">
            <w:pPr>
              <w:pStyle w:val="ListParagraph"/>
              <w:numPr>
                <w:ilvl w:val="0"/>
                <w:numId w:val="27"/>
              </w:numPr>
              <w:spacing w:after="160" w:line="259" w:lineRule="auto"/>
              <w:rPr>
                <w:rFonts w:ascii="Arial" w:hAnsi="Arial" w:cs="Arial"/>
                <w:sz w:val="18"/>
                <w:szCs w:val="18"/>
              </w:rPr>
            </w:pPr>
            <w:r w:rsidRPr="002E15B3">
              <w:rPr>
                <w:rFonts w:ascii="Arial" w:hAnsi="Arial" w:cs="Arial"/>
                <w:sz w:val="18"/>
                <w:szCs w:val="18"/>
              </w:rPr>
              <w:t>Exercise 3a: Working in Photoshop</w:t>
            </w:r>
          </w:p>
          <w:p w14:paraId="230B68E4" w14:textId="77777777" w:rsidR="002E15B3" w:rsidRPr="002E15B3" w:rsidRDefault="002E15B3" w:rsidP="002E15B3">
            <w:pPr>
              <w:pStyle w:val="ListParagraph"/>
              <w:numPr>
                <w:ilvl w:val="0"/>
                <w:numId w:val="27"/>
              </w:numPr>
              <w:spacing w:after="160" w:line="259" w:lineRule="auto"/>
              <w:rPr>
                <w:rFonts w:ascii="Arial" w:hAnsi="Arial" w:cs="Arial"/>
                <w:sz w:val="18"/>
                <w:szCs w:val="18"/>
              </w:rPr>
            </w:pPr>
            <w:r w:rsidRPr="002E15B3">
              <w:rPr>
                <w:rFonts w:ascii="Arial" w:hAnsi="Arial" w:cs="Arial"/>
                <w:sz w:val="18"/>
                <w:szCs w:val="18"/>
              </w:rPr>
              <w:t xml:space="preserve">PROJECT 2: </w:t>
            </w:r>
            <w:proofErr w:type="spellStart"/>
            <w:r w:rsidRPr="002E15B3">
              <w:rPr>
                <w:rFonts w:ascii="Arial" w:hAnsi="Arial" w:cs="Arial"/>
                <w:sz w:val="18"/>
                <w:szCs w:val="18"/>
              </w:rPr>
              <w:t>Photocollage</w:t>
            </w:r>
            <w:proofErr w:type="spellEnd"/>
            <w:r w:rsidRPr="002E15B3">
              <w:rPr>
                <w:rFonts w:ascii="Arial" w:hAnsi="Arial" w:cs="Arial"/>
                <w:sz w:val="18"/>
                <w:szCs w:val="18"/>
              </w:rPr>
              <w:t>/Photomontage</w:t>
            </w:r>
          </w:p>
          <w:p w14:paraId="111F8407" w14:textId="07C3C926" w:rsidR="00E83B86" w:rsidRPr="002E15B3" w:rsidRDefault="002E15B3" w:rsidP="002E15B3">
            <w:pPr>
              <w:pStyle w:val="ListParagraph"/>
              <w:numPr>
                <w:ilvl w:val="0"/>
                <w:numId w:val="27"/>
              </w:numPr>
              <w:spacing w:after="160" w:line="259" w:lineRule="auto"/>
              <w:rPr>
                <w:rFonts w:ascii="Arial" w:hAnsi="Arial" w:cs="Arial"/>
                <w:b/>
                <w:sz w:val="18"/>
                <w:szCs w:val="18"/>
              </w:rPr>
            </w:pPr>
            <w:r w:rsidRPr="002E15B3">
              <w:rPr>
                <w:rFonts w:ascii="Arial" w:hAnsi="Arial" w:cs="Arial"/>
                <w:sz w:val="18"/>
                <w:szCs w:val="18"/>
              </w:rPr>
              <w:t>QUIZ: Copyright Basics</w:t>
            </w:r>
          </w:p>
        </w:tc>
        <w:tc>
          <w:tcPr>
            <w:tcW w:w="4320" w:type="dxa"/>
            <w:tcMar>
              <w:top w:w="72" w:type="dxa"/>
              <w:left w:w="72" w:type="dxa"/>
              <w:bottom w:w="72" w:type="dxa"/>
              <w:right w:w="72" w:type="dxa"/>
            </w:tcMar>
          </w:tcPr>
          <w:p w14:paraId="0A624727" w14:textId="77777777" w:rsidR="00E83B86" w:rsidRPr="002E15B3" w:rsidRDefault="00E83B86" w:rsidP="002E15B3">
            <w:pPr>
              <w:spacing w:after="160" w:line="259" w:lineRule="auto"/>
              <w:ind w:left="180"/>
              <w:rPr>
                <w:rFonts w:ascii="Arial" w:hAnsi="Arial" w:cs="Arial"/>
                <w:b/>
                <w:sz w:val="18"/>
                <w:szCs w:val="18"/>
              </w:rPr>
            </w:pPr>
            <w:r w:rsidRPr="002E15B3">
              <w:rPr>
                <w:rFonts w:ascii="Arial" w:hAnsi="Arial" w:cs="Arial"/>
                <w:b/>
                <w:sz w:val="18"/>
                <w:szCs w:val="18"/>
              </w:rPr>
              <w:t>Adobe Photoshop</w:t>
            </w:r>
          </w:p>
          <w:p w14:paraId="77504808"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Exercise 3a: Image Size, Resolution, Formatting  </w:t>
            </w:r>
          </w:p>
          <w:p w14:paraId="5DE842D5"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Exercise 3b: Basic Photo Editing</w:t>
            </w:r>
          </w:p>
          <w:p w14:paraId="3258BCD2"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Exercise 3c: Basic Photo Collage</w:t>
            </w:r>
          </w:p>
          <w:p w14:paraId="11509D28" w14:textId="77777777" w:rsidR="00E83B86" w:rsidRPr="00E83B86"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Project 2: </w:t>
            </w:r>
            <w:proofErr w:type="spellStart"/>
            <w:r w:rsidRPr="00E83B86">
              <w:rPr>
                <w:rFonts w:ascii="Arial" w:hAnsi="Arial" w:cs="Arial"/>
                <w:sz w:val="18"/>
                <w:szCs w:val="18"/>
              </w:rPr>
              <w:t>Photocollage</w:t>
            </w:r>
            <w:proofErr w:type="spellEnd"/>
            <w:r w:rsidRPr="00E83B86">
              <w:rPr>
                <w:rFonts w:ascii="Arial" w:hAnsi="Arial" w:cs="Arial"/>
                <w:sz w:val="18"/>
                <w:szCs w:val="18"/>
              </w:rPr>
              <w:t>/Photomontage</w:t>
            </w:r>
          </w:p>
          <w:p w14:paraId="0118C269" w14:textId="78C3CBA4" w:rsidR="00E83B86" w:rsidRPr="002E15B3" w:rsidRDefault="00E83B86" w:rsidP="002E15B3">
            <w:pPr>
              <w:pStyle w:val="ListParagraph"/>
              <w:numPr>
                <w:ilvl w:val="0"/>
                <w:numId w:val="27"/>
              </w:numPr>
              <w:spacing w:after="160" w:line="259" w:lineRule="auto"/>
              <w:rPr>
                <w:rFonts w:ascii="Arial" w:hAnsi="Arial" w:cs="Arial"/>
                <w:sz w:val="18"/>
                <w:szCs w:val="18"/>
              </w:rPr>
            </w:pPr>
            <w:r w:rsidRPr="00E83B86">
              <w:rPr>
                <w:rFonts w:ascii="Arial" w:hAnsi="Arial" w:cs="Arial"/>
                <w:sz w:val="18"/>
                <w:szCs w:val="18"/>
              </w:rPr>
              <w:t xml:space="preserve">QUIZ: Copyright Basics </w:t>
            </w:r>
          </w:p>
        </w:tc>
      </w:tr>
      <w:tr w:rsidR="002E15B3" w14:paraId="17D8D2FF" w14:textId="77777777" w:rsidTr="002E15B3">
        <w:tc>
          <w:tcPr>
            <w:tcW w:w="4320" w:type="dxa"/>
            <w:tcMar>
              <w:top w:w="72" w:type="dxa"/>
              <w:left w:w="72" w:type="dxa"/>
              <w:bottom w:w="72" w:type="dxa"/>
              <w:right w:w="72" w:type="dxa"/>
            </w:tcMar>
          </w:tcPr>
          <w:p w14:paraId="11BEF5ED" w14:textId="77777777" w:rsidR="002E15B3" w:rsidRPr="002E15B3" w:rsidRDefault="002E15B3" w:rsidP="002E15B3">
            <w:pPr>
              <w:tabs>
                <w:tab w:val="left" w:pos="1530"/>
              </w:tabs>
              <w:spacing w:after="160" w:line="259" w:lineRule="auto"/>
              <w:ind w:left="180"/>
              <w:rPr>
                <w:rFonts w:ascii="Arial" w:hAnsi="Arial" w:cs="Arial"/>
                <w:b/>
                <w:sz w:val="18"/>
                <w:szCs w:val="18"/>
              </w:rPr>
            </w:pPr>
          </w:p>
        </w:tc>
        <w:tc>
          <w:tcPr>
            <w:tcW w:w="4320" w:type="dxa"/>
            <w:tcMar>
              <w:top w:w="72" w:type="dxa"/>
              <w:left w:w="72" w:type="dxa"/>
              <w:bottom w:w="72" w:type="dxa"/>
              <w:right w:w="72" w:type="dxa"/>
            </w:tcMar>
          </w:tcPr>
          <w:p w14:paraId="37D18AE9" w14:textId="77777777"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Adobe XD</w:t>
            </w:r>
          </w:p>
          <w:p w14:paraId="65ED5173" w14:textId="7CCAEE1F" w:rsidR="002E15B3" w:rsidRPr="002E15B3" w:rsidRDefault="002E15B3" w:rsidP="002E15B3">
            <w:pPr>
              <w:pStyle w:val="ListParagraph"/>
              <w:numPr>
                <w:ilvl w:val="0"/>
                <w:numId w:val="27"/>
              </w:numPr>
              <w:tabs>
                <w:tab w:val="left" w:pos="1067"/>
              </w:tabs>
              <w:spacing w:after="160" w:line="259" w:lineRule="auto"/>
              <w:rPr>
                <w:rFonts w:ascii="Arial" w:hAnsi="Arial" w:cs="Arial"/>
                <w:b/>
                <w:sz w:val="18"/>
                <w:szCs w:val="18"/>
              </w:rPr>
            </w:pPr>
            <w:r w:rsidRPr="002E15B3">
              <w:rPr>
                <w:rFonts w:ascii="Arial" w:hAnsi="Arial" w:cs="Arial"/>
                <w:sz w:val="18"/>
                <w:szCs w:val="18"/>
              </w:rPr>
              <w:t>Exercise 4a: Adobe XD</w:t>
            </w:r>
          </w:p>
        </w:tc>
        <w:tc>
          <w:tcPr>
            <w:tcW w:w="4320" w:type="dxa"/>
            <w:tcMar>
              <w:top w:w="72" w:type="dxa"/>
              <w:left w:w="72" w:type="dxa"/>
              <w:bottom w:w="72" w:type="dxa"/>
              <w:right w:w="72" w:type="dxa"/>
            </w:tcMar>
          </w:tcPr>
          <w:p w14:paraId="0303C5AE" w14:textId="77777777"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Adobe XD</w:t>
            </w:r>
          </w:p>
          <w:p w14:paraId="5C5A8623" w14:textId="42C3572A" w:rsidR="002E15B3" w:rsidRPr="002E15B3" w:rsidRDefault="002E15B3" w:rsidP="002E15B3">
            <w:pPr>
              <w:pStyle w:val="ListParagraph"/>
              <w:numPr>
                <w:ilvl w:val="0"/>
                <w:numId w:val="27"/>
              </w:numPr>
              <w:spacing w:after="160" w:line="259" w:lineRule="auto"/>
              <w:rPr>
                <w:rFonts w:ascii="Arial" w:hAnsi="Arial" w:cs="Arial"/>
                <w:sz w:val="18"/>
                <w:szCs w:val="18"/>
              </w:rPr>
            </w:pPr>
            <w:r w:rsidRPr="002E15B3">
              <w:rPr>
                <w:rFonts w:ascii="Arial" w:hAnsi="Arial" w:cs="Arial"/>
                <w:sz w:val="18"/>
                <w:szCs w:val="18"/>
              </w:rPr>
              <w:t>Exercise 4a: Adobe XD</w:t>
            </w:r>
          </w:p>
        </w:tc>
      </w:tr>
      <w:tr w:rsidR="002E15B3" w14:paraId="6BC941A8" w14:textId="77777777" w:rsidTr="002E15B3">
        <w:tc>
          <w:tcPr>
            <w:tcW w:w="4320" w:type="dxa"/>
            <w:tcMar>
              <w:top w:w="72" w:type="dxa"/>
              <w:left w:w="72" w:type="dxa"/>
              <w:bottom w:w="72" w:type="dxa"/>
              <w:right w:w="72" w:type="dxa"/>
            </w:tcMar>
          </w:tcPr>
          <w:p w14:paraId="6DEB63A8" w14:textId="77777777" w:rsidR="002E15B3" w:rsidRPr="002E15B3" w:rsidRDefault="002E15B3" w:rsidP="002E15B3">
            <w:pPr>
              <w:tabs>
                <w:tab w:val="left" w:pos="1530"/>
              </w:tabs>
              <w:spacing w:after="160" w:line="259" w:lineRule="auto"/>
              <w:ind w:left="180"/>
              <w:rPr>
                <w:rFonts w:ascii="Arial" w:hAnsi="Arial" w:cs="Arial"/>
                <w:b/>
                <w:sz w:val="18"/>
                <w:szCs w:val="18"/>
              </w:rPr>
            </w:pPr>
            <w:r w:rsidRPr="002E15B3">
              <w:rPr>
                <w:rFonts w:ascii="Arial" w:hAnsi="Arial" w:cs="Arial"/>
                <w:b/>
                <w:sz w:val="18"/>
                <w:szCs w:val="18"/>
              </w:rPr>
              <w:lastRenderedPageBreak/>
              <w:t>Adobe InDesign</w:t>
            </w:r>
          </w:p>
          <w:p w14:paraId="7A5B097B" w14:textId="77777777" w:rsidR="002E15B3" w:rsidRPr="002E15B3" w:rsidRDefault="002E15B3" w:rsidP="002E15B3">
            <w:pPr>
              <w:pStyle w:val="ListParagraph"/>
              <w:numPr>
                <w:ilvl w:val="0"/>
                <w:numId w:val="27"/>
              </w:numPr>
              <w:tabs>
                <w:tab w:val="left" w:pos="1530"/>
              </w:tabs>
              <w:spacing w:after="160" w:line="259" w:lineRule="auto"/>
              <w:rPr>
                <w:rFonts w:ascii="Arial" w:hAnsi="Arial" w:cs="Arial"/>
                <w:sz w:val="18"/>
                <w:szCs w:val="18"/>
              </w:rPr>
            </w:pPr>
            <w:r w:rsidRPr="002E15B3">
              <w:rPr>
                <w:rFonts w:ascii="Arial" w:hAnsi="Arial" w:cs="Arial"/>
                <w:sz w:val="18"/>
                <w:szCs w:val="18"/>
              </w:rPr>
              <w:t xml:space="preserve">Exercise 7: Adobe InDesign </w:t>
            </w:r>
          </w:p>
          <w:p w14:paraId="054011C1" w14:textId="1DBC60D6" w:rsidR="002E15B3" w:rsidRPr="002E15B3" w:rsidRDefault="002E15B3" w:rsidP="002E15B3">
            <w:pPr>
              <w:pStyle w:val="ListParagraph"/>
              <w:numPr>
                <w:ilvl w:val="0"/>
                <w:numId w:val="27"/>
              </w:numPr>
              <w:tabs>
                <w:tab w:val="left" w:pos="1530"/>
              </w:tabs>
              <w:spacing w:after="160" w:line="259" w:lineRule="auto"/>
              <w:rPr>
                <w:rFonts w:ascii="Arial" w:hAnsi="Arial" w:cs="Arial"/>
                <w:b/>
                <w:sz w:val="18"/>
                <w:szCs w:val="18"/>
              </w:rPr>
            </w:pPr>
            <w:r w:rsidRPr="002E15B3">
              <w:rPr>
                <w:rFonts w:ascii="Arial" w:hAnsi="Arial" w:cs="Arial"/>
                <w:sz w:val="18"/>
                <w:szCs w:val="18"/>
              </w:rPr>
              <w:t xml:space="preserve">Project 3: Adobe InDesign </w:t>
            </w:r>
          </w:p>
        </w:tc>
        <w:tc>
          <w:tcPr>
            <w:tcW w:w="4320" w:type="dxa"/>
            <w:tcMar>
              <w:top w:w="72" w:type="dxa"/>
              <w:left w:w="72" w:type="dxa"/>
              <w:bottom w:w="72" w:type="dxa"/>
              <w:right w:w="72" w:type="dxa"/>
            </w:tcMar>
          </w:tcPr>
          <w:p w14:paraId="101E2788" w14:textId="77777777"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Adobe InDesign</w:t>
            </w:r>
          </w:p>
          <w:p w14:paraId="05F5DAD4" w14:textId="6FDF4114" w:rsidR="002E15B3" w:rsidRPr="002E15B3" w:rsidRDefault="002E15B3" w:rsidP="002E15B3">
            <w:pPr>
              <w:pStyle w:val="ListParagraph"/>
              <w:numPr>
                <w:ilvl w:val="0"/>
                <w:numId w:val="27"/>
              </w:numPr>
              <w:spacing w:after="160" w:line="259" w:lineRule="auto"/>
              <w:rPr>
                <w:rFonts w:ascii="Arial" w:hAnsi="Arial" w:cs="Arial"/>
                <w:b/>
                <w:sz w:val="18"/>
                <w:szCs w:val="18"/>
              </w:rPr>
            </w:pPr>
            <w:r w:rsidRPr="002E15B3">
              <w:rPr>
                <w:rFonts w:ascii="Arial" w:hAnsi="Arial" w:cs="Arial"/>
                <w:sz w:val="18"/>
                <w:szCs w:val="18"/>
              </w:rPr>
              <w:t>Exercise 5a: Adobe InDesign</w:t>
            </w:r>
          </w:p>
        </w:tc>
        <w:tc>
          <w:tcPr>
            <w:tcW w:w="4320" w:type="dxa"/>
            <w:tcMar>
              <w:top w:w="72" w:type="dxa"/>
              <w:left w:w="72" w:type="dxa"/>
              <w:bottom w:w="72" w:type="dxa"/>
              <w:right w:w="72" w:type="dxa"/>
            </w:tcMar>
          </w:tcPr>
          <w:p w14:paraId="26785961" w14:textId="77777777"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Adobe InDesign</w:t>
            </w:r>
          </w:p>
          <w:p w14:paraId="43D8B5F5" w14:textId="72099874" w:rsidR="002E15B3" w:rsidRPr="002E15B3" w:rsidRDefault="002E15B3" w:rsidP="002E15B3">
            <w:pPr>
              <w:pStyle w:val="ListParagraph"/>
              <w:numPr>
                <w:ilvl w:val="0"/>
                <w:numId w:val="27"/>
              </w:numPr>
              <w:spacing w:after="160" w:line="259" w:lineRule="auto"/>
              <w:rPr>
                <w:rFonts w:ascii="Arial" w:hAnsi="Arial" w:cs="Arial"/>
                <w:sz w:val="18"/>
                <w:szCs w:val="18"/>
              </w:rPr>
            </w:pPr>
            <w:r w:rsidRPr="002E15B3">
              <w:rPr>
                <w:rFonts w:ascii="Arial" w:hAnsi="Arial" w:cs="Arial"/>
                <w:sz w:val="18"/>
                <w:szCs w:val="18"/>
              </w:rPr>
              <w:t>Exercise 5a: Adobe InDesign</w:t>
            </w:r>
          </w:p>
        </w:tc>
      </w:tr>
      <w:tr w:rsidR="002E15B3" w14:paraId="0B41FE97" w14:textId="77777777" w:rsidTr="002E15B3">
        <w:tc>
          <w:tcPr>
            <w:tcW w:w="4320" w:type="dxa"/>
            <w:vMerge w:val="restart"/>
            <w:tcMar>
              <w:top w:w="72" w:type="dxa"/>
              <w:left w:w="72" w:type="dxa"/>
              <w:bottom w:w="72" w:type="dxa"/>
              <w:right w:w="72" w:type="dxa"/>
            </w:tcMar>
          </w:tcPr>
          <w:p w14:paraId="2ADAF6F8" w14:textId="07864D4E"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 xml:space="preserve">Adobe Premiere Pro/Adobe After </w:t>
            </w:r>
            <w:proofErr w:type="spellStart"/>
            <w:r w:rsidRPr="002E15B3">
              <w:rPr>
                <w:rFonts w:ascii="Arial" w:hAnsi="Arial" w:cs="Arial"/>
                <w:b/>
                <w:sz w:val="18"/>
                <w:szCs w:val="18"/>
              </w:rPr>
              <w:t>Effecs</w:t>
            </w:r>
            <w:proofErr w:type="spellEnd"/>
          </w:p>
          <w:p w14:paraId="6B40DEA2" w14:textId="77777777" w:rsidR="002E15B3" w:rsidRPr="002E15B3" w:rsidRDefault="002E15B3" w:rsidP="002E15B3">
            <w:pPr>
              <w:pStyle w:val="ListParagraph"/>
              <w:numPr>
                <w:ilvl w:val="0"/>
                <w:numId w:val="27"/>
              </w:numPr>
              <w:tabs>
                <w:tab w:val="left" w:pos="1530"/>
              </w:tabs>
              <w:spacing w:after="160" w:line="259" w:lineRule="auto"/>
              <w:rPr>
                <w:rFonts w:ascii="Arial" w:hAnsi="Arial" w:cs="Arial"/>
                <w:sz w:val="18"/>
                <w:szCs w:val="18"/>
              </w:rPr>
            </w:pPr>
            <w:r w:rsidRPr="002E15B3">
              <w:rPr>
                <w:rFonts w:ascii="Arial" w:hAnsi="Arial" w:cs="Arial"/>
                <w:sz w:val="18"/>
                <w:szCs w:val="18"/>
              </w:rPr>
              <w:t>Exercise 10: Adobe Premiere Pro movie/After Effects</w:t>
            </w:r>
          </w:p>
          <w:p w14:paraId="32A9EE2E" w14:textId="77777777" w:rsidR="002E15B3" w:rsidRPr="002E15B3" w:rsidRDefault="002E15B3" w:rsidP="002E15B3">
            <w:pPr>
              <w:pStyle w:val="ListParagraph"/>
              <w:numPr>
                <w:ilvl w:val="0"/>
                <w:numId w:val="27"/>
              </w:numPr>
              <w:tabs>
                <w:tab w:val="left" w:pos="1530"/>
              </w:tabs>
              <w:spacing w:after="160" w:line="259" w:lineRule="auto"/>
              <w:rPr>
                <w:rFonts w:ascii="Arial" w:hAnsi="Arial" w:cs="Arial"/>
                <w:sz w:val="18"/>
                <w:szCs w:val="18"/>
              </w:rPr>
            </w:pPr>
            <w:r w:rsidRPr="002E15B3">
              <w:rPr>
                <w:rFonts w:ascii="Arial" w:hAnsi="Arial" w:cs="Arial"/>
                <w:sz w:val="18"/>
                <w:szCs w:val="18"/>
              </w:rPr>
              <w:t>Project 4: Premiere Pro/After Effects</w:t>
            </w:r>
          </w:p>
          <w:p w14:paraId="1393073D" w14:textId="77777777" w:rsidR="002E15B3" w:rsidRDefault="002E15B3" w:rsidP="00E83B86">
            <w:pPr>
              <w:tabs>
                <w:tab w:val="left" w:pos="1530"/>
              </w:tabs>
              <w:spacing w:after="160" w:line="259" w:lineRule="auto"/>
              <w:rPr>
                <w:rFonts w:ascii="Arial" w:hAnsi="Arial" w:cs="Arial"/>
                <w:b/>
                <w:sz w:val="18"/>
                <w:szCs w:val="18"/>
              </w:rPr>
            </w:pPr>
          </w:p>
        </w:tc>
        <w:tc>
          <w:tcPr>
            <w:tcW w:w="4320" w:type="dxa"/>
            <w:tcMar>
              <w:top w:w="72" w:type="dxa"/>
              <w:left w:w="72" w:type="dxa"/>
              <w:bottom w:w="72" w:type="dxa"/>
              <w:right w:w="72" w:type="dxa"/>
            </w:tcMar>
          </w:tcPr>
          <w:p w14:paraId="62D090B4" w14:textId="77777777"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Adobe Premiere Pro</w:t>
            </w:r>
          </w:p>
          <w:p w14:paraId="0A8960C4" w14:textId="764C2DB7" w:rsidR="002E15B3" w:rsidRPr="002E15B3" w:rsidRDefault="002E15B3" w:rsidP="002E15B3">
            <w:pPr>
              <w:pStyle w:val="ListParagraph"/>
              <w:numPr>
                <w:ilvl w:val="0"/>
                <w:numId w:val="27"/>
              </w:numPr>
              <w:spacing w:after="160" w:line="259" w:lineRule="auto"/>
              <w:rPr>
                <w:rFonts w:ascii="Arial" w:hAnsi="Arial" w:cs="Arial"/>
                <w:b/>
                <w:sz w:val="18"/>
                <w:szCs w:val="18"/>
              </w:rPr>
            </w:pPr>
            <w:r w:rsidRPr="002E15B3">
              <w:rPr>
                <w:rFonts w:ascii="Arial" w:hAnsi="Arial" w:cs="Arial"/>
                <w:sz w:val="18"/>
                <w:szCs w:val="18"/>
              </w:rPr>
              <w:t>Project 3: Video Sequence</w:t>
            </w:r>
          </w:p>
        </w:tc>
        <w:tc>
          <w:tcPr>
            <w:tcW w:w="4320" w:type="dxa"/>
            <w:tcMar>
              <w:top w:w="72" w:type="dxa"/>
              <w:left w:w="72" w:type="dxa"/>
              <w:bottom w:w="72" w:type="dxa"/>
              <w:right w:w="72" w:type="dxa"/>
            </w:tcMar>
          </w:tcPr>
          <w:p w14:paraId="62F7878F" w14:textId="77777777"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Adobe Premiere Pro</w:t>
            </w:r>
          </w:p>
          <w:p w14:paraId="5351FC1E" w14:textId="4D186884" w:rsidR="002E15B3" w:rsidRPr="002E15B3" w:rsidRDefault="002E15B3" w:rsidP="002E15B3">
            <w:pPr>
              <w:pStyle w:val="ListParagraph"/>
              <w:numPr>
                <w:ilvl w:val="0"/>
                <w:numId w:val="27"/>
              </w:numPr>
              <w:spacing w:after="160" w:line="259" w:lineRule="auto"/>
              <w:rPr>
                <w:rFonts w:ascii="Arial" w:hAnsi="Arial" w:cs="Arial"/>
                <w:sz w:val="18"/>
                <w:szCs w:val="18"/>
              </w:rPr>
            </w:pPr>
            <w:r w:rsidRPr="002E15B3">
              <w:rPr>
                <w:rFonts w:ascii="Arial" w:hAnsi="Arial" w:cs="Arial"/>
                <w:sz w:val="18"/>
                <w:szCs w:val="18"/>
              </w:rPr>
              <w:t>Project 3: Video Sequence</w:t>
            </w:r>
          </w:p>
        </w:tc>
      </w:tr>
      <w:tr w:rsidR="002E15B3" w14:paraId="74D2DCFC" w14:textId="77777777" w:rsidTr="002E15B3">
        <w:tc>
          <w:tcPr>
            <w:tcW w:w="4320" w:type="dxa"/>
            <w:vMerge/>
            <w:tcMar>
              <w:top w:w="72" w:type="dxa"/>
              <w:left w:w="72" w:type="dxa"/>
              <w:bottom w:w="72" w:type="dxa"/>
              <w:right w:w="72" w:type="dxa"/>
            </w:tcMar>
          </w:tcPr>
          <w:p w14:paraId="7110160A" w14:textId="77777777" w:rsidR="002E15B3" w:rsidRPr="002E15B3" w:rsidRDefault="002E15B3" w:rsidP="002E15B3">
            <w:pPr>
              <w:pStyle w:val="ListParagraph"/>
              <w:numPr>
                <w:ilvl w:val="0"/>
                <w:numId w:val="27"/>
              </w:numPr>
              <w:tabs>
                <w:tab w:val="left" w:pos="1530"/>
              </w:tabs>
              <w:spacing w:after="160" w:line="259" w:lineRule="auto"/>
              <w:rPr>
                <w:rFonts w:ascii="Arial" w:hAnsi="Arial" w:cs="Arial"/>
                <w:b/>
                <w:sz w:val="18"/>
                <w:szCs w:val="18"/>
              </w:rPr>
            </w:pPr>
          </w:p>
        </w:tc>
        <w:tc>
          <w:tcPr>
            <w:tcW w:w="4320" w:type="dxa"/>
            <w:tcMar>
              <w:top w:w="72" w:type="dxa"/>
              <w:left w:w="72" w:type="dxa"/>
              <w:bottom w:w="72" w:type="dxa"/>
              <w:right w:w="72" w:type="dxa"/>
            </w:tcMar>
          </w:tcPr>
          <w:p w14:paraId="6382CDFF" w14:textId="77777777"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Adobe After Effects</w:t>
            </w:r>
          </w:p>
          <w:p w14:paraId="112A827C" w14:textId="2C25AE0B" w:rsidR="002E15B3" w:rsidRPr="002E15B3" w:rsidRDefault="002E15B3" w:rsidP="002E15B3">
            <w:pPr>
              <w:pStyle w:val="ListParagraph"/>
              <w:numPr>
                <w:ilvl w:val="0"/>
                <w:numId w:val="27"/>
              </w:numPr>
              <w:spacing w:after="160" w:line="259" w:lineRule="auto"/>
              <w:rPr>
                <w:rFonts w:ascii="Arial" w:hAnsi="Arial" w:cs="Arial"/>
                <w:b/>
                <w:sz w:val="18"/>
                <w:szCs w:val="18"/>
              </w:rPr>
            </w:pPr>
            <w:r w:rsidRPr="002E15B3">
              <w:rPr>
                <w:rFonts w:ascii="Arial" w:hAnsi="Arial" w:cs="Arial"/>
                <w:sz w:val="18"/>
                <w:szCs w:val="18"/>
              </w:rPr>
              <w:t>Project 4: After Effects Animation</w:t>
            </w:r>
          </w:p>
        </w:tc>
        <w:tc>
          <w:tcPr>
            <w:tcW w:w="4320" w:type="dxa"/>
            <w:tcMar>
              <w:top w:w="72" w:type="dxa"/>
              <w:left w:w="72" w:type="dxa"/>
              <w:bottom w:w="72" w:type="dxa"/>
              <w:right w:w="72" w:type="dxa"/>
            </w:tcMar>
          </w:tcPr>
          <w:p w14:paraId="0AF324C6" w14:textId="77777777" w:rsidR="002E15B3" w:rsidRPr="002E15B3" w:rsidRDefault="002E15B3" w:rsidP="002E15B3">
            <w:pPr>
              <w:spacing w:after="160" w:line="259" w:lineRule="auto"/>
              <w:ind w:left="180"/>
              <w:rPr>
                <w:rFonts w:ascii="Arial" w:hAnsi="Arial" w:cs="Arial"/>
                <w:b/>
                <w:sz w:val="18"/>
                <w:szCs w:val="18"/>
              </w:rPr>
            </w:pPr>
            <w:r w:rsidRPr="002E15B3">
              <w:rPr>
                <w:rFonts w:ascii="Arial" w:hAnsi="Arial" w:cs="Arial"/>
                <w:b/>
                <w:sz w:val="18"/>
                <w:szCs w:val="18"/>
              </w:rPr>
              <w:t>Adobe After Effects</w:t>
            </w:r>
          </w:p>
          <w:p w14:paraId="26DC8479" w14:textId="2CD67CA0" w:rsidR="002E15B3" w:rsidRPr="002E15B3" w:rsidRDefault="002E15B3" w:rsidP="002E15B3">
            <w:pPr>
              <w:pStyle w:val="ListParagraph"/>
              <w:numPr>
                <w:ilvl w:val="0"/>
                <w:numId w:val="27"/>
              </w:numPr>
              <w:spacing w:after="160" w:line="259" w:lineRule="auto"/>
              <w:rPr>
                <w:rFonts w:ascii="Arial" w:hAnsi="Arial" w:cs="Arial"/>
                <w:sz w:val="18"/>
                <w:szCs w:val="18"/>
              </w:rPr>
            </w:pPr>
            <w:r w:rsidRPr="002E15B3">
              <w:rPr>
                <w:rFonts w:ascii="Arial" w:hAnsi="Arial" w:cs="Arial"/>
                <w:sz w:val="18"/>
                <w:szCs w:val="18"/>
              </w:rPr>
              <w:t>Project 4: After Effects Animation</w:t>
            </w:r>
          </w:p>
        </w:tc>
      </w:tr>
    </w:tbl>
    <w:p w14:paraId="519DFDDB" w14:textId="77777777" w:rsidR="006C4ADD" w:rsidRDefault="006C4ADD" w:rsidP="006C4ADD">
      <w:pPr>
        <w:spacing w:after="160" w:line="259" w:lineRule="auto"/>
        <w:jc w:val="both"/>
        <w:rPr>
          <w:rFonts w:ascii="Arial" w:hAnsi="Arial" w:cs="Arial"/>
          <w:b/>
        </w:rPr>
      </w:pPr>
    </w:p>
    <w:p w14:paraId="394AD6F2" w14:textId="77777777" w:rsidR="00F14B2E" w:rsidRDefault="00F14B2E" w:rsidP="006C4ADD">
      <w:pPr>
        <w:spacing w:after="160" w:line="259" w:lineRule="auto"/>
        <w:jc w:val="both"/>
        <w:rPr>
          <w:rFonts w:ascii="Arial" w:hAnsi="Arial" w:cs="Arial"/>
          <w:b/>
        </w:rPr>
      </w:pPr>
    </w:p>
    <w:p w14:paraId="59BE5AB6" w14:textId="59DB8C43" w:rsidR="007B2E50" w:rsidRPr="00ED09A6" w:rsidRDefault="00F14B2E" w:rsidP="00ED09A6">
      <w:pPr>
        <w:spacing w:after="160" w:line="259" w:lineRule="auto"/>
        <w:jc w:val="both"/>
        <w:rPr>
          <w:rFonts w:ascii="Arial" w:hAnsi="Arial" w:cs="Arial"/>
          <w:b/>
        </w:rPr>
      </w:pPr>
      <w:r w:rsidRPr="00263714">
        <w:rPr>
          <w:rFonts w:ascii="Arial" w:hAnsi="Arial" w:cs="Arial"/>
          <w:b/>
        </w:rPr>
        <w:t>Appendix 2.</w:t>
      </w:r>
      <w:r>
        <w:rPr>
          <w:rFonts w:ascii="Arial" w:hAnsi="Arial" w:cs="Arial"/>
          <w:b/>
        </w:rPr>
        <w:t>1</w:t>
      </w:r>
      <w:r w:rsidRPr="00263714">
        <w:rPr>
          <w:rFonts w:ascii="Arial" w:hAnsi="Arial" w:cs="Arial"/>
          <w:b/>
        </w:rPr>
        <w:t xml:space="preserve">.a — </w:t>
      </w:r>
      <w:r w:rsidR="00113617">
        <w:rPr>
          <w:rFonts w:ascii="Arial" w:hAnsi="Arial" w:cs="Arial"/>
          <w:b/>
        </w:rPr>
        <w:t xml:space="preserve">Final </w:t>
      </w:r>
      <w:r>
        <w:rPr>
          <w:rFonts w:ascii="Arial" w:hAnsi="Arial" w:cs="Arial"/>
          <w:b/>
        </w:rPr>
        <w:t>Grade Distribution for ARTC 1325 Intro to Computer Graphics —Spring 2020 vs. Fall 2020</w:t>
      </w:r>
      <w:r w:rsidR="00ED09A6">
        <w:rPr>
          <w:rFonts w:ascii="Helvetica Neue" w:eastAsia="Times New Roman" w:hAnsi="Helvetica Neue" w:cs="Times New Roman"/>
          <w:bCs/>
          <w:color w:val="2D3B45"/>
          <w:sz w:val="18"/>
        </w:rPr>
        <w:tab/>
      </w:r>
    </w:p>
    <w:p w14:paraId="27B32316" w14:textId="012675DF" w:rsidR="007B2E50" w:rsidRPr="007B2E50" w:rsidRDefault="00C218B7" w:rsidP="007B2E50">
      <w:pPr>
        <w:pStyle w:val="ListParagraph"/>
        <w:numPr>
          <w:ilvl w:val="0"/>
          <w:numId w:val="27"/>
        </w:numPr>
        <w:shd w:val="clear" w:color="auto" w:fill="FFFFFF"/>
        <w:spacing w:before="100" w:beforeAutospacing="1" w:after="100" w:afterAutospacing="1"/>
        <w:rPr>
          <w:rFonts w:ascii="Helvetica Neue" w:eastAsia="Times New Roman" w:hAnsi="Helvetica Neue" w:cs="Times New Roman"/>
          <w:bCs/>
          <w:color w:val="2D3B45"/>
          <w:sz w:val="18"/>
        </w:rPr>
      </w:pPr>
      <w:r>
        <w:rPr>
          <w:rFonts w:ascii="Helvetica Neue" w:eastAsia="Times New Roman" w:hAnsi="Helvetica Neue" w:cs="Times New Roman"/>
          <w:b/>
          <w:bCs/>
          <w:color w:val="2D3B45"/>
          <w:sz w:val="18"/>
        </w:rPr>
        <w:t xml:space="preserve">Grade Distribution – </w:t>
      </w:r>
      <w:r w:rsidRPr="00C218B7">
        <w:rPr>
          <w:rFonts w:ascii="Helvetica Neue" w:eastAsia="Times New Roman" w:hAnsi="Helvetica Neue" w:cs="Times New Roman"/>
          <w:bCs/>
          <w:color w:val="2D3B45"/>
          <w:sz w:val="18"/>
        </w:rPr>
        <w:t>Spring 2020: A = 8; B = 1; C = 2; D = 0; F = 3; W = 3</w:t>
      </w:r>
      <w:r w:rsidR="00272C72">
        <w:rPr>
          <w:rFonts w:ascii="Helvetica Neue" w:eastAsia="Times New Roman" w:hAnsi="Helvetica Neue" w:cs="Times New Roman"/>
          <w:bCs/>
          <w:color w:val="2D3B45"/>
          <w:sz w:val="18"/>
        </w:rPr>
        <w:br/>
      </w:r>
      <w:r w:rsidR="00272C72" w:rsidRPr="00272C72">
        <w:rPr>
          <w:rFonts w:ascii="Helvetica Neue" w:eastAsia="Times New Roman" w:hAnsi="Helvetica Neue" w:cs="Times New Roman"/>
          <w:bCs/>
          <w:i/>
          <w:color w:val="2D3B45"/>
          <w:sz w:val="18"/>
        </w:rPr>
        <w:t>Delivery method moved from in-person to online (due to emergence of COVID).</w:t>
      </w:r>
      <w:r w:rsidR="007B2E50" w:rsidRPr="00272C72">
        <w:rPr>
          <w:rFonts w:ascii="Helvetica Neue" w:eastAsia="Times New Roman" w:hAnsi="Helvetica Neue" w:cs="Times New Roman"/>
          <w:bCs/>
          <w:i/>
          <w:color w:val="2D3B45"/>
          <w:sz w:val="18"/>
        </w:rPr>
        <w:br/>
      </w:r>
    </w:p>
    <w:p w14:paraId="56F56A43" w14:textId="77777777" w:rsidR="007B2E50" w:rsidRDefault="007B2E50" w:rsidP="007B2E50">
      <w:pPr>
        <w:pStyle w:val="ListParagraph"/>
        <w:numPr>
          <w:ilvl w:val="1"/>
          <w:numId w:val="27"/>
        </w:numPr>
        <w:shd w:val="clear" w:color="auto" w:fill="FFFFFF"/>
        <w:spacing w:before="100" w:beforeAutospacing="1" w:after="100" w:afterAutospacing="1"/>
        <w:rPr>
          <w:rFonts w:ascii="Helvetica Neue" w:eastAsia="Times New Roman" w:hAnsi="Helvetica Neue" w:cs="Times New Roman"/>
          <w:bCs/>
          <w:color w:val="2D3B45"/>
          <w:sz w:val="18"/>
        </w:rPr>
      </w:pPr>
      <w:r>
        <w:rPr>
          <w:rFonts w:ascii="Helvetica Neue" w:eastAsia="Times New Roman" w:hAnsi="Helvetica Neue" w:cs="Times New Roman"/>
          <w:bCs/>
          <w:color w:val="2D3B45"/>
          <w:sz w:val="18"/>
        </w:rPr>
        <w:t>11 of 17 starting passing = 65% passing</w:t>
      </w:r>
    </w:p>
    <w:p w14:paraId="06E92121" w14:textId="50AD0C01" w:rsidR="00F14B2E" w:rsidRPr="007B2E50" w:rsidRDefault="007B2E50" w:rsidP="007B2E50">
      <w:pPr>
        <w:pStyle w:val="ListParagraph"/>
        <w:numPr>
          <w:ilvl w:val="1"/>
          <w:numId w:val="27"/>
        </w:numPr>
        <w:shd w:val="clear" w:color="auto" w:fill="FFFFFF"/>
        <w:spacing w:before="100" w:beforeAutospacing="1" w:after="100" w:afterAutospacing="1"/>
        <w:rPr>
          <w:rFonts w:ascii="Helvetica Neue" w:eastAsia="Times New Roman" w:hAnsi="Helvetica Neue" w:cs="Times New Roman"/>
          <w:bCs/>
          <w:color w:val="2D3B45"/>
          <w:sz w:val="18"/>
        </w:rPr>
      </w:pPr>
      <w:r>
        <w:rPr>
          <w:rFonts w:ascii="Helvetica Neue" w:eastAsia="Times New Roman" w:hAnsi="Helvetica Neue" w:cs="Times New Roman"/>
          <w:bCs/>
          <w:color w:val="2D3B45"/>
          <w:sz w:val="18"/>
        </w:rPr>
        <w:t>11 of 14 graded passing = 79% passing</w:t>
      </w:r>
      <w:r w:rsidR="00C218B7" w:rsidRPr="007B2E50">
        <w:rPr>
          <w:rFonts w:ascii="Helvetica Neue" w:eastAsia="Times New Roman" w:hAnsi="Helvetica Neue" w:cs="Times New Roman"/>
          <w:bCs/>
          <w:color w:val="2D3B45"/>
          <w:sz w:val="18"/>
        </w:rPr>
        <w:br/>
      </w:r>
    </w:p>
    <w:p w14:paraId="6A7F6459" w14:textId="1B18DA79" w:rsidR="00C218B7" w:rsidRDefault="00C218B7" w:rsidP="00C218B7">
      <w:pPr>
        <w:pStyle w:val="ListParagraph"/>
        <w:numPr>
          <w:ilvl w:val="0"/>
          <w:numId w:val="27"/>
        </w:numPr>
        <w:shd w:val="clear" w:color="auto" w:fill="FFFFFF"/>
        <w:spacing w:before="100" w:beforeAutospacing="1" w:after="100" w:afterAutospacing="1"/>
        <w:rPr>
          <w:rFonts w:ascii="Helvetica Neue" w:eastAsia="Times New Roman" w:hAnsi="Helvetica Neue" w:cs="Times New Roman"/>
          <w:bCs/>
          <w:color w:val="2D3B45"/>
          <w:sz w:val="18"/>
        </w:rPr>
      </w:pPr>
      <w:r>
        <w:rPr>
          <w:rFonts w:ascii="Helvetica Neue" w:eastAsia="Times New Roman" w:hAnsi="Helvetica Neue" w:cs="Times New Roman"/>
          <w:b/>
          <w:bCs/>
          <w:color w:val="2D3B45"/>
          <w:sz w:val="18"/>
        </w:rPr>
        <w:t xml:space="preserve">Grade Distribution – </w:t>
      </w:r>
      <w:r w:rsidRPr="00C218B7">
        <w:rPr>
          <w:rFonts w:ascii="Helvetica Neue" w:eastAsia="Times New Roman" w:hAnsi="Helvetica Neue" w:cs="Times New Roman"/>
          <w:bCs/>
          <w:color w:val="2D3B45"/>
          <w:sz w:val="18"/>
        </w:rPr>
        <w:t xml:space="preserve">Summer 2020: A = 8; B = 2; C = 2; </w:t>
      </w:r>
      <w:r w:rsidR="00F17183">
        <w:rPr>
          <w:rFonts w:ascii="Helvetica Neue" w:eastAsia="Times New Roman" w:hAnsi="Helvetica Neue" w:cs="Times New Roman"/>
          <w:bCs/>
          <w:color w:val="2D3B45"/>
          <w:sz w:val="18"/>
        </w:rPr>
        <w:t xml:space="preserve">D = 0; </w:t>
      </w:r>
      <w:r w:rsidRPr="00C218B7">
        <w:rPr>
          <w:rFonts w:ascii="Helvetica Neue" w:eastAsia="Times New Roman" w:hAnsi="Helvetica Neue" w:cs="Times New Roman"/>
          <w:bCs/>
          <w:color w:val="2D3B45"/>
          <w:sz w:val="18"/>
        </w:rPr>
        <w:t>F = 3; W = 3</w:t>
      </w:r>
      <w:r w:rsidR="00272C72">
        <w:rPr>
          <w:rFonts w:ascii="Helvetica Neue" w:eastAsia="Times New Roman" w:hAnsi="Helvetica Neue" w:cs="Times New Roman"/>
          <w:bCs/>
          <w:color w:val="2D3B45"/>
          <w:sz w:val="18"/>
        </w:rPr>
        <w:br/>
      </w:r>
      <w:r w:rsidR="00272C72" w:rsidRPr="00272C72">
        <w:rPr>
          <w:rFonts w:ascii="Helvetica Neue" w:eastAsia="Times New Roman" w:hAnsi="Helvetica Neue" w:cs="Times New Roman"/>
          <w:bCs/>
          <w:i/>
          <w:color w:val="2D3B45"/>
          <w:sz w:val="18"/>
        </w:rPr>
        <w:t xml:space="preserve">Delivery method was </w:t>
      </w:r>
      <w:proofErr w:type="gramStart"/>
      <w:r w:rsidR="00272C72" w:rsidRPr="00272C72">
        <w:rPr>
          <w:rFonts w:ascii="Helvetica Neue" w:eastAsia="Times New Roman" w:hAnsi="Helvetica Neue" w:cs="Times New Roman"/>
          <w:bCs/>
          <w:i/>
          <w:color w:val="2D3B45"/>
          <w:sz w:val="18"/>
        </w:rPr>
        <w:t>fully-online</w:t>
      </w:r>
      <w:proofErr w:type="gramEnd"/>
      <w:r w:rsidR="00272C72" w:rsidRPr="00272C72">
        <w:rPr>
          <w:rFonts w:ascii="Helvetica Neue" w:eastAsia="Times New Roman" w:hAnsi="Helvetica Neue" w:cs="Times New Roman"/>
          <w:bCs/>
          <w:i/>
          <w:color w:val="2D3B45"/>
          <w:sz w:val="18"/>
        </w:rPr>
        <w:t xml:space="preserve"> for the summer (due to COVID).</w:t>
      </w:r>
      <w:r w:rsidR="007B2E50" w:rsidRPr="00272C72">
        <w:rPr>
          <w:rFonts w:ascii="Helvetica Neue" w:eastAsia="Times New Roman" w:hAnsi="Helvetica Neue" w:cs="Times New Roman"/>
          <w:bCs/>
          <w:i/>
          <w:color w:val="2D3B45"/>
          <w:sz w:val="18"/>
        </w:rPr>
        <w:br/>
      </w:r>
    </w:p>
    <w:p w14:paraId="34E824D0" w14:textId="3813064B" w:rsidR="007B2E50" w:rsidRDefault="00F17183" w:rsidP="007B2E50">
      <w:pPr>
        <w:pStyle w:val="ListParagraph"/>
        <w:numPr>
          <w:ilvl w:val="1"/>
          <w:numId w:val="27"/>
        </w:numPr>
        <w:shd w:val="clear" w:color="auto" w:fill="FFFFFF"/>
        <w:spacing w:before="100" w:beforeAutospacing="1" w:after="100" w:afterAutospacing="1"/>
        <w:rPr>
          <w:rFonts w:ascii="Helvetica Neue" w:eastAsia="Times New Roman" w:hAnsi="Helvetica Neue" w:cs="Times New Roman"/>
          <w:bCs/>
          <w:color w:val="2D3B45"/>
          <w:sz w:val="18"/>
        </w:rPr>
      </w:pPr>
      <w:r>
        <w:rPr>
          <w:rFonts w:ascii="Helvetica Neue" w:eastAsia="Times New Roman" w:hAnsi="Helvetica Neue" w:cs="Times New Roman"/>
          <w:bCs/>
          <w:color w:val="2D3B45"/>
          <w:sz w:val="18"/>
        </w:rPr>
        <w:t>12</w:t>
      </w:r>
      <w:r w:rsidR="007B2E50">
        <w:rPr>
          <w:rFonts w:ascii="Helvetica Neue" w:eastAsia="Times New Roman" w:hAnsi="Helvetica Neue" w:cs="Times New Roman"/>
          <w:bCs/>
          <w:color w:val="2D3B45"/>
          <w:sz w:val="18"/>
        </w:rPr>
        <w:t xml:space="preserve"> of </w:t>
      </w:r>
      <w:r>
        <w:rPr>
          <w:rFonts w:ascii="Helvetica Neue" w:eastAsia="Times New Roman" w:hAnsi="Helvetica Neue" w:cs="Times New Roman"/>
          <w:bCs/>
          <w:color w:val="2D3B45"/>
          <w:sz w:val="18"/>
        </w:rPr>
        <w:t>18</w:t>
      </w:r>
      <w:r w:rsidR="007B2E50">
        <w:rPr>
          <w:rFonts w:ascii="Helvetica Neue" w:eastAsia="Times New Roman" w:hAnsi="Helvetica Neue" w:cs="Times New Roman"/>
          <w:bCs/>
          <w:color w:val="2D3B45"/>
          <w:sz w:val="18"/>
        </w:rPr>
        <w:t xml:space="preserve"> starting passing = 65% passing</w:t>
      </w:r>
      <w:r w:rsidR="00ED09A6">
        <w:rPr>
          <w:rFonts w:ascii="Helvetica Neue" w:eastAsia="Times New Roman" w:hAnsi="Helvetica Neue" w:cs="Times New Roman"/>
          <w:bCs/>
          <w:color w:val="2D3B45"/>
          <w:sz w:val="18"/>
        </w:rPr>
        <w:t xml:space="preserve"> = 67% passing</w:t>
      </w:r>
    </w:p>
    <w:p w14:paraId="48D90D30" w14:textId="4CE5416A" w:rsidR="007B2E50" w:rsidRPr="007B2E50" w:rsidRDefault="00F17183" w:rsidP="007B2E50">
      <w:pPr>
        <w:pStyle w:val="ListParagraph"/>
        <w:numPr>
          <w:ilvl w:val="1"/>
          <w:numId w:val="27"/>
        </w:numPr>
        <w:shd w:val="clear" w:color="auto" w:fill="FFFFFF"/>
        <w:spacing w:before="100" w:beforeAutospacing="1" w:after="100" w:afterAutospacing="1"/>
        <w:rPr>
          <w:rFonts w:ascii="Helvetica Neue" w:eastAsia="Times New Roman" w:hAnsi="Helvetica Neue" w:cs="Times New Roman"/>
          <w:bCs/>
          <w:color w:val="2D3B45"/>
          <w:sz w:val="18"/>
        </w:rPr>
      </w:pPr>
      <w:r>
        <w:rPr>
          <w:rFonts w:ascii="Helvetica Neue" w:eastAsia="Times New Roman" w:hAnsi="Helvetica Neue" w:cs="Times New Roman"/>
          <w:bCs/>
          <w:color w:val="2D3B45"/>
          <w:sz w:val="18"/>
        </w:rPr>
        <w:t>12</w:t>
      </w:r>
      <w:r w:rsidR="007B2E50">
        <w:rPr>
          <w:rFonts w:ascii="Helvetica Neue" w:eastAsia="Times New Roman" w:hAnsi="Helvetica Neue" w:cs="Times New Roman"/>
          <w:bCs/>
          <w:color w:val="2D3B45"/>
          <w:sz w:val="18"/>
        </w:rPr>
        <w:t xml:space="preserve"> of </w:t>
      </w:r>
      <w:r w:rsidR="00ED09A6">
        <w:rPr>
          <w:rFonts w:ascii="Helvetica Neue" w:eastAsia="Times New Roman" w:hAnsi="Helvetica Neue" w:cs="Times New Roman"/>
          <w:bCs/>
          <w:color w:val="2D3B45"/>
          <w:sz w:val="18"/>
        </w:rPr>
        <w:t>15</w:t>
      </w:r>
      <w:r w:rsidR="007B2E50">
        <w:rPr>
          <w:rFonts w:ascii="Helvetica Neue" w:eastAsia="Times New Roman" w:hAnsi="Helvetica Neue" w:cs="Times New Roman"/>
          <w:bCs/>
          <w:color w:val="2D3B45"/>
          <w:sz w:val="18"/>
        </w:rPr>
        <w:t xml:space="preserve"> graded passing = 79% passing</w:t>
      </w:r>
      <w:r w:rsidR="00ED09A6">
        <w:rPr>
          <w:rFonts w:ascii="Helvetica Neue" w:eastAsia="Times New Roman" w:hAnsi="Helvetica Neue" w:cs="Times New Roman"/>
          <w:bCs/>
          <w:color w:val="2D3B45"/>
          <w:sz w:val="18"/>
        </w:rPr>
        <w:t xml:space="preserve"> = 80% passing</w:t>
      </w:r>
      <w:r w:rsidR="007B2E50" w:rsidRPr="007B2E50">
        <w:rPr>
          <w:rFonts w:ascii="Helvetica Neue" w:eastAsia="Times New Roman" w:hAnsi="Helvetica Neue" w:cs="Times New Roman"/>
          <w:bCs/>
          <w:color w:val="2D3B45"/>
          <w:sz w:val="18"/>
        </w:rPr>
        <w:br/>
      </w:r>
    </w:p>
    <w:p w14:paraId="4397E2E4" w14:textId="77777777" w:rsidR="007B2E50" w:rsidRPr="00C218B7" w:rsidRDefault="007B2E50" w:rsidP="007B2E50">
      <w:pPr>
        <w:pStyle w:val="ListParagraph"/>
        <w:shd w:val="clear" w:color="auto" w:fill="FFFFFF"/>
        <w:spacing w:before="100" w:beforeAutospacing="1" w:after="100" w:afterAutospacing="1"/>
        <w:ind w:left="360"/>
        <w:rPr>
          <w:rFonts w:ascii="Helvetica Neue" w:eastAsia="Times New Roman" w:hAnsi="Helvetica Neue" w:cs="Times New Roman"/>
          <w:bCs/>
          <w:color w:val="2D3B45"/>
          <w:sz w:val="18"/>
        </w:rPr>
      </w:pPr>
    </w:p>
    <w:p w14:paraId="494CFBEF" w14:textId="77777777" w:rsidR="00716EE2" w:rsidRDefault="00716EE2" w:rsidP="006C4ADD">
      <w:pPr>
        <w:spacing w:after="160" w:line="259" w:lineRule="auto"/>
        <w:jc w:val="both"/>
        <w:rPr>
          <w:rFonts w:ascii="Arial" w:hAnsi="Arial" w:cs="Arial"/>
          <w:b/>
        </w:rPr>
      </w:pPr>
      <w:r>
        <w:rPr>
          <w:rFonts w:ascii="Arial" w:hAnsi="Arial" w:cs="Arial"/>
          <w:b/>
        </w:rPr>
        <w:br w:type="page"/>
      </w:r>
    </w:p>
    <w:p w14:paraId="1FECFB73" w14:textId="72127630" w:rsidR="00517C0E" w:rsidRDefault="00517C0E" w:rsidP="00517C0E">
      <w:pPr>
        <w:spacing w:after="160" w:line="259" w:lineRule="auto"/>
        <w:rPr>
          <w:rFonts w:ascii="Arial" w:hAnsi="Arial" w:cs="Arial"/>
          <w:b/>
        </w:rPr>
      </w:pPr>
      <w:r w:rsidRPr="00263714">
        <w:rPr>
          <w:rFonts w:ascii="Arial" w:hAnsi="Arial" w:cs="Arial"/>
          <w:b/>
        </w:rPr>
        <w:lastRenderedPageBreak/>
        <w:t>Appendix 2.</w:t>
      </w:r>
      <w:r>
        <w:rPr>
          <w:rFonts w:ascii="Arial" w:hAnsi="Arial" w:cs="Arial"/>
          <w:b/>
        </w:rPr>
        <w:t>2</w:t>
      </w:r>
      <w:r w:rsidRPr="00263714">
        <w:rPr>
          <w:rFonts w:ascii="Arial" w:hAnsi="Arial" w:cs="Arial"/>
          <w:b/>
        </w:rPr>
        <w:t xml:space="preserve">.a — </w:t>
      </w:r>
      <w:r>
        <w:rPr>
          <w:rFonts w:ascii="Arial" w:hAnsi="Arial" w:cs="Arial"/>
          <w:b/>
        </w:rPr>
        <w:t>Assignment Overview</w:t>
      </w:r>
      <w:r w:rsidRPr="00263714">
        <w:rPr>
          <w:rFonts w:ascii="Arial" w:hAnsi="Arial" w:cs="Arial"/>
          <w:b/>
        </w:rPr>
        <w:t xml:space="preserve"> – </w:t>
      </w:r>
      <w:r>
        <w:rPr>
          <w:rFonts w:ascii="Arial" w:hAnsi="Arial" w:cs="Arial"/>
          <w:b/>
        </w:rPr>
        <w:t>“</w:t>
      </w:r>
      <w:proofErr w:type="spellStart"/>
      <w:r w:rsidRPr="00517C0E">
        <w:rPr>
          <w:rFonts w:ascii="Arial" w:hAnsi="Arial" w:cs="Arial"/>
          <w:b/>
        </w:rPr>
        <w:t>Prj</w:t>
      </w:r>
      <w:proofErr w:type="spellEnd"/>
      <w:r w:rsidRPr="00517C0E">
        <w:rPr>
          <w:rFonts w:ascii="Arial" w:hAnsi="Arial" w:cs="Arial"/>
          <w:b/>
        </w:rPr>
        <w:t xml:space="preserve"> 2 | Phase 1: Research for Promotion &amp; Styles</w:t>
      </w:r>
      <w:r>
        <w:rPr>
          <w:rFonts w:ascii="Arial" w:hAnsi="Arial" w:cs="Arial"/>
          <w:b/>
        </w:rPr>
        <w:t>”</w:t>
      </w:r>
    </w:p>
    <w:p w14:paraId="0B0D2843" w14:textId="5F20979C" w:rsidR="00517C0E" w:rsidRPr="00517C0E" w:rsidRDefault="00517C0E" w:rsidP="00517C0E">
      <w:pPr>
        <w:spacing w:after="0" w:line="240" w:lineRule="auto"/>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A511D82" wp14:editId="4749B5EA">
                <wp:extent cx="304800" cy="304800"/>
                <wp:effectExtent l="0" t="0" r="0" b="0"/>
                <wp:docPr id="6" name="AutoShape 7" descr="esearch Fee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esearch Fee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Bnl+Kw&#10;wwIAANAFAAAOAAAAAAAAAAAAAAAAACwCAABkcnMvZTJvRG9jLnhtbFBLAQItABQABgAIAAAAIQBM&#10;oOks2AAAAAMBAAAPAAAAAAAAAAAAAAAAABsFAABkcnMvZG93bnJldi54bWxQSwUGAAAAAAQABADz&#10;AAAAIAYAAAAA&#10;" filled="f" stroked="f">
                <o:lock v:ext="edit" aspectratio="t"/>
                <w10:anchorlock/>
              </v:rect>
            </w:pict>
          </mc:Fallback>
        </mc:AlternateContent>
      </w:r>
      <w:r>
        <w:rPr>
          <w:rFonts w:ascii="Times" w:eastAsia="Times New Roman" w:hAnsi="Times" w:cs="Times New Roman"/>
          <w:noProof/>
          <w:sz w:val="20"/>
          <w:szCs w:val="20"/>
        </w:rPr>
        <w:drawing>
          <wp:inline distT="0" distB="0" distL="0" distR="0" wp14:anchorId="417FC00D" wp14:editId="1F6988E2">
            <wp:extent cx="3230706" cy="2485715"/>
            <wp:effectExtent l="0" t="0" r="0" b="3810"/>
            <wp:docPr id="7" name="Picture 7" descr="Macintosh HD:private:var:folders:t3:gwyx42ps649dkgkb9x4plrjw0000gn:T:TemporaryItems:Research F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t3:gwyx42ps649dkgkb9x4plrjw0000gn:T:TemporaryItems:Research Fe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961" cy="2485911"/>
                    </a:xfrm>
                    <a:prstGeom prst="rect">
                      <a:avLst/>
                    </a:prstGeom>
                    <a:noFill/>
                    <a:ln>
                      <a:noFill/>
                    </a:ln>
                  </pic:spPr>
                </pic:pic>
              </a:graphicData>
            </a:graphic>
          </wp:inline>
        </w:drawing>
      </w:r>
    </w:p>
    <w:p w14:paraId="1A97DFF6" w14:textId="77777777" w:rsidR="00517C0E" w:rsidRPr="00F14B2E" w:rsidRDefault="00517C0E" w:rsidP="00517C0E">
      <w:pPr>
        <w:spacing w:before="180" w:after="180" w:line="240" w:lineRule="auto"/>
        <w:rPr>
          <w:rFonts w:ascii="Arial" w:hAnsi="Arial" w:cs="Arial"/>
          <w:sz w:val="20"/>
          <w:szCs w:val="20"/>
        </w:rPr>
      </w:pPr>
      <w:r w:rsidRPr="00F14B2E">
        <w:rPr>
          <w:rFonts w:ascii="Arial" w:hAnsi="Arial" w:cs="Arial"/>
          <w:sz w:val="20"/>
          <w:szCs w:val="20"/>
        </w:rPr>
        <w:t xml:space="preserve">Based in part on the lecture Graphic Styles, research is crucial for the success of any design solution. </w:t>
      </w:r>
      <w:proofErr w:type="gramStart"/>
      <w:r w:rsidRPr="00F14B2E">
        <w:rPr>
          <w:rFonts w:ascii="Arial" w:hAnsi="Arial" w:cs="Arial"/>
          <w:sz w:val="20"/>
          <w:szCs w:val="20"/>
        </w:rPr>
        <w:t>Look and feel.</w:t>
      </w:r>
      <w:proofErr w:type="gramEnd"/>
      <w:r w:rsidRPr="00F14B2E">
        <w:rPr>
          <w:rFonts w:ascii="Arial" w:hAnsi="Arial" w:cs="Arial"/>
          <w:sz w:val="20"/>
          <w:szCs w:val="20"/>
        </w:rPr>
        <w:t xml:space="preserve"> Instead of just pulling an idea from the air, a direction is crucial to achieving success and a great style of the art and concept.</w:t>
      </w:r>
    </w:p>
    <w:p w14:paraId="4F779F15" w14:textId="77777777" w:rsidR="00517C0E" w:rsidRPr="00F14B2E" w:rsidRDefault="00517C0E" w:rsidP="00517C0E">
      <w:pPr>
        <w:spacing w:before="180" w:after="180" w:line="240" w:lineRule="auto"/>
        <w:rPr>
          <w:rFonts w:ascii="Arial" w:hAnsi="Arial" w:cs="Arial"/>
          <w:sz w:val="20"/>
          <w:szCs w:val="20"/>
        </w:rPr>
      </w:pPr>
      <w:r w:rsidRPr="00F14B2E">
        <w:rPr>
          <w:rFonts w:ascii="Arial" w:hAnsi="Arial" w:cs="Arial"/>
          <w:sz w:val="20"/>
          <w:szCs w:val="20"/>
        </w:rPr>
        <w:t>Please upload all items you have researched to help develop this promotion.</w:t>
      </w:r>
      <w:r w:rsidRPr="00F14B2E">
        <w:rPr>
          <w:rFonts w:ascii="Arial" w:hAnsi="Arial" w:cs="Arial"/>
          <w:sz w:val="20"/>
          <w:szCs w:val="20"/>
        </w:rPr>
        <w:br/>
        <w:t>This includes the direction for the style of art you will be using to support the graphic execution. </w:t>
      </w:r>
    </w:p>
    <w:p w14:paraId="3B1EC3BE" w14:textId="77777777" w:rsidR="00517C0E" w:rsidRPr="00517C0E" w:rsidRDefault="003A6427" w:rsidP="00517C0E">
      <w:pPr>
        <w:spacing w:before="300" w:after="300" w:line="240" w:lineRule="auto"/>
        <w:rPr>
          <w:rFonts w:ascii="Times" w:eastAsia="Times New Roman" w:hAnsi="Times" w:cs="Times New Roman"/>
          <w:sz w:val="20"/>
          <w:szCs w:val="20"/>
        </w:rPr>
      </w:pPr>
      <w:r>
        <w:rPr>
          <w:rFonts w:ascii="Times" w:eastAsia="Times New Roman" w:hAnsi="Times" w:cs="Times New Roman"/>
          <w:sz w:val="20"/>
          <w:szCs w:val="20"/>
        </w:rPr>
        <w:pict w14:anchorId="4221827D">
          <v:rect id="_x0000_i1025" style="width:0;height:1.5pt" o:hralign="center" o:hrstd="t" o:hr="t" fillcolor="#aaa" stroked="f"/>
        </w:pict>
      </w:r>
    </w:p>
    <w:p w14:paraId="26482512" w14:textId="77777777" w:rsidR="00517C0E" w:rsidRPr="00517C0E" w:rsidRDefault="00517C0E" w:rsidP="00517C0E">
      <w:pPr>
        <w:spacing w:before="180" w:after="180" w:line="240" w:lineRule="auto"/>
        <w:rPr>
          <w:rFonts w:ascii="Times" w:hAnsi="Times" w:cs="Times New Roman"/>
          <w:sz w:val="12"/>
          <w:szCs w:val="20"/>
        </w:rPr>
      </w:pPr>
      <w:r w:rsidRPr="00517C0E">
        <w:rPr>
          <w:rFonts w:ascii="Times" w:hAnsi="Times" w:cs="Times New Roman"/>
          <w:b/>
          <w:bCs/>
          <w:color w:val="FFFFFF"/>
          <w:szCs w:val="36"/>
          <w:shd w:val="clear" w:color="auto" w:fill="E74C3C"/>
        </w:rPr>
        <w:t> What to Turn In </w:t>
      </w:r>
    </w:p>
    <w:p w14:paraId="38C2DD3C" w14:textId="77777777" w:rsidR="00517C0E" w:rsidRPr="00517C0E" w:rsidRDefault="00517C0E" w:rsidP="00517C0E">
      <w:pPr>
        <w:numPr>
          <w:ilvl w:val="0"/>
          <w:numId w:val="10"/>
        </w:numPr>
        <w:shd w:val="clear" w:color="auto" w:fill="FFFFFF"/>
        <w:spacing w:before="100" w:beforeAutospacing="1" w:after="100" w:afterAutospacing="1" w:line="240" w:lineRule="auto"/>
        <w:ind w:left="375" w:firstLine="0"/>
        <w:rPr>
          <w:rFonts w:ascii="Helvetica Neue" w:eastAsia="Times New Roman" w:hAnsi="Helvetica Neue" w:cs="Times New Roman"/>
          <w:color w:val="2D3B45"/>
          <w:sz w:val="18"/>
          <w:szCs w:val="24"/>
        </w:rPr>
      </w:pPr>
      <w:r w:rsidRPr="00517C0E">
        <w:rPr>
          <w:rFonts w:ascii="Helvetica Neue" w:eastAsia="Times New Roman" w:hAnsi="Helvetica Neue" w:cs="Times New Roman"/>
          <w:bCs/>
          <w:color w:val="2D3B45"/>
          <w:sz w:val="18"/>
          <w:szCs w:val="24"/>
        </w:rPr>
        <w:t>All Research to support the direction of your Promotion Concept</w:t>
      </w:r>
    </w:p>
    <w:p w14:paraId="26AE1B65" w14:textId="77777777" w:rsidR="00517C0E" w:rsidRPr="00517C0E" w:rsidRDefault="00517C0E" w:rsidP="00517C0E">
      <w:pPr>
        <w:numPr>
          <w:ilvl w:val="0"/>
          <w:numId w:val="10"/>
        </w:numPr>
        <w:shd w:val="clear" w:color="auto" w:fill="FFFFFF"/>
        <w:spacing w:before="100" w:beforeAutospacing="1" w:after="100" w:afterAutospacing="1" w:line="240" w:lineRule="auto"/>
        <w:ind w:left="375" w:firstLine="0"/>
        <w:rPr>
          <w:rFonts w:ascii="Helvetica Neue" w:eastAsia="Times New Roman" w:hAnsi="Helvetica Neue" w:cs="Times New Roman"/>
          <w:color w:val="2D3B45"/>
          <w:sz w:val="18"/>
          <w:szCs w:val="24"/>
        </w:rPr>
      </w:pPr>
      <w:r w:rsidRPr="00517C0E">
        <w:rPr>
          <w:rFonts w:ascii="Helvetica Neue" w:eastAsia="Times New Roman" w:hAnsi="Helvetica Neue" w:cs="Times New Roman"/>
          <w:bCs/>
          <w:color w:val="2D3B45"/>
          <w:sz w:val="18"/>
          <w:szCs w:val="24"/>
        </w:rPr>
        <w:t xml:space="preserve">How it will feel, Art direction ideas, Art styles, </w:t>
      </w:r>
      <w:proofErr w:type="spellStart"/>
      <w:r w:rsidRPr="00517C0E">
        <w:rPr>
          <w:rFonts w:ascii="Helvetica Neue" w:eastAsia="Times New Roman" w:hAnsi="Helvetica Neue" w:cs="Times New Roman"/>
          <w:bCs/>
          <w:color w:val="2D3B45"/>
          <w:sz w:val="18"/>
          <w:szCs w:val="24"/>
        </w:rPr>
        <w:t>etc</w:t>
      </w:r>
      <w:proofErr w:type="spellEnd"/>
      <w:r w:rsidRPr="00517C0E">
        <w:rPr>
          <w:rFonts w:ascii="Helvetica Neue" w:eastAsia="Times New Roman" w:hAnsi="Helvetica Neue" w:cs="Times New Roman"/>
          <w:bCs/>
          <w:color w:val="2D3B45"/>
          <w:sz w:val="18"/>
          <w:szCs w:val="24"/>
        </w:rPr>
        <w:t xml:space="preserve"> THESE Must Be Included</w:t>
      </w:r>
    </w:p>
    <w:p w14:paraId="005DA7F2" w14:textId="77777777" w:rsidR="00517C0E" w:rsidRPr="00517C0E" w:rsidRDefault="00517C0E" w:rsidP="00517C0E">
      <w:pPr>
        <w:numPr>
          <w:ilvl w:val="0"/>
          <w:numId w:val="10"/>
        </w:numPr>
        <w:shd w:val="clear" w:color="auto" w:fill="FFFFFF"/>
        <w:spacing w:before="100" w:beforeAutospacing="1" w:after="100" w:afterAutospacing="1" w:line="240" w:lineRule="auto"/>
        <w:ind w:left="375" w:firstLine="0"/>
        <w:rPr>
          <w:rFonts w:ascii="Helvetica Neue" w:eastAsia="Times New Roman" w:hAnsi="Helvetica Neue" w:cs="Times New Roman"/>
          <w:color w:val="2D3B45"/>
          <w:sz w:val="18"/>
          <w:szCs w:val="24"/>
        </w:rPr>
      </w:pPr>
      <w:r w:rsidRPr="00517C0E">
        <w:rPr>
          <w:rFonts w:ascii="Helvetica Neue" w:eastAsia="Times New Roman" w:hAnsi="Helvetica Neue" w:cs="Times New Roman"/>
          <w:bCs/>
          <w:color w:val="2D3B45"/>
          <w:sz w:val="18"/>
          <w:szCs w:val="24"/>
        </w:rPr>
        <w:t>JPEGs or Multi Page PDFS of your sketches are just fine.</w:t>
      </w:r>
    </w:p>
    <w:p w14:paraId="24008F83" w14:textId="77777777" w:rsidR="00517C0E" w:rsidRPr="00517C0E" w:rsidRDefault="00517C0E" w:rsidP="00517C0E">
      <w:pPr>
        <w:numPr>
          <w:ilvl w:val="0"/>
          <w:numId w:val="10"/>
        </w:numPr>
        <w:shd w:val="clear" w:color="auto" w:fill="FFFFFF"/>
        <w:spacing w:before="100" w:beforeAutospacing="1" w:after="100" w:afterAutospacing="1" w:line="240" w:lineRule="auto"/>
        <w:ind w:left="375" w:firstLine="0"/>
        <w:rPr>
          <w:rFonts w:ascii="Helvetica Neue" w:eastAsia="Times New Roman" w:hAnsi="Helvetica Neue" w:cs="Times New Roman"/>
          <w:color w:val="2D3B45"/>
          <w:sz w:val="18"/>
          <w:szCs w:val="24"/>
        </w:rPr>
      </w:pPr>
      <w:r w:rsidRPr="00517C0E">
        <w:rPr>
          <w:rFonts w:ascii="Helvetica Neue" w:eastAsia="Times New Roman" w:hAnsi="Helvetica Neue" w:cs="Times New Roman"/>
          <w:bCs/>
          <w:color w:val="2D3B45"/>
          <w:sz w:val="18"/>
          <w:szCs w:val="24"/>
        </w:rPr>
        <w:t>Website links of anything thing you researched</w:t>
      </w:r>
    </w:p>
    <w:p w14:paraId="448E4897" w14:textId="77777777" w:rsidR="00517C0E" w:rsidRPr="00517C0E" w:rsidRDefault="00517C0E" w:rsidP="00517C0E">
      <w:pPr>
        <w:numPr>
          <w:ilvl w:val="0"/>
          <w:numId w:val="10"/>
        </w:numPr>
        <w:shd w:val="clear" w:color="auto" w:fill="FFFFFF"/>
        <w:spacing w:before="100" w:beforeAutospacing="1" w:after="100" w:afterAutospacing="1" w:line="240" w:lineRule="auto"/>
        <w:ind w:left="375" w:firstLine="0"/>
        <w:rPr>
          <w:rFonts w:ascii="Helvetica Neue" w:eastAsia="Times New Roman" w:hAnsi="Helvetica Neue" w:cs="Times New Roman"/>
          <w:color w:val="2D3B45"/>
          <w:sz w:val="18"/>
          <w:szCs w:val="24"/>
        </w:rPr>
      </w:pPr>
      <w:proofErr w:type="spellStart"/>
      <w:r w:rsidRPr="00517C0E">
        <w:rPr>
          <w:rFonts w:ascii="Helvetica Neue" w:eastAsia="Times New Roman" w:hAnsi="Helvetica Neue" w:cs="Times New Roman"/>
          <w:bCs/>
          <w:color w:val="2D3B45"/>
          <w:sz w:val="18"/>
          <w:szCs w:val="24"/>
        </w:rPr>
        <w:t>Pintrest</w:t>
      </w:r>
      <w:proofErr w:type="spellEnd"/>
      <w:r w:rsidRPr="00517C0E">
        <w:rPr>
          <w:rFonts w:ascii="Helvetica Neue" w:eastAsia="Times New Roman" w:hAnsi="Helvetica Neue" w:cs="Times New Roman"/>
          <w:bCs/>
          <w:color w:val="2D3B45"/>
          <w:sz w:val="18"/>
          <w:szCs w:val="24"/>
        </w:rPr>
        <w:t xml:space="preserve"> </w:t>
      </w:r>
      <w:proofErr w:type="spellStart"/>
      <w:r w:rsidRPr="00517C0E">
        <w:rPr>
          <w:rFonts w:ascii="Helvetica Neue" w:eastAsia="Times New Roman" w:hAnsi="Helvetica Neue" w:cs="Times New Roman"/>
          <w:bCs/>
          <w:color w:val="2D3B45"/>
          <w:sz w:val="18"/>
          <w:szCs w:val="24"/>
        </w:rPr>
        <w:t>etc</w:t>
      </w:r>
      <w:proofErr w:type="spellEnd"/>
    </w:p>
    <w:p w14:paraId="2F8C42F5" w14:textId="61924B45" w:rsidR="001C7B52" w:rsidRDefault="001C7B52">
      <w:pPr>
        <w:spacing w:after="160" w:line="259" w:lineRule="auto"/>
        <w:rPr>
          <w:rFonts w:ascii="Helvetica Neue" w:eastAsia="Times New Roman" w:hAnsi="Helvetica Neue" w:cs="Times New Roman"/>
          <w:color w:val="2D3B45"/>
          <w:sz w:val="18"/>
          <w:szCs w:val="24"/>
        </w:rPr>
      </w:pPr>
    </w:p>
    <w:p w14:paraId="15360F07" w14:textId="31BCA1AA" w:rsidR="00517C0E" w:rsidRPr="001C7B52" w:rsidRDefault="001C7B52" w:rsidP="001C7B52">
      <w:pPr>
        <w:spacing w:after="160" w:line="259" w:lineRule="auto"/>
        <w:rPr>
          <w:rFonts w:ascii="Arial" w:hAnsi="Arial" w:cs="Arial"/>
          <w:b/>
        </w:rPr>
      </w:pPr>
      <w:r>
        <w:rPr>
          <w:rFonts w:ascii="Arial" w:hAnsi="Arial" w:cs="Arial"/>
          <w:b/>
        </w:rPr>
        <w:br w:type="page"/>
      </w:r>
      <w:r w:rsidRPr="00263714">
        <w:rPr>
          <w:rFonts w:ascii="Arial" w:hAnsi="Arial" w:cs="Arial"/>
          <w:b/>
        </w:rPr>
        <w:lastRenderedPageBreak/>
        <w:t>Appendix 2.</w:t>
      </w:r>
      <w:r>
        <w:rPr>
          <w:rFonts w:ascii="Arial" w:hAnsi="Arial" w:cs="Arial"/>
          <w:b/>
        </w:rPr>
        <w:t>2</w:t>
      </w:r>
      <w:r w:rsidRPr="00263714">
        <w:rPr>
          <w:rFonts w:ascii="Arial" w:hAnsi="Arial" w:cs="Arial"/>
          <w:b/>
        </w:rPr>
        <w:t>.</w:t>
      </w:r>
      <w:r>
        <w:rPr>
          <w:rFonts w:ascii="Arial" w:hAnsi="Arial" w:cs="Arial"/>
          <w:b/>
        </w:rPr>
        <w:t>b</w:t>
      </w:r>
      <w:r w:rsidRPr="00263714">
        <w:rPr>
          <w:rFonts w:ascii="Arial" w:hAnsi="Arial" w:cs="Arial"/>
          <w:b/>
        </w:rPr>
        <w:t xml:space="preserve"> — </w:t>
      </w:r>
      <w:r>
        <w:rPr>
          <w:rFonts w:ascii="Arial" w:hAnsi="Arial" w:cs="Arial"/>
          <w:b/>
        </w:rPr>
        <w:t xml:space="preserve">Grading Rubric and Scores </w:t>
      </w:r>
      <w:r w:rsidRPr="00263714">
        <w:rPr>
          <w:rFonts w:ascii="Arial" w:hAnsi="Arial" w:cs="Arial"/>
          <w:b/>
        </w:rPr>
        <w:t xml:space="preserve">– </w:t>
      </w:r>
      <w:r>
        <w:rPr>
          <w:rFonts w:ascii="Arial" w:hAnsi="Arial" w:cs="Arial"/>
          <w:b/>
        </w:rPr>
        <w:t>“</w:t>
      </w:r>
      <w:proofErr w:type="spellStart"/>
      <w:r w:rsidRPr="00517C0E">
        <w:rPr>
          <w:rFonts w:ascii="Arial" w:hAnsi="Arial" w:cs="Arial"/>
          <w:b/>
        </w:rPr>
        <w:t>Prj</w:t>
      </w:r>
      <w:proofErr w:type="spellEnd"/>
      <w:r w:rsidRPr="00517C0E">
        <w:rPr>
          <w:rFonts w:ascii="Arial" w:hAnsi="Arial" w:cs="Arial"/>
          <w:b/>
        </w:rPr>
        <w:t xml:space="preserve"> 2 | Phase 1: Research for Promotion &amp; Styles</w:t>
      </w:r>
      <w:r>
        <w:rPr>
          <w:rFonts w:ascii="Arial" w:hAnsi="Arial" w:cs="Arial"/>
          <w:b/>
        </w:rPr>
        <w:t>”</w:t>
      </w:r>
    </w:p>
    <w:p w14:paraId="4B917851" w14:textId="4A181CB6" w:rsidR="00517C0E" w:rsidRDefault="00517C0E" w:rsidP="00517C0E">
      <w:pPr>
        <w:shd w:val="clear" w:color="auto" w:fill="FFFFFF"/>
        <w:spacing w:before="100" w:beforeAutospacing="1" w:after="100" w:afterAutospacing="1" w:line="240" w:lineRule="auto"/>
        <w:rPr>
          <w:rFonts w:ascii="Helvetica Neue" w:eastAsia="Times New Roman" w:hAnsi="Helvetica Neue" w:cs="Times New Roman"/>
          <w:bCs/>
          <w:color w:val="2D3B45"/>
          <w:sz w:val="18"/>
          <w:szCs w:val="24"/>
        </w:rPr>
      </w:pPr>
      <w:r w:rsidRPr="00517C0E">
        <w:rPr>
          <w:rFonts w:ascii="Helvetica Neue" w:eastAsia="Times New Roman" w:hAnsi="Helvetica Neue" w:cs="Times New Roman"/>
          <w:b/>
          <w:bCs/>
          <w:color w:val="2D3B45"/>
          <w:sz w:val="18"/>
          <w:szCs w:val="24"/>
        </w:rPr>
        <w:t>Criteria:</w:t>
      </w:r>
      <w:r w:rsidRPr="00517C0E">
        <w:rPr>
          <w:rFonts w:ascii="Helvetica Neue" w:eastAsia="Times New Roman" w:hAnsi="Helvetica Neue" w:cs="Times New Roman"/>
          <w:bCs/>
          <w:color w:val="2D3B45"/>
          <w:sz w:val="18"/>
          <w:szCs w:val="24"/>
        </w:rPr>
        <w:t xml:space="preserve"> </w:t>
      </w:r>
      <w:r w:rsidR="00590128">
        <w:rPr>
          <w:rFonts w:ascii="Helvetica Neue" w:eastAsia="Times New Roman" w:hAnsi="Helvetica Neue" w:cs="Times New Roman"/>
          <w:bCs/>
          <w:color w:val="2D3B45"/>
          <w:sz w:val="18"/>
          <w:szCs w:val="24"/>
        </w:rPr>
        <w:t>Research grade is</w:t>
      </w:r>
      <w:r w:rsidRPr="00517C0E">
        <w:rPr>
          <w:rFonts w:ascii="Helvetica Neue" w:eastAsia="Times New Roman" w:hAnsi="Helvetica Neue" w:cs="Times New Roman"/>
          <w:bCs/>
          <w:color w:val="2D3B45"/>
          <w:sz w:val="18"/>
          <w:szCs w:val="24"/>
        </w:rPr>
        <w:t xml:space="preserve"> based on the level of an idea’s development, its quality, </w:t>
      </w:r>
      <w:r>
        <w:rPr>
          <w:rFonts w:ascii="Helvetica Neue" w:eastAsia="Times New Roman" w:hAnsi="Helvetica Neue" w:cs="Times New Roman"/>
          <w:bCs/>
          <w:color w:val="2D3B45"/>
          <w:sz w:val="18"/>
          <w:szCs w:val="24"/>
        </w:rPr>
        <w:br/>
      </w:r>
      <w:r w:rsidRPr="00517C0E">
        <w:rPr>
          <w:rFonts w:ascii="Helvetica Neue" w:eastAsia="Times New Roman" w:hAnsi="Helvetica Neue" w:cs="Times New Roman"/>
          <w:bCs/>
          <w:color w:val="2D3B45"/>
          <w:sz w:val="18"/>
          <w:szCs w:val="24"/>
        </w:rPr>
        <w:t xml:space="preserve">its reinforcement and/or compliment to the project’s objective and uniqueness of the solution. </w:t>
      </w:r>
      <w:r>
        <w:rPr>
          <w:rFonts w:ascii="Helvetica Neue" w:eastAsia="Times New Roman" w:hAnsi="Helvetica Neue" w:cs="Times New Roman"/>
          <w:bCs/>
          <w:color w:val="2D3B45"/>
          <w:sz w:val="18"/>
          <w:szCs w:val="24"/>
        </w:rPr>
        <w:br/>
      </w:r>
      <w:r w:rsidRPr="00517C0E">
        <w:rPr>
          <w:rFonts w:ascii="Helvetica Neue" w:eastAsia="Times New Roman" w:hAnsi="Helvetica Neue" w:cs="Times New Roman"/>
          <w:bCs/>
          <w:color w:val="2D3B45"/>
          <w:sz w:val="18"/>
          <w:szCs w:val="24"/>
        </w:rPr>
        <w:t xml:space="preserve">All assessments are based on the expected level of aptitude upon entering the course. </w:t>
      </w:r>
      <w:r>
        <w:rPr>
          <w:rFonts w:ascii="Helvetica Neue" w:eastAsia="Times New Roman" w:hAnsi="Helvetica Neue" w:cs="Times New Roman"/>
          <w:bCs/>
          <w:color w:val="2D3B45"/>
          <w:sz w:val="18"/>
          <w:szCs w:val="24"/>
        </w:rPr>
        <w:br/>
      </w:r>
      <w:r w:rsidRPr="00517C0E">
        <w:rPr>
          <w:rFonts w:ascii="Helvetica Neue" w:eastAsia="Times New Roman" w:hAnsi="Helvetica Neue" w:cs="Times New Roman"/>
          <w:bCs/>
          <w:color w:val="2D3B45"/>
          <w:sz w:val="18"/>
          <w:szCs w:val="24"/>
        </w:rPr>
        <w:t>Failure to do the research and idea stage will result in a poor promotion solution, as well as a loss of 40 points.</w:t>
      </w:r>
    </w:p>
    <w:tbl>
      <w:tblPr>
        <w:tblW w:w="11194" w:type="dxa"/>
        <w:tblInd w:w="-135" w:type="dxa"/>
        <w:tblLayout w:type="fixed"/>
        <w:tblCellMar>
          <w:top w:w="15" w:type="dxa"/>
          <w:left w:w="15" w:type="dxa"/>
          <w:bottom w:w="15" w:type="dxa"/>
          <w:right w:w="15" w:type="dxa"/>
        </w:tblCellMar>
        <w:tblLook w:val="04A0" w:firstRow="1" w:lastRow="0" w:firstColumn="1" w:lastColumn="0" w:noHBand="0" w:noVBand="1"/>
      </w:tblPr>
      <w:tblGrid>
        <w:gridCol w:w="1324"/>
        <w:gridCol w:w="1526"/>
        <w:gridCol w:w="1350"/>
        <w:gridCol w:w="1350"/>
        <w:gridCol w:w="1310"/>
        <w:gridCol w:w="1660"/>
        <w:gridCol w:w="1266"/>
        <w:gridCol w:w="1408"/>
      </w:tblGrid>
      <w:tr w:rsidR="00C90D38" w:rsidRPr="00517C0E" w14:paraId="57865AAB" w14:textId="77777777" w:rsidTr="00C90D38">
        <w:trPr>
          <w:trHeight w:val="349"/>
        </w:trPr>
        <w:tc>
          <w:tcPr>
            <w:tcW w:w="1324" w:type="dxa"/>
            <w:tcBorders>
              <w:top w:val="single" w:sz="2" w:space="0" w:color="AAAAAA"/>
              <w:left w:val="single" w:sz="6" w:space="0" w:color="AAAAAA"/>
              <w:bottom w:val="single" w:sz="2" w:space="0" w:color="AAAAAA"/>
              <w:right w:val="single" w:sz="2" w:space="0" w:color="AAAAAA"/>
            </w:tcBorders>
          </w:tcPr>
          <w:p w14:paraId="3F44FF5A" w14:textId="2A87987F" w:rsidR="00C90D38" w:rsidRPr="00E040E7" w:rsidRDefault="00C90D38" w:rsidP="00517C0E">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CRITERA</w:t>
            </w:r>
          </w:p>
        </w:tc>
        <w:tc>
          <w:tcPr>
            <w:tcW w:w="9870" w:type="dxa"/>
            <w:gridSpan w:val="7"/>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tcPr>
          <w:p w14:paraId="7B2F1004" w14:textId="7A08D0F3" w:rsidR="00C90D38" w:rsidRPr="00E040E7" w:rsidRDefault="00C90D38" w:rsidP="00517C0E">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RATINGS</w:t>
            </w:r>
          </w:p>
        </w:tc>
      </w:tr>
      <w:tr w:rsidR="00C90D38" w:rsidRPr="00517C0E" w14:paraId="7B149667" w14:textId="77777777" w:rsidTr="00E040E7">
        <w:trPr>
          <w:trHeight w:val="3139"/>
        </w:trPr>
        <w:tc>
          <w:tcPr>
            <w:tcW w:w="1324" w:type="dxa"/>
            <w:tcBorders>
              <w:top w:val="single" w:sz="2" w:space="0" w:color="AAAAAA"/>
              <w:left w:val="single" w:sz="6" w:space="0" w:color="AAAAAA"/>
              <w:bottom w:val="single" w:sz="2" w:space="0" w:color="AAAAAA"/>
              <w:right w:val="single" w:sz="2" w:space="0" w:color="AAAAAA"/>
            </w:tcBorders>
          </w:tcPr>
          <w:p w14:paraId="388FE958" w14:textId="7EDB243F" w:rsidR="00C90D38" w:rsidRPr="00E040E7" w:rsidRDefault="00C90D38" w:rsidP="00C90D38">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Reinforces/</w:t>
            </w:r>
            <w:r w:rsidRPr="00E040E7">
              <w:rPr>
                <w:rFonts w:ascii="Arial" w:eastAsia="Times New Roman" w:hAnsi="Arial" w:cs="Arial"/>
                <w:b/>
                <w:bCs/>
                <w:sz w:val="16"/>
                <w:szCs w:val="16"/>
              </w:rPr>
              <w:br/>
              <w:t>Complements</w:t>
            </w:r>
            <w:r w:rsidRPr="00E040E7">
              <w:rPr>
                <w:rFonts w:ascii="Arial" w:eastAsia="Times New Roman" w:hAnsi="Arial" w:cs="Arial"/>
                <w:b/>
                <w:bCs/>
                <w:sz w:val="16"/>
                <w:szCs w:val="16"/>
              </w:rPr>
              <w:br/>
              <w:t>Objective</w:t>
            </w:r>
          </w:p>
          <w:p w14:paraId="18805F53" w14:textId="0FD5AE93" w:rsidR="00C90D38" w:rsidRPr="00E040E7" w:rsidRDefault="00C90D38" w:rsidP="00C90D38">
            <w:pPr>
              <w:rPr>
                <w:rFonts w:ascii="Arial" w:eastAsia="Times New Roman" w:hAnsi="Arial" w:cs="Arial"/>
                <w:sz w:val="16"/>
                <w:szCs w:val="16"/>
              </w:rPr>
            </w:pPr>
          </w:p>
          <w:p w14:paraId="1396F274" w14:textId="77777777" w:rsidR="00C90D38" w:rsidRPr="00E040E7" w:rsidRDefault="00C90D38" w:rsidP="00C90D38">
            <w:pPr>
              <w:jc w:val="center"/>
              <w:rPr>
                <w:rFonts w:ascii="Arial" w:eastAsia="Times New Roman" w:hAnsi="Arial" w:cs="Arial"/>
                <w:sz w:val="16"/>
                <w:szCs w:val="16"/>
              </w:rPr>
            </w:pPr>
          </w:p>
        </w:tc>
        <w:tc>
          <w:tcPr>
            <w:tcW w:w="1526" w:type="dxa"/>
            <w:tcBorders>
              <w:top w:val="single" w:sz="2" w:space="0" w:color="AAAAAA"/>
              <w:left w:val="single" w:sz="6" w:space="0" w:color="AAAAAA"/>
              <w:bottom w:val="single" w:sz="2" w:space="0" w:color="AAAAAA"/>
              <w:right w:val="single" w:sz="2" w:space="0" w:color="AAAAAA"/>
            </w:tcBorders>
            <w:shd w:val="clear" w:color="auto" w:fill="auto"/>
            <w:tcMar>
              <w:top w:w="105" w:type="dxa"/>
              <w:left w:w="144" w:type="dxa"/>
              <w:bottom w:w="105" w:type="dxa"/>
              <w:right w:w="144" w:type="dxa"/>
            </w:tcMar>
            <w:hideMark/>
          </w:tcPr>
          <w:p w14:paraId="6DF50770" w14:textId="5504E9F3"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40 </w:t>
            </w:r>
            <w:proofErr w:type="spellStart"/>
            <w:r w:rsidRPr="00E040E7">
              <w:rPr>
                <w:rFonts w:ascii="Arial" w:eastAsia="Times New Roman" w:hAnsi="Arial" w:cs="Arial"/>
                <w:b/>
                <w:bCs/>
                <w:sz w:val="16"/>
                <w:szCs w:val="16"/>
              </w:rPr>
              <w:t>pts</w:t>
            </w:r>
            <w:proofErr w:type="spellEnd"/>
          </w:p>
          <w:p w14:paraId="6C2B4BA5" w14:textId="3A642054"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Excellent:</w:t>
            </w:r>
          </w:p>
          <w:p w14:paraId="54B243F9" w14:textId="380A93C7" w:rsidR="00C90D38" w:rsidRPr="00E040E7" w:rsidRDefault="00C90D38" w:rsidP="00517C0E">
            <w:pPr>
              <w:spacing w:after="0" w:line="240" w:lineRule="auto"/>
              <w:rPr>
                <w:rFonts w:ascii="Arial" w:eastAsia="Times New Roman" w:hAnsi="Arial" w:cs="Arial"/>
                <w:i/>
                <w:sz w:val="16"/>
                <w:szCs w:val="16"/>
              </w:rPr>
            </w:pPr>
            <w:r w:rsidRPr="00E040E7">
              <w:rPr>
                <w:rFonts w:ascii="Arial" w:eastAsia="Times New Roman" w:hAnsi="Arial" w:cs="Arial"/>
                <w:i/>
                <w:sz w:val="16"/>
                <w:szCs w:val="16"/>
              </w:rPr>
              <w:t>Exceeds Expectations</w:t>
            </w:r>
          </w:p>
          <w:p w14:paraId="1E26D550" w14:textId="77777777" w:rsidR="00C90D38" w:rsidRPr="00E040E7" w:rsidRDefault="00C90D38" w:rsidP="00517C0E">
            <w:pPr>
              <w:spacing w:after="0" w:line="240" w:lineRule="auto"/>
              <w:rPr>
                <w:rFonts w:ascii="Arial" w:eastAsia="Times New Roman" w:hAnsi="Arial" w:cs="Arial"/>
                <w:sz w:val="16"/>
                <w:szCs w:val="16"/>
              </w:rPr>
            </w:pPr>
          </w:p>
          <w:p w14:paraId="5401F1CD" w14:textId="7C6C56ED" w:rsidR="00590128" w:rsidRPr="00E040E7" w:rsidRDefault="00590128" w:rsidP="00590128">
            <w:pPr>
              <w:spacing w:after="0" w:line="240" w:lineRule="auto"/>
              <w:rPr>
                <w:rFonts w:ascii="Arial" w:eastAsia="Times New Roman" w:hAnsi="Arial" w:cs="Arial"/>
                <w:sz w:val="16"/>
                <w:szCs w:val="16"/>
              </w:rPr>
            </w:pPr>
            <w:r w:rsidRPr="00E040E7">
              <w:rPr>
                <w:rFonts w:ascii="Arial" w:eastAsia="Times New Roman" w:hAnsi="Arial" w:cs="Arial"/>
                <w:sz w:val="16"/>
                <w:szCs w:val="16"/>
              </w:rPr>
              <w:t xml:space="preserve">Student has exceeded expectations in both the amount </w:t>
            </w:r>
            <w:proofErr w:type="gramStart"/>
            <w:r w:rsidRPr="00E040E7">
              <w:rPr>
                <w:rFonts w:ascii="Arial" w:eastAsia="Times New Roman" w:hAnsi="Arial" w:cs="Arial"/>
                <w:sz w:val="16"/>
                <w:szCs w:val="16"/>
              </w:rPr>
              <w:t>and  relevance</w:t>
            </w:r>
            <w:proofErr w:type="gramEnd"/>
            <w:r w:rsidRPr="00E040E7">
              <w:rPr>
                <w:rFonts w:ascii="Arial" w:eastAsia="Times New Roman" w:hAnsi="Arial" w:cs="Arial"/>
                <w:sz w:val="16"/>
                <w:szCs w:val="16"/>
              </w:rPr>
              <w:t xml:space="preserve"> of the stylistic research presented, and development of application to the project.</w:t>
            </w:r>
          </w:p>
        </w:tc>
        <w:tc>
          <w:tcPr>
            <w:tcW w:w="13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9A61EDC" w14:textId="001B409D"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3</w:t>
            </w:r>
            <w:r w:rsidR="00E040E7">
              <w:rPr>
                <w:rFonts w:ascii="Arial" w:eastAsia="Times New Roman" w:hAnsi="Arial" w:cs="Arial"/>
                <w:b/>
                <w:bCs/>
                <w:sz w:val="16"/>
                <w:szCs w:val="16"/>
              </w:rPr>
              <w:t>5</w:t>
            </w:r>
            <w:r w:rsidRPr="00E040E7">
              <w:rPr>
                <w:rFonts w:ascii="Arial" w:eastAsia="Times New Roman" w:hAnsi="Arial" w:cs="Arial"/>
                <w:b/>
                <w:bCs/>
                <w:sz w:val="16"/>
                <w:szCs w:val="16"/>
              </w:rPr>
              <w:t> </w:t>
            </w:r>
            <w:proofErr w:type="spellStart"/>
            <w:r w:rsidRPr="00E040E7">
              <w:rPr>
                <w:rFonts w:ascii="Arial" w:eastAsia="Times New Roman" w:hAnsi="Arial" w:cs="Arial"/>
                <w:b/>
                <w:bCs/>
                <w:sz w:val="16"/>
                <w:szCs w:val="16"/>
              </w:rPr>
              <w:t>pts</w:t>
            </w:r>
            <w:proofErr w:type="spellEnd"/>
          </w:p>
          <w:p w14:paraId="05500BF5" w14:textId="77777777" w:rsidR="00C90D38" w:rsidRPr="00E040E7" w:rsidRDefault="00C90D38" w:rsidP="00517C0E">
            <w:pPr>
              <w:spacing w:after="0" w:line="240" w:lineRule="auto"/>
              <w:rPr>
                <w:rFonts w:ascii="Arial" w:eastAsia="Times New Roman" w:hAnsi="Arial" w:cs="Arial"/>
                <w:sz w:val="16"/>
                <w:szCs w:val="16"/>
              </w:rPr>
            </w:pPr>
            <w:r w:rsidRPr="00E040E7">
              <w:rPr>
                <w:rFonts w:ascii="Arial" w:eastAsia="Times New Roman" w:hAnsi="Arial" w:cs="Arial"/>
                <w:b/>
                <w:bCs/>
                <w:sz w:val="16"/>
                <w:szCs w:val="16"/>
              </w:rPr>
              <w:t>Above Average</w:t>
            </w:r>
            <w:r w:rsidRPr="00E040E7">
              <w:rPr>
                <w:rFonts w:ascii="Arial" w:eastAsia="Times New Roman" w:hAnsi="Arial" w:cs="Arial"/>
                <w:sz w:val="16"/>
                <w:szCs w:val="16"/>
              </w:rPr>
              <w:t xml:space="preserve">:  </w:t>
            </w:r>
            <w:r w:rsidRPr="00E040E7">
              <w:rPr>
                <w:rFonts w:ascii="Arial" w:eastAsia="Times New Roman" w:hAnsi="Arial" w:cs="Arial"/>
                <w:i/>
                <w:sz w:val="16"/>
                <w:szCs w:val="16"/>
              </w:rPr>
              <w:t>Meets Expectations</w:t>
            </w:r>
          </w:p>
          <w:p w14:paraId="6AE76847" w14:textId="77777777" w:rsidR="00590128" w:rsidRPr="00E040E7" w:rsidRDefault="00590128" w:rsidP="00517C0E">
            <w:pPr>
              <w:spacing w:after="0" w:line="240" w:lineRule="auto"/>
              <w:rPr>
                <w:rFonts w:ascii="Arial" w:eastAsia="Times New Roman" w:hAnsi="Arial" w:cs="Arial"/>
                <w:sz w:val="16"/>
                <w:szCs w:val="16"/>
              </w:rPr>
            </w:pPr>
          </w:p>
          <w:p w14:paraId="456AB758" w14:textId="33A29A4F" w:rsidR="00590128" w:rsidRPr="00E040E7" w:rsidRDefault="00590128" w:rsidP="00590128">
            <w:pPr>
              <w:spacing w:after="0" w:line="240" w:lineRule="auto"/>
              <w:rPr>
                <w:rFonts w:ascii="Arial" w:eastAsia="Times New Roman" w:hAnsi="Arial" w:cs="Arial"/>
                <w:b/>
                <w:bCs/>
                <w:sz w:val="16"/>
                <w:szCs w:val="16"/>
              </w:rPr>
            </w:pPr>
            <w:r w:rsidRPr="00E040E7">
              <w:rPr>
                <w:rFonts w:ascii="Arial" w:eastAsia="Times New Roman" w:hAnsi="Arial" w:cs="Arial"/>
                <w:sz w:val="16"/>
                <w:szCs w:val="16"/>
              </w:rPr>
              <w:t xml:space="preserve">Student met expectations in both the amount </w:t>
            </w:r>
            <w:proofErr w:type="gramStart"/>
            <w:r w:rsidRPr="00E040E7">
              <w:rPr>
                <w:rFonts w:ascii="Arial" w:eastAsia="Times New Roman" w:hAnsi="Arial" w:cs="Arial"/>
                <w:sz w:val="16"/>
                <w:szCs w:val="16"/>
              </w:rPr>
              <w:t>and  relevance</w:t>
            </w:r>
            <w:proofErr w:type="gramEnd"/>
            <w:r w:rsidRPr="00E040E7">
              <w:rPr>
                <w:rFonts w:ascii="Arial" w:eastAsia="Times New Roman" w:hAnsi="Arial" w:cs="Arial"/>
                <w:sz w:val="16"/>
                <w:szCs w:val="16"/>
              </w:rPr>
              <w:t xml:space="preserve"> of the stylistic research presented, and development of application to the project..</w:t>
            </w:r>
          </w:p>
        </w:tc>
        <w:tc>
          <w:tcPr>
            <w:tcW w:w="13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A0876F3" w14:textId="77777777"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30 </w:t>
            </w:r>
            <w:proofErr w:type="spellStart"/>
            <w:r w:rsidRPr="00E040E7">
              <w:rPr>
                <w:rFonts w:ascii="Arial" w:eastAsia="Times New Roman" w:hAnsi="Arial" w:cs="Arial"/>
                <w:b/>
                <w:bCs/>
                <w:sz w:val="16"/>
                <w:szCs w:val="16"/>
              </w:rPr>
              <w:t>pts</w:t>
            </w:r>
            <w:proofErr w:type="spellEnd"/>
          </w:p>
          <w:p w14:paraId="4EFCF186" w14:textId="77777777" w:rsidR="00C90D38" w:rsidRPr="00E040E7" w:rsidRDefault="00C90D38" w:rsidP="00C90D38">
            <w:pPr>
              <w:spacing w:after="0" w:line="240" w:lineRule="auto"/>
              <w:rPr>
                <w:rFonts w:ascii="Arial" w:eastAsia="Times New Roman" w:hAnsi="Arial" w:cs="Arial"/>
                <w:sz w:val="16"/>
                <w:szCs w:val="16"/>
              </w:rPr>
            </w:pPr>
            <w:r w:rsidRPr="00E040E7">
              <w:rPr>
                <w:rFonts w:ascii="Arial" w:eastAsia="Times New Roman" w:hAnsi="Arial" w:cs="Arial"/>
                <w:b/>
                <w:bCs/>
                <w:sz w:val="16"/>
                <w:szCs w:val="16"/>
              </w:rPr>
              <w:t>Average:</w:t>
            </w:r>
            <w:r w:rsidRPr="00E040E7">
              <w:rPr>
                <w:rFonts w:ascii="Arial" w:eastAsia="Times New Roman" w:hAnsi="Arial" w:cs="Arial"/>
                <w:sz w:val="16"/>
                <w:szCs w:val="16"/>
              </w:rPr>
              <w:t xml:space="preserve"> </w:t>
            </w:r>
            <w:r w:rsidRPr="00E040E7">
              <w:rPr>
                <w:rFonts w:ascii="Arial" w:eastAsia="Times New Roman" w:hAnsi="Arial" w:cs="Arial"/>
                <w:i/>
                <w:sz w:val="16"/>
                <w:szCs w:val="16"/>
              </w:rPr>
              <w:t>Needs Some Improvement</w:t>
            </w:r>
          </w:p>
          <w:p w14:paraId="58CA808A" w14:textId="77777777" w:rsidR="00590128" w:rsidRPr="00E040E7" w:rsidRDefault="00590128" w:rsidP="00C90D38">
            <w:pPr>
              <w:spacing w:after="0" w:line="240" w:lineRule="auto"/>
              <w:rPr>
                <w:rFonts w:ascii="Arial" w:eastAsia="Times New Roman" w:hAnsi="Arial" w:cs="Arial"/>
                <w:sz w:val="16"/>
                <w:szCs w:val="16"/>
              </w:rPr>
            </w:pPr>
          </w:p>
          <w:p w14:paraId="112020A2" w14:textId="286DF869" w:rsidR="00590128" w:rsidRPr="00E040E7" w:rsidRDefault="00590128" w:rsidP="00590128">
            <w:pPr>
              <w:spacing w:after="0" w:line="240" w:lineRule="auto"/>
              <w:rPr>
                <w:rFonts w:ascii="Arial" w:eastAsia="Times New Roman" w:hAnsi="Arial" w:cs="Arial"/>
                <w:sz w:val="16"/>
                <w:szCs w:val="16"/>
              </w:rPr>
            </w:pPr>
            <w:r w:rsidRPr="00E040E7">
              <w:rPr>
                <w:rFonts w:ascii="Arial" w:eastAsia="Times New Roman" w:hAnsi="Arial" w:cs="Arial"/>
                <w:sz w:val="16"/>
                <w:szCs w:val="16"/>
              </w:rPr>
              <w:t xml:space="preserve">The work presented and its relevance </w:t>
            </w:r>
            <w:proofErr w:type="gramStart"/>
            <w:r w:rsidRPr="00E040E7">
              <w:rPr>
                <w:rFonts w:ascii="Arial" w:eastAsia="Times New Roman" w:hAnsi="Arial" w:cs="Arial"/>
                <w:sz w:val="16"/>
                <w:szCs w:val="16"/>
              </w:rPr>
              <w:t>are</w:t>
            </w:r>
            <w:proofErr w:type="gramEnd"/>
            <w:r w:rsidRPr="00E040E7">
              <w:rPr>
                <w:rFonts w:ascii="Arial" w:eastAsia="Times New Roman" w:hAnsi="Arial" w:cs="Arial"/>
                <w:sz w:val="16"/>
                <w:szCs w:val="16"/>
              </w:rPr>
              <w:t xml:space="preserve"> in line with expectations, but fall short in terms depth of exploration.</w:t>
            </w:r>
          </w:p>
        </w:tc>
        <w:tc>
          <w:tcPr>
            <w:tcW w:w="131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8909622" w14:textId="4B6846D1"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2</w:t>
            </w:r>
            <w:r w:rsidR="00E040E7">
              <w:rPr>
                <w:rFonts w:ascii="Arial" w:eastAsia="Times New Roman" w:hAnsi="Arial" w:cs="Arial"/>
                <w:b/>
                <w:bCs/>
                <w:sz w:val="16"/>
                <w:szCs w:val="16"/>
              </w:rPr>
              <w:t>5</w:t>
            </w:r>
            <w:r w:rsidRPr="00E040E7">
              <w:rPr>
                <w:rFonts w:ascii="Arial" w:eastAsia="Times New Roman" w:hAnsi="Arial" w:cs="Arial"/>
                <w:b/>
                <w:bCs/>
                <w:sz w:val="16"/>
                <w:szCs w:val="16"/>
              </w:rPr>
              <w:t> </w:t>
            </w:r>
            <w:proofErr w:type="spellStart"/>
            <w:r w:rsidRPr="00E040E7">
              <w:rPr>
                <w:rFonts w:ascii="Arial" w:eastAsia="Times New Roman" w:hAnsi="Arial" w:cs="Arial"/>
                <w:b/>
                <w:bCs/>
                <w:sz w:val="16"/>
                <w:szCs w:val="16"/>
              </w:rPr>
              <w:t>pts</w:t>
            </w:r>
            <w:proofErr w:type="spellEnd"/>
          </w:p>
          <w:p w14:paraId="07AD54E7" w14:textId="77777777" w:rsidR="00C90D38" w:rsidRPr="00E040E7" w:rsidRDefault="00C90D38" w:rsidP="00C90D38">
            <w:pPr>
              <w:spacing w:after="0" w:line="240" w:lineRule="auto"/>
              <w:rPr>
                <w:rFonts w:ascii="Arial" w:eastAsia="Times New Roman" w:hAnsi="Arial" w:cs="Arial"/>
                <w:sz w:val="16"/>
                <w:szCs w:val="16"/>
              </w:rPr>
            </w:pPr>
            <w:r w:rsidRPr="00E040E7">
              <w:rPr>
                <w:rFonts w:ascii="Arial" w:eastAsia="Times New Roman" w:hAnsi="Arial" w:cs="Arial"/>
                <w:b/>
                <w:bCs/>
                <w:sz w:val="16"/>
                <w:szCs w:val="16"/>
              </w:rPr>
              <w:t>Below Average:</w:t>
            </w:r>
            <w:r w:rsidRPr="00E040E7">
              <w:rPr>
                <w:rFonts w:ascii="Arial" w:eastAsia="Times New Roman" w:hAnsi="Arial" w:cs="Arial"/>
                <w:sz w:val="16"/>
                <w:szCs w:val="16"/>
              </w:rPr>
              <w:t xml:space="preserve"> </w:t>
            </w:r>
            <w:r w:rsidRPr="00E040E7">
              <w:rPr>
                <w:rFonts w:ascii="Arial" w:eastAsia="Times New Roman" w:hAnsi="Arial" w:cs="Arial"/>
                <w:i/>
                <w:sz w:val="16"/>
                <w:szCs w:val="16"/>
              </w:rPr>
              <w:t>Needs Significant Improvement</w:t>
            </w:r>
          </w:p>
          <w:p w14:paraId="1F9ECF2D" w14:textId="77777777" w:rsidR="00590128" w:rsidRPr="00E040E7" w:rsidRDefault="00590128" w:rsidP="00C90D38">
            <w:pPr>
              <w:spacing w:after="0" w:line="240" w:lineRule="auto"/>
              <w:rPr>
                <w:rFonts w:ascii="Arial" w:eastAsia="Times New Roman" w:hAnsi="Arial" w:cs="Arial"/>
                <w:sz w:val="16"/>
                <w:szCs w:val="16"/>
              </w:rPr>
            </w:pPr>
          </w:p>
          <w:p w14:paraId="0A9292F4" w14:textId="341BDDFD" w:rsidR="00590128" w:rsidRPr="00E040E7" w:rsidRDefault="00590128" w:rsidP="00590128">
            <w:pPr>
              <w:spacing w:after="0" w:line="240" w:lineRule="auto"/>
              <w:rPr>
                <w:rFonts w:ascii="Arial" w:eastAsia="Times New Roman" w:hAnsi="Arial" w:cs="Arial"/>
                <w:sz w:val="16"/>
                <w:szCs w:val="16"/>
              </w:rPr>
            </w:pPr>
            <w:r w:rsidRPr="00E040E7">
              <w:rPr>
                <w:rFonts w:ascii="Arial" w:eastAsia="Times New Roman" w:hAnsi="Arial" w:cs="Arial"/>
                <w:sz w:val="16"/>
                <w:szCs w:val="16"/>
              </w:rPr>
              <w:t>The work presented and its relevance fall short in terms depth of exploration.</w:t>
            </w:r>
          </w:p>
        </w:tc>
        <w:tc>
          <w:tcPr>
            <w:tcW w:w="166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41C53F6" w14:textId="77777777"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20 </w:t>
            </w:r>
            <w:proofErr w:type="spellStart"/>
            <w:r w:rsidRPr="00E040E7">
              <w:rPr>
                <w:rFonts w:ascii="Arial" w:eastAsia="Times New Roman" w:hAnsi="Arial" w:cs="Arial"/>
                <w:b/>
                <w:bCs/>
                <w:sz w:val="16"/>
                <w:szCs w:val="16"/>
              </w:rPr>
              <w:t>pts</w:t>
            </w:r>
            <w:proofErr w:type="spellEnd"/>
          </w:p>
          <w:p w14:paraId="3DCDDC7C" w14:textId="77777777"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Significantly Below Average</w:t>
            </w:r>
          </w:p>
          <w:p w14:paraId="73CCFBEF" w14:textId="2446DFFA" w:rsidR="00C90D38" w:rsidRPr="00E040E7" w:rsidRDefault="00C90D38" w:rsidP="00C90D38">
            <w:pPr>
              <w:spacing w:after="0" w:line="240" w:lineRule="auto"/>
              <w:rPr>
                <w:rFonts w:ascii="Arial" w:eastAsia="Times New Roman" w:hAnsi="Arial" w:cs="Arial"/>
                <w:sz w:val="16"/>
                <w:szCs w:val="16"/>
              </w:rPr>
            </w:pPr>
            <w:r w:rsidRPr="00E040E7">
              <w:rPr>
                <w:rFonts w:ascii="Arial" w:eastAsia="Times New Roman" w:hAnsi="Arial" w:cs="Arial"/>
                <w:i/>
                <w:sz w:val="16"/>
                <w:szCs w:val="16"/>
              </w:rPr>
              <w:t>Needs significant improvement but still meets basic project requirements</w:t>
            </w:r>
          </w:p>
          <w:p w14:paraId="19E9EEB9" w14:textId="77777777" w:rsidR="00590128" w:rsidRPr="00E040E7" w:rsidRDefault="00590128" w:rsidP="00C90D38">
            <w:pPr>
              <w:spacing w:after="0" w:line="240" w:lineRule="auto"/>
              <w:rPr>
                <w:rFonts w:ascii="Arial" w:eastAsia="Times New Roman" w:hAnsi="Arial" w:cs="Arial"/>
                <w:sz w:val="16"/>
                <w:szCs w:val="16"/>
              </w:rPr>
            </w:pPr>
          </w:p>
          <w:p w14:paraId="1D904BE7" w14:textId="06F227E8" w:rsidR="00590128" w:rsidRPr="00E040E7" w:rsidRDefault="00590128" w:rsidP="00590128">
            <w:pPr>
              <w:spacing w:after="0" w:line="240" w:lineRule="auto"/>
              <w:rPr>
                <w:rFonts w:ascii="Arial" w:eastAsia="Times New Roman" w:hAnsi="Arial" w:cs="Arial"/>
                <w:sz w:val="16"/>
                <w:szCs w:val="16"/>
              </w:rPr>
            </w:pPr>
            <w:r w:rsidRPr="00E040E7">
              <w:rPr>
                <w:rFonts w:ascii="Arial" w:eastAsia="Times New Roman" w:hAnsi="Arial" w:cs="Arial"/>
                <w:sz w:val="16"/>
                <w:szCs w:val="16"/>
              </w:rPr>
              <w:t xml:space="preserve">The work presented and its relevance </w:t>
            </w:r>
            <w:proofErr w:type="spellStart"/>
            <w:r w:rsidRPr="00E040E7">
              <w:rPr>
                <w:rFonts w:ascii="Arial" w:eastAsia="Times New Roman" w:hAnsi="Arial" w:cs="Arial"/>
                <w:sz w:val="16"/>
                <w:szCs w:val="16"/>
              </w:rPr>
              <w:t>underthought</w:t>
            </w:r>
            <w:proofErr w:type="spellEnd"/>
            <w:r w:rsidRPr="00E040E7">
              <w:rPr>
                <w:rFonts w:ascii="Arial" w:eastAsia="Times New Roman" w:hAnsi="Arial" w:cs="Arial"/>
                <w:sz w:val="16"/>
                <w:szCs w:val="16"/>
              </w:rPr>
              <w:t xml:space="preserve"> and underdeveloped.</w:t>
            </w:r>
          </w:p>
        </w:tc>
        <w:tc>
          <w:tcPr>
            <w:tcW w:w="126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3BCA201" w14:textId="77777777"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10 </w:t>
            </w:r>
            <w:proofErr w:type="spellStart"/>
            <w:r w:rsidRPr="00E040E7">
              <w:rPr>
                <w:rFonts w:ascii="Arial" w:eastAsia="Times New Roman" w:hAnsi="Arial" w:cs="Arial"/>
                <w:b/>
                <w:bCs/>
                <w:sz w:val="16"/>
                <w:szCs w:val="16"/>
              </w:rPr>
              <w:t>pts</w:t>
            </w:r>
            <w:proofErr w:type="spellEnd"/>
          </w:p>
          <w:p w14:paraId="369FC5F9" w14:textId="5F8483A8"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Marginally Meets Basic Criteria</w:t>
            </w:r>
          </w:p>
          <w:p w14:paraId="2A7AB17B" w14:textId="276ACF0F" w:rsidR="00C90D38" w:rsidRPr="00E040E7" w:rsidRDefault="00C90D38" w:rsidP="00590128">
            <w:pPr>
              <w:spacing w:after="0" w:line="240" w:lineRule="auto"/>
              <w:rPr>
                <w:rFonts w:ascii="Arial" w:eastAsia="Times New Roman" w:hAnsi="Arial" w:cs="Arial"/>
                <w:sz w:val="16"/>
                <w:szCs w:val="16"/>
              </w:rPr>
            </w:pPr>
            <w:r w:rsidRPr="00E040E7">
              <w:rPr>
                <w:rFonts w:ascii="Arial" w:eastAsia="Times New Roman" w:hAnsi="Arial" w:cs="Arial"/>
                <w:sz w:val="16"/>
                <w:szCs w:val="16"/>
              </w:rPr>
              <w:br/>
            </w:r>
            <w:r w:rsidR="00590128" w:rsidRPr="00E040E7">
              <w:rPr>
                <w:rFonts w:ascii="Arial" w:eastAsia="Times New Roman" w:hAnsi="Arial" w:cs="Arial"/>
                <w:sz w:val="16"/>
                <w:szCs w:val="16"/>
              </w:rPr>
              <w:t>Only minimal research was done, with very little exploration of how it will be applied to the project.</w:t>
            </w:r>
          </w:p>
        </w:tc>
        <w:tc>
          <w:tcPr>
            <w:tcW w:w="1408"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F79539" w14:textId="77777777"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0 </w:t>
            </w:r>
            <w:proofErr w:type="spellStart"/>
            <w:r w:rsidRPr="00E040E7">
              <w:rPr>
                <w:rFonts w:ascii="Arial" w:eastAsia="Times New Roman" w:hAnsi="Arial" w:cs="Arial"/>
                <w:b/>
                <w:bCs/>
                <w:sz w:val="16"/>
                <w:szCs w:val="16"/>
              </w:rPr>
              <w:t>pts</w:t>
            </w:r>
            <w:proofErr w:type="spellEnd"/>
          </w:p>
          <w:p w14:paraId="182487DF" w14:textId="77777777" w:rsidR="00C90D38" w:rsidRPr="00E040E7" w:rsidRDefault="00C90D38" w:rsidP="00517C0E">
            <w:pPr>
              <w:spacing w:after="0" w:line="240" w:lineRule="auto"/>
              <w:rPr>
                <w:rFonts w:ascii="Arial" w:eastAsia="Times New Roman" w:hAnsi="Arial" w:cs="Arial"/>
                <w:b/>
                <w:bCs/>
                <w:sz w:val="16"/>
                <w:szCs w:val="16"/>
              </w:rPr>
            </w:pPr>
            <w:r w:rsidRPr="00E040E7">
              <w:rPr>
                <w:rFonts w:ascii="Arial" w:eastAsia="Times New Roman" w:hAnsi="Arial" w:cs="Arial"/>
                <w:b/>
                <w:bCs/>
                <w:sz w:val="16"/>
                <w:szCs w:val="16"/>
              </w:rPr>
              <w:t>Does Not Meet Basic Criteria</w:t>
            </w:r>
          </w:p>
          <w:p w14:paraId="036BA76B" w14:textId="77777777" w:rsidR="00C90D38" w:rsidRPr="00E040E7" w:rsidRDefault="00C90D38" w:rsidP="00517C0E">
            <w:pPr>
              <w:spacing w:after="0" w:line="240" w:lineRule="auto"/>
              <w:rPr>
                <w:rFonts w:ascii="Arial" w:eastAsia="Times New Roman" w:hAnsi="Arial" w:cs="Arial"/>
                <w:sz w:val="16"/>
                <w:szCs w:val="16"/>
              </w:rPr>
            </w:pPr>
          </w:p>
          <w:p w14:paraId="4C7D3986" w14:textId="531884DD" w:rsidR="00C90D38" w:rsidRPr="00E040E7" w:rsidRDefault="00C90D38" w:rsidP="00590128">
            <w:pPr>
              <w:spacing w:after="0" w:line="240" w:lineRule="auto"/>
              <w:rPr>
                <w:rFonts w:ascii="Arial" w:eastAsia="Times New Roman" w:hAnsi="Arial" w:cs="Arial"/>
                <w:sz w:val="16"/>
                <w:szCs w:val="16"/>
              </w:rPr>
            </w:pPr>
            <w:r w:rsidRPr="00E040E7">
              <w:rPr>
                <w:rFonts w:ascii="Arial" w:eastAsia="Times New Roman" w:hAnsi="Arial" w:cs="Arial"/>
                <w:sz w:val="16"/>
                <w:szCs w:val="16"/>
              </w:rPr>
              <w:t xml:space="preserve">Either </w:t>
            </w:r>
            <w:r w:rsidR="00590128" w:rsidRPr="00E040E7">
              <w:rPr>
                <w:rFonts w:ascii="Arial" w:eastAsia="Times New Roman" w:hAnsi="Arial" w:cs="Arial"/>
                <w:sz w:val="16"/>
                <w:szCs w:val="16"/>
              </w:rPr>
              <w:t xml:space="preserve">little-to-no style research was presented, or there is no exploration of how the style will be incorporated into the project, </w:t>
            </w:r>
            <w:r w:rsidRPr="00E040E7">
              <w:rPr>
                <w:rFonts w:ascii="Arial" w:eastAsia="Times New Roman" w:hAnsi="Arial" w:cs="Arial"/>
                <w:sz w:val="16"/>
                <w:szCs w:val="16"/>
              </w:rPr>
              <w:t>or no work was submitted.</w:t>
            </w:r>
          </w:p>
        </w:tc>
      </w:tr>
      <w:tr w:rsidR="00E040E7" w:rsidRPr="00517C0E" w14:paraId="67273D5A" w14:textId="77777777" w:rsidTr="00E040E7">
        <w:trPr>
          <w:trHeight w:val="394"/>
        </w:trPr>
        <w:tc>
          <w:tcPr>
            <w:tcW w:w="1324" w:type="dxa"/>
            <w:tcBorders>
              <w:top w:val="single" w:sz="2" w:space="0" w:color="AAAAAA"/>
              <w:left w:val="single" w:sz="6" w:space="0" w:color="AAAAAA"/>
              <w:bottom w:val="single" w:sz="2" w:space="0" w:color="AAAAAA"/>
              <w:right w:val="single" w:sz="2" w:space="0" w:color="AAAAAA"/>
            </w:tcBorders>
            <w:vAlign w:val="center"/>
          </w:tcPr>
          <w:p w14:paraId="67699975" w14:textId="59310FB2" w:rsidR="00E040E7" w:rsidRPr="00E040E7" w:rsidRDefault="00E040E7" w:rsidP="00C90D38">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Spring 2020</w:t>
            </w:r>
          </w:p>
          <w:p w14:paraId="635D4798" w14:textId="3080FBB4" w:rsidR="00E040E7" w:rsidRPr="00E040E7" w:rsidRDefault="00E040E7" w:rsidP="00E040E7">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Ratings</w:t>
            </w:r>
          </w:p>
        </w:tc>
        <w:tc>
          <w:tcPr>
            <w:tcW w:w="1526" w:type="dxa"/>
            <w:tcBorders>
              <w:top w:val="single" w:sz="2" w:space="0" w:color="AAAAAA"/>
              <w:left w:val="single" w:sz="6" w:space="0" w:color="AAAAAA"/>
              <w:bottom w:val="single" w:sz="2" w:space="0" w:color="AAAAAA"/>
              <w:right w:val="single" w:sz="2" w:space="0" w:color="AAAAAA"/>
            </w:tcBorders>
            <w:shd w:val="clear" w:color="auto" w:fill="auto"/>
            <w:tcMar>
              <w:top w:w="105" w:type="dxa"/>
              <w:left w:w="144" w:type="dxa"/>
              <w:bottom w:w="105" w:type="dxa"/>
              <w:right w:w="144" w:type="dxa"/>
            </w:tcMar>
            <w:vAlign w:val="center"/>
          </w:tcPr>
          <w:p w14:paraId="0C906F22" w14:textId="6C687AA6" w:rsidR="00E040E7" w:rsidRPr="00E040E7" w:rsidRDefault="00E040E7" w:rsidP="00E040E7">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 15</w:t>
            </w:r>
          </w:p>
        </w:tc>
        <w:tc>
          <w:tcPr>
            <w:tcW w:w="13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1C0427D2" w14:textId="12958435"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c>
          <w:tcPr>
            <w:tcW w:w="13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66786D2B" w14:textId="3EC80D44"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c>
          <w:tcPr>
            <w:tcW w:w="131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3500E835" w14:textId="1C02986A" w:rsidR="00E040E7" w:rsidRPr="00E040E7" w:rsidRDefault="00E040E7" w:rsidP="00E040E7">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w:t>
            </w:r>
            <w:r>
              <w:rPr>
                <w:rFonts w:ascii="Arial" w:eastAsia="Times New Roman" w:hAnsi="Arial" w:cs="Arial"/>
                <w:b/>
                <w:bCs/>
                <w:sz w:val="16"/>
                <w:szCs w:val="16"/>
              </w:rPr>
              <w:t xml:space="preserve"> 1</w:t>
            </w:r>
          </w:p>
        </w:tc>
        <w:tc>
          <w:tcPr>
            <w:tcW w:w="166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7ED90E12" w14:textId="76A166A8"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c>
          <w:tcPr>
            <w:tcW w:w="126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67FDBA0E" w14:textId="28EC31A5"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c>
          <w:tcPr>
            <w:tcW w:w="1408"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0BD78C1F" w14:textId="2DD048E8" w:rsidR="00E040E7" w:rsidRPr="00E040E7" w:rsidRDefault="00E040E7" w:rsidP="00E040E7">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w:t>
            </w:r>
            <w:r>
              <w:rPr>
                <w:rFonts w:ascii="Arial" w:eastAsia="Times New Roman" w:hAnsi="Arial" w:cs="Arial"/>
                <w:b/>
                <w:bCs/>
                <w:sz w:val="16"/>
                <w:szCs w:val="16"/>
              </w:rPr>
              <w:t xml:space="preserve"> 1</w:t>
            </w:r>
          </w:p>
        </w:tc>
      </w:tr>
      <w:tr w:rsidR="00E040E7" w:rsidRPr="00517C0E" w14:paraId="357A942A" w14:textId="77777777" w:rsidTr="00E040E7">
        <w:trPr>
          <w:trHeight w:val="412"/>
        </w:trPr>
        <w:tc>
          <w:tcPr>
            <w:tcW w:w="1324" w:type="dxa"/>
            <w:tcBorders>
              <w:top w:val="single" w:sz="2" w:space="0" w:color="AAAAAA"/>
              <w:left w:val="single" w:sz="6" w:space="0" w:color="AAAAAA"/>
              <w:bottom w:val="single" w:sz="2" w:space="0" w:color="AAAAAA"/>
              <w:right w:val="single" w:sz="2" w:space="0" w:color="AAAAAA"/>
            </w:tcBorders>
            <w:vAlign w:val="center"/>
          </w:tcPr>
          <w:p w14:paraId="0BBFA6B2" w14:textId="750BE7C2" w:rsidR="00E040E7" w:rsidRPr="00E040E7" w:rsidRDefault="00E040E7" w:rsidP="00C90D38">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 xml:space="preserve">Fall 2020 </w:t>
            </w:r>
            <w:r w:rsidRPr="00E040E7">
              <w:rPr>
                <w:rFonts w:ascii="Arial" w:eastAsia="Times New Roman" w:hAnsi="Arial" w:cs="Arial"/>
                <w:b/>
                <w:bCs/>
                <w:sz w:val="16"/>
                <w:szCs w:val="16"/>
              </w:rPr>
              <w:br/>
              <w:t>Ratings</w:t>
            </w:r>
          </w:p>
        </w:tc>
        <w:tc>
          <w:tcPr>
            <w:tcW w:w="1526" w:type="dxa"/>
            <w:tcBorders>
              <w:top w:val="single" w:sz="2" w:space="0" w:color="AAAAAA"/>
              <w:left w:val="single" w:sz="6" w:space="0" w:color="AAAAAA"/>
              <w:bottom w:val="single" w:sz="2" w:space="0" w:color="AAAAAA"/>
              <w:right w:val="single" w:sz="2" w:space="0" w:color="AAAAAA"/>
            </w:tcBorders>
            <w:shd w:val="clear" w:color="auto" w:fill="auto"/>
            <w:tcMar>
              <w:top w:w="105" w:type="dxa"/>
              <w:left w:w="144" w:type="dxa"/>
              <w:bottom w:w="105" w:type="dxa"/>
              <w:right w:w="144" w:type="dxa"/>
            </w:tcMar>
            <w:vAlign w:val="center"/>
          </w:tcPr>
          <w:p w14:paraId="526AAB11" w14:textId="0F6FE18B" w:rsidR="00E040E7" w:rsidRPr="00E040E7" w:rsidRDefault="00E040E7" w:rsidP="00E040E7">
            <w:pPr>
              <w:spacing w:after="0" w:line="240" w:lineRule="auto"/>
              <w:jc w:val="center"/>
              <w:rPr>
                <w:rFonts w:ascii="Arial" w:eastAsia="Times New Roman" w:hAnsi="Arial" w:cs="Arial"/>
                <w:b/>
                <w:bCs/>
                <w:sz w:val="16"/>
                <w:szCs w:val="16"/>
              </w:rPr>
            </w:pPr>
            <w:r w:rsidRPr="00E040E7">
              <w:rPr>
                <w:rFonts w:ascii="Arial" w:eastAsia="Times New Roman" w:hAnsi="Arial" w:cs="Arial"/>
                <w:b/>
                <w:bCs/>
                <w:sz w:val="16"/>
                <w:szCs w:val="16"/>
              </w:rPr>
              <w:t>×</w:t>
            </w:r>
            <w:r>
              <w:rPr>
                <w:rFonts w:ascii="Arial" w:eastAsia="Times New Roman" w:hAnsi="Arial" w:cs="Arial"/>
                <w:b/>
                <w:bCs/>
                <w:sz w:val="16"/>
                <w:szCs w:val="16"/>
              </w:rPr>
              <w:t xml:space="preserve"> 17</w:t>
            </w:r>
          </w:p>
        </w:tc>
        <w:tc>
          <w:tcPr>
            <w:tcW w:w="13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6131920D" w14:textId="277032D6"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c>
          <w:tcPr>
            <w:tcW w:w="13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45BCE59F" w14:textId="165B11D6"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c>
          <w:tcPr>
            <w:tcW w:w="131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7AC1E9FD" w14:textId="49822779"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c>
          <w:tcPr>
            <w:tcW w:w="166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7C3A77F5" w14:textId="21312D3E"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c>
          <w:tcPr>
            <w:tcW w:w="126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6A18E551" w14:textId="08394F1A"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c>
          <w:tcPr>
            <w:tcW w:w="1408"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vAlign w:val="center"/>
          </w:tcPr>
          <w:p w14:paraId="5822433E" w14:textId="199C48DA" w:rsidR="00E040E7" w:rsidRPr="00E040E7" w:rsidRDefault="00E040E7" w:rsidP="00E040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tc>
      </w:tr>
    </w:tbl>
    <w:p w14:paraId="2F37A091" w14:textId="77777777" w:rsidR="00517C0E" w:rsidRPr="00517C0E" w:rsidRDefault="00517C0E" w:rsidP="00517C0E">
      <w:pPr>
        <w:spacing w:after="0" w:line="240" w:lineRule="auto"/>
        <w:rPr>
          <w:rFonts w:ascii="Times" w:eastAsia="Times New Roman" w:hAnsi="Times" w:cs="Times New Roman"/>
          <w:sz w:val="20"/>
          <w:szCs w:val="20"/>
        </w:rPr>
      </w:pPr>
    </w:p>
    <w:p w14:paraId="1E4A9D96" w14:textId="6D666FA7" w:rsidR="00517C0E" w:rsidRPr="00BD4D72" w:rsidRDefault="00E040E7" w:rsidP="00BD4D72">
      <w:pPr>
        <w:pStyle w:val="ListParagraph"/>
        <w:numPr>
          <w:ilvl w:val="0"/>
          <w:numId w:val="13"/>
        </w:numPr>
        <w:shd w:val="clear" w:color="auto" w:fill="FFFFFF"/>
        <w:spacing w:before="100" w:beforeAutospacing="1" w:after="100" w:afterAutospacing="1"/>
        <w:rPr>
          <w:rFonts w:ascii="Arial" w:eastAsia="Times New Roman" w:hAnsi="Arial" w:cs="Arial"/>
          <w:b/>
          <w:color w:val="2D3B45"/>
          <w:sz w:val="18"/>
          <w:szCs w:val="18"/>
        </w:rPr>
      </w:pPr>
      <w:r w:rsidRPr="00BD4D72">
        <w:rPr>
          <w:rFonts w:ascii="Arial" w:eastAsia="Times New Roman" w:hAnsi="Arial" w:cs="Arial"/>
          <w:b/>
          <w:color w:val="2D3B45"/>
          <w:sz w:val="18"/>
          <w:szCs w:val="18"/>
        </w:rPr>
        <w:t>SPRING 2020</w:t>
      </w:r>
    </w:p>
    <w:p w14:paraId="0DD63EE6" w14:textId="5B311C9B" w:rsidR="00E040E7" w:rsidRPr="00BD4D72" w:rsidRDefault="00BD4D72" w:rsidP="00BD4D72">
      <w:pPr>
        <w:pStyle w:val="ListParagraph"/>
        <w:numPr>
          <w:ilvl w:val="0"/>
          <w:numId w:val="11"/>
        </w:numPr>
        <w:shd w:val="clear" w:color="auto" w:fill="FFFFFF"/>
        <w:spacing w:before="100" w:beforeAutospacing="1" w:after="100" w:afterAutospacing="1"/>
        <w:rPr>
          <w:rFonts w:ascii="Arial" w:eastAsia="Times New Roman" w:hAnsi="Arial" w:cs="Arial"/>
          <w:color w:val="2D3B45"/>
          <w:sz w:val="18"/>
          <w:szCs w:val="18"/>
        </w:rPr>
      </w:pPr>
      <w:r w:rsidRPr="00BD4D72">
        <w:rPr>
          <w:rFonts w:ascii="Arial" w:eastAsia="Times New Roman" w:hAnsi="Arial" w:cs="Arial"/>
          <w:color w:val="2D3B45"/>
          <w:sz w:val="18"/>
          <w:szCs w:val="18"/>
        </w:rPr>
        <w:t xml:space="preserve">Average score = 37/40 </w:t>
      </w:r>
    </w:p>
    <w:p w14:paraId="6F37C050" w14:textId="12042D26" w:rsidR="00E040E7" w:rsidRDefault="00E040E7" w:rsidP="00BD4D72">
      <w:pPr>
        <w:pStyle w:val="ListParagraph"/>
        <w:numPr>
          <w:ilvl w:val="0"/>
          <w:numId w:val="11"/>
        </w:numPr>
        <w:shd w:val="clear" w:color="auto" w:fill="FFFFFF"/>
        <w:spacing w:before="100" w:beforeAutospacing="1" w:after="100" w:afterAutospacing="1"/>
        <w:rPr>
          <w:rFonts w:ascii="Arial" w:eastAsia="Times New Roman" w:hAnsi="Arial" w:cs="Arial"/>
          <w:color w:val="2D3B45"/>
          <w:sz w:val="18"/>
          <w:szCs w:val="18"/>
        </w:rPr>
      </w:pPr>
      <w:r w:rsidRPr="00BD4D72">
        <w:rPr>
          <w:rFonts w:ascii="Arial" w:eastAsia="Times New Roman" w:hAnsi="Arial" w:cs="Arial"/>
          <w:color w:val="2D3B45"/>
          <w:sz w:val="18"/>
          <w:szCs w:val="18"/>
        </w:rPr>
        <w:t>88% of students scored 40/40</w:t>
      </w:r>
      <w:r w:rsidR="00BD4D72">
        <w:rPr>
          <w:rFonts w:ascii="Arial" w:eastAsia="Times New Roman" w:hAnsi="Arial" w:cs="Arial"/>
          <w:color w:val="2D3B45"/>
          <w:sz w:val="18"/>
          <w:szCs w:val="18"/>
        </w:rPr>
        <w:br/>
      </w:r>
    </w:p>
    <w:p w14:paraId="369D78F1" w14:textId="77777777" w:rsidR="00BD4D72" w:rsidRPr="00BD4D72" w:rsidRDefault="00BD4D72" w:rsidP="00BD4D72">
      <w:pPr>
        <w:pStyle w:val="ListParagraph"/>
        <w:numPr>
          <w:ilvl w:val="0"/>
          <w:numId w:val="13"/>
        </w:numPr>
        <w:shd w:val="clear" w:color="auto" w:fill="FFFFFF"/>
        <w:spacing w:before="100" w:beforeAutospacing="1" w:after="100" w:afterAutospacing="1"/>
        <w:rPr>
          <w:rFonts w:ascii="Arial" w:eastAsia="Times New Roman" w:hAnsi="Arial" w:cs="Arial"/>
          <w:b/>
          <w:color w:val="2D3B45"/>
          <w:sz w:val="18"/>
          <w:szCs w:val="18"/>
        </w:rPr>
      </w:pPr>
      <w:r w:rsidRPr="00BD4D72">
        <w:rPr>
          <w:rFonts w:ascii="Arial" w:eastAsia="Times New Roman" w:hAnsi="Arial" w:cs="Arial"/>
          <w:b/>
          <w:color w:val="2D3B45"/>
          <w:sz w:val="18"/>
          <w:szCs w:val="18"/>
        </w:rPr>
        <w:t>SPRING 2020</w:t>
      </w:r>
    </w:p>
    <w:p w14:paraId="5DEC4F29" w14:textId="0C74D79F" w:rsidR="00BD4D72" w:rsidRPr="00BD4D72" w:rsidRDefault="00BD4D72" w:rsidP="00BD4D72">
      <w:pPr>
        <w:pStyle w:val="ListParagraph"/>
        <w:numPr>
          <w:ilvl w:val="0"/>
          <w:numId w:val="12"/>
        </w:numPr>
        <w:shd w:val="clear" w:color="auto" w:fill="FFFFFF"/>
        <w:spacing w:before="100" w:beforeAutospacing="1" w:after="100" w:afterAutospacing="1"/>
        <w:rPr>
          <w:rFonts w:ascii="Arial" w:eastAsia="Times New Roman" w:hAnsi="Arial" w:cs="Arial"/>
          <w:color w:val="2D3B45"/>
          <w:sz w:val="18"/>
          <w:szCs w:val="18"/>
        </w:rPr>
      </w:pPr>
      <w:r>
        <w:rPr>
          <w:rFonts w:ascii="Arial" w:eastAsia="Times New Roman" w:hAnsi="Arial" w:cs="Arial"/>
          <w:color w:val="2D3B45"/>
          <w:sz w:val="18"/>
          <w:szCs w:val="18"/>
        </w:rPr>
        <w:t>Average score = 40/40</w:t>
      </w:r>
    </w:p>
    <w:p w14:paraId="7E3A3F5E" w14:textId="704CD395" w:rsidR="00BD4D72" w:rsidRDefault="00BD4D72" w:rsidP="00BD4D72">
      <w:pPr>
        <w:pStyle w:val="ListParagraph"/>
        <w:numPr>
          <w:ilvl w:val="0"/>
          <w:numId w:val="12"/>
        </w:numPr>
        <w:shd w:val="clear" w:color="auto" w:fill="FFFFFF"/>
        <w:spacing w:before="100" w:beforeAutospacing="1" w:after="100" w:afterAutospacing="1"/>
        <w:rPr>
          <w:rFonts w:ascii="Arial" w:eastAsia="Times New Roman" w:hAnsi="Arial" w:cs="Arial"/>
          <w:color w:val="2D3B45"/>
          <w:sz w:val="18"/>
          <w:szCs w:val="18"/>
        </w:rPr>
      </w:pPr>
      <w:r w:rsidRPr="00BD4D72">
        <w:rPr>
          <w:rFonts w:ascii="Arial" w:eastAsia="Times New Roman" w:hAnsi="Arial" w:cs="Arial"/>
          <w:color w:val="2D3B45"/>
          <w:sz w:val="18"/>
          <w:szCs w:val="18"/>
        </w:rPr>
        <w:t>100% of students scored 40/40</w:t>
      </w:r>
      <w:r>
        <w:rPr>
          <w:rFonts w:ascii="Arial" w:eastAsia="Times New Roman" w:hAnsi="Arial" w:cs="Arial"/>
          <w:color w:val="2D3B45"/>
          <w:sz w:val="18"/>
          <w:szCs w:val="18"/>
        </w:rPr>
        <w:t xml:space="preserve"> </w:t>
      </w:r>
    </w:p>
    <w:p w14:paraId="4E5DE8AC" w14:textId="03B3FDE8" w:rsidR="00BD4D72" w:rsidRDefault="00BD4D72" w:rsidP="00BD4D72">
      <w:pPr>
        <w:pStyle w:val="ListParagraph"/>
        <w:numPr>
          <w:ilvl w:val="0"/>
          <w:numId w:val="12"/>
        </w:numPr>
        <w:shd w:val="clear" w:color="auto" w:fill="FFFFFF"/>
        <w:spacing w:before="100" w:beforeAutospacing="1" w:after="100" w:afterAutospacing="1"/>
        <w:rPr>
          <w:rFonts w:ascii="Arial" w:eastAsia="Times New Roman" w:hAnsi="Arial" w:cs="Arial"/>
          <w:color w:val="2D3B45"/>
          <w:sz w:val="18"/>
          <w:szCs w:val="18"/>
        </w:rPr>
      </w:pPr>
      <w:r w:rsidRPr="00BD4D72">
        <w:rPr>
          <w:rFonts w:ascii="Arial" w:eastAsia="Times New Roman" w:hAnsi="Arial" w:cs="Arial"/>
          <w:color w:val="2D3B45"/>
          <w:sz w:val="18"/>
          <w:szCs w:val="18"/>
        </w:rPr>
        <w:t xml:space="preserve">Average score improved by </w:t>
      </w:r>
      <w:r>
        <w:rPr>
          <w:rFonts w:ascii="Arial" w:eastAsia="Times New Roman" w:hAnsi="Arial" w:cs="Arial"/>
          <w:color w:val="2D3B45"/>
          <w:sz w:val="18"/>
          <w:szCs w:val="18"/>
        </w:rPr>
        <w:t>3 points (</w:t>
      </w:r>
      <w:r w:rsidRPr="00BD4D72">
        <w:rPr>
          <w:rFonts w:ascii="Arial" w:eastAsia="Times New Roman" w:hAnsi="Arial" w:cs="Arial"/>
          <w:color w:val="2D3B45"/>
          <w:sz w:val="18"/>
          <w:szCs w:val="18"/>
        </w:rPr>
        <w:t>7.5%</w:t>
      </w:r>
      <w:r>
        <w:rPr>
          <w:rFonts w:ascii="Arial" w:eastAsia="Times New Roman" w:hAnsi="Arial" w:cs="Arial"/>
          <w:color w:val="2D3B45"/>
          <w:sz w:val="18"/>
          <w:szCs w:val="18"/>
        </w:rPr>
        <w:t>)</w:t>
      </w:r>
      <w:r w:rsidRPr="00BD4D72">
        <w:rPr>
          <w:rFonts w:ascii="Arial" w:eastAsia="Times New Roman" w:hAnsi="Arial" w:cs="Arial"/>
          <w:color w:val="2D3B45"/>
          <w:sz w:val="18"/>
          <w:szCs w:val="18"/>
        </w:rPr>
        <w:t xml:space="preserve"> over Spring 2020</w:t>
      </w:r>
    </w:p>
    <w:p w14:paraId="2C92C6DC" w14:textId="1A99231C" w:rsidR="001C7B52" w:rsidRDefault="001C7B52">
      <w:pPr>
        <w:spacing w:after="160" w:line="259" w:lineRule="auto"/>
        <w:rPr>
          <w:rFonts w:ascii="Arial" w:eastAsia="Times New Roman" w:hAnsi="Arial" w:cs="Arial"/>
          <w:color w:val="2D3B45"/>
          <w:sz w:val="18"/>
          <w:szCs w:val="18"/>
        </w:rPr>
      </w:pPr>
      <w:r>
        <w:rPr>
          <w:rFonts w:ascii="Arial" w:eastAsia="Times New Roman" w:hAnsi="Arial" w:cs="Arial"/>
          <w:color w:val="2D3B45"/>
          <w:sz w:val="18"/>
          <w:szCs w:val="18"/>
        </w:rPr>
        <w:br w:type="page"/>
      </w:r>
    </w:p>
    <w:p w14:paraId="3E7BEBE8" w14:textId="490F67B7" w:rsidR="00997941" w:rsidRPr="00263714" w:rsidRDefault="00997941" w:rsidP="00263714">
      <w:pPr>
        <w:spacing w:after="160" w:line="259" w:lineRule="auto"/>
      </w:pPr>
      <w:r w:rsidRPr="00263714">
        <w:rPr>
          <w:rFonts w:ascii="Arial" w:hAnsi="Arial" w:cs="Arial"/>
          <w:b/>
        </w:rPr>
        <w:lastRenderedPageBreak/>
        <w:t>Appendix 2.4.a — Communication Design Program – Enrollment by Cohort</w:t>
      </w:r>
    </w:p>
    <w:p w14:paraId="3315FEBB" w14:textId="34093F5D" w:rsidR="00997941" w:rsidRPr="00263714" w:rsidRDefault="002A7F89" w:rsidP="00997941">
      <w:pPr>
        <w:rPr>
          <w:rFonts w:ascii="Arial" w:hAnsi="Arial"/>
          <w:b/>
          <w:sz w:val="18"/>
          <w:szCs w:val="18"/>
        </w:rPr>
      </w:pPr>
      <w:r>
        <w:rPr>
          <w:rFonts w:ascii="Arial" w:hAnsi="Arial"/>
          <w:b/>
          <w:sz w:val="18"/>
          <w:szCs w:val="18"/>
        </w:rPr>
        <w:t>“</w:t>
      </w:r>
      <w:r w:rsidR="00997941" w:rsidRPr="00263714">
        <w:rPr>
          <w:rFonts w:ascii="Arial" w:hAnsi="Arial"/>
          <w:b/>
          <w:sz w:val="18"/>
          <w:szCs w:val="18"/>
        </w:rPr>
        <w:t>Cohort</w:t>
      </w:r>
      <w:r>
        <w:rPr>
          <w:rFonts w:ascii="Arial" w:hAnsi="Arial"/>
          <w:b/>
          <w:sz w:val="18"/>
          <w:szCs w:val="18"/>
        </w:rPr>
        <w:t>”</w:t>
      </w:r>
      <w:r w:rsidR="00997941" w:rsidRPr="00263714">
        <w:rPr>
          <w:rFonts w:ascii="Arial" w:hAnsi="Arial"/>
          <w:b/>
          <w:sz w:val="18"/>
          <w:szCs w:val="18"/>
        </w:rPr>
        <w:t xml:space="preserve"> Beginning Fall 2019</w:t>
      </w:r>
    </w:p>
    <w:tbl>
      <w:tblPr>
        <w:tblStyle w:val="TableGrid"/>
        <w:tblW w:w="0" w:type="auto"/>
        <w:tblLook w:val="04A0" w:firstRow="1" w:lastRow="0" w:firstColumn="1" w:lastColumn="0" w:noHBand="0" w:noVBand="1"/>
      </w:tblPr>
      <w:tblGrid>
        <w:gridCol w:w="1278"/>
        <w:gridCol w:w="3420"/>
        <w:gridCol w:w="1157"/>
      </w:tblGrid>
      <w:tr w:rsidR="00192B70" w:rsidRPr="00263714" w14:paraId="19AA8C6A" w14:textId="208B1E79" w:rsidTr="00192B70">
        <w:trPr>
          <w:trHeight w:val="404"/>
        </w:trPr>
        <w:tc>
          <w:tcPr>
            <w:tcW w:w="1278" w:type="dxa"/>
            <w:vAlign w:val="bottom"/>
          </w:tcPr>
          <w:p w14:paraId="6DDA2D30" w14:textId="77777777" w:rsidR="00192B70" w:rsidRPr="00263714" w:rsidRDefault="00192B70" w:rsidP="00997941">
            <w:pPr>
              <w:rPr>
                <w:rFonts w:ascii="Arial" w:hAnsi="Arial"/>
                <w:b/>
                <w:sz w:val="18"/>
                <w:szCs w:val="18"/>
              </w:rPr>
            </w:pPr>
            <w:r w:rsidRPr="00263714">
              <w:rPr>
                <w:rFonts w:ascii="Arial" w:hAnsi="Arial"/>
                <w:b/>
                <w:sz w:val="18"/>
                <w:szCs w:val="18"/>
              </w:rPr>
              <w:t>Term</w:t>
            </w:r>
          </w:p>
        </w:tc>
        <w:tc>
          <w:tcPr>
            <w:tcW w:w="3420" w:type="dxa"/>
            <w:vAlign w:val="bottom"/>
          </w:tcPr>
          <w:p w14:paraId="660481CC" w14:textId="77777777" w:rsidR="00192B70" w:rsidRPr="00263714" w:rsidRDefault="00192B70" w:rsidP="00997941">
            <w:pPr>
              <w:rPr>
                <w:rFonts w:ascii="Arial" w:hAnsi="Arial"/>
                <w:b/>
                <w:sz w:val="18"/>
                <w:szCs w:val="18"/>
              </w:rPr>
            </w:pPr>
            <w:r w:rsidRPr="00263714">
              <w:rPr>
                <w:rFonts w:ascii="Arial" w:hAnsi="Arial"/>
                <w:b/>
                <w:sz w:val="18"/>
                <w:szCs w:val="18"/>
              </w:rPr>
              <w:t xml:space="preserve">AAS – Graphic Design – </w:t>
            </w:r>
            <w:proofErr w:type="spellStart"/>
            <w:r w:rsidRPr="00263714">
              <w:rPr>
                <w:rFonts w:ascii="Arial" w:hAnsi="Arial"/>
                <w:b/>
                <w:sz w:val="18"/>
                <w:szCs w:val="18"/>
              </w:rPr>
              <w:t>Print+Web</w:t>
            </w:r>
            <w:proofErr w:type="spellEnd"/>
          </w:p>
        </w:tc>
        <w:tc>
          <w:tcPr>
            <w:tcW w:w="1157" w:type="dxa"/>
            <w:vAlign w:val="bottom"/>
          </w:tcPr>
          <w:p w14:paraId="55F45696" w14:textId="77777777" w:rsidR="00192B70" w:rsidRPr="00263714" w:rsidRDefault="00192B70" w:rsidP="00997941">
            <w:pPr>
              <w:jc w:val="center"/>
              <w:rPr>
                <w:rFonts w:ascii="Arial" w:hAnsi="Arial"/>
                <w:b/>
                <w:sz w:val="18"/>
                <w:szCs w:val="18"/>
              </w:rPr>
            </w:pPr>
            <w:r w:rsidRPr="00263714">
              <w:rPr>
                <w:rFonts w:ascii="Arial" w:hAnsi="Arial"/>
                <w:b/>
                <w:sz w:val="18"/>
                <w:szCs w:val="18"/>
              </w:rPr>
              <w:t>Enrollment</w:t>
            </w:r>
          </w:p>
        </w:tc>
      </w:tr>
      <w:tr w:rsidR="00192B70" w:rsidRPr="00263714" w14:paraId="16F382F2" w14:textId="30F878D6" w:rsidTr="00192B70">
        <w:trPr>
          <w:trHeight w:val="593"/>
        </w:trPr>
        <w:tc>
          <w:tcPr>
            <w:tcW w:w="1278" w:type="dxa"/>
          </w:tcPr>
          <w:p w14:paraId="3ED982C5" w14:textId="77777777" w:rsidR="00192B70" w:rsidRPr="00263714" w:rsidRDefault="00192B70" w:rsidP="00997941">
            <w:pPr>
              <w:rPr>
                <w:rFonts w:ascii="Arial" w:hAnsi="Arial"/>
                <w:sz w:val="18"/>
                <w:szCs w:val="18"/>
              </w:rPr>
            </w:pPr>
            <w:r w:rsidRPr="00263714">
              <w:rPr>
                <w:rFonts w:ascii="Arial" w:hAnsi="Arial"/>
                <w:sz w:val="18"/>
                <w:szCs w:val="18"/>
              </w:rPr>
              <w:t>Fall 2019</w:t>
            </w:r>
          </w:p>
        </w:tc>
        <w:tc>
          <w:tcPr>
            <w:tcW w:w="3420" w:type="dxa"/>
          </w:tcPr>
          <w:p w14:paraId="397A8540" w14:textId="77777777" w:rsidR="00192B70" w:rsidRPr="00263714" w:rsidRDefault="00192B70" w:rsidP="00997941">
            <w:pPr>
              <w:rPr>
                <w:rFonts w:ascii="Arial" w:hAnsi="Arial"/>
                <w:sz w:val="18"/>
                <w:szCs w:val="18"/>
              </w:rPr>
            </w:pPr>
            <w:r w:rsidRPr="00263714">
              <w:rPr>
                <w:rFonts w:ascii="Arial" w:hAnsi="Arial"/>
                <w:sz w:val="18"/>
                <w:szCs w:val="18"/>
              </w:rPr>
              <w:t xml:space="preserve">ARTC 2311 History of </w:t>
            </w:r>
            <w:proofErr w:type="spellStart"/>
            <w:r w:rsidRPr="00263714">
              <w:rPr>
                <w:rFonts w:ascii="Arial" w:hAnsi="Arial"/>
                <w:sz w:val="18"/>
                <w:szCs w:val="18"/>
              </w:rPr>
              <w:t>Comm</w:t>
            </w:r>
            <w:proofErr w:type="spellEnd"/>
            <w:r w:rsidRPr="00263714">
              <w:rPr>
                <w:rFonts w:ascii="Arial" w:hAnsi="Arial"/>
                <w:sz w:val="18"/>
                <w:szCs w:val="18"/>
              </w:rPr>
              <w:t xml:space="preserve"> Graphics </w:t>
            </w:r>
          </w:p>
        </w:tc>
        <w:tc>
          <w:tcPr>
            <w:tcW w:w="1157" w:type="dxa"/>
          </w:tcPr>
          <w:p w14:paraId="2C56BF3E" w14:textId="77777777" w:rsidR="00192B70" w:rsidRPr="00263714" w:rsidRDefault="00192B70" w:rsidP="00997941">
            <w:pPr>
              <w:jc w:val="center"/>
              <w:rPr>
                <w:rFonts w:ascii="Arial" w:hAnsi="Arial"/>
                <w:sz w:val="18"/>
                <w:szCs w:val="18"/>
              </w:rPr>
            </w:pPr>
            <w:r w:rsidRPr="00263714">
              <w:rPr>
                <w:rFonts w:ascii="Arial" w:hAnsi="Arial"/>
                <w:sz w:val="18"/>
                <w:szCs w:val="18"/>
              </w:rPr>
              <w:t>52</w:t>
            </w:r>
          </w:p>
        </w:tc>
      </w:tr>
      <w:tr w:rsidR="00192B70" w:rsidRPr="00263714" w14:paraId="23AA99DB" w14:textId="10D6BEE0" w:rsidTr="00192B70">
        <w:trPr>
          <w:trHeight w:val="281"/>
        </w:trPr>
        <w:tc>
          <w:tcPr>
            <w:tcW w:w="1278" w:type="dxa"/>
            <w:vMerge w:val="restart"/>
          </w:tcPr>
          <w:p w14:paraId="16F33417" w14:textId="77777777" w:rsidR="00192B70" w:rsidRPr="00263714" w:rsidRDefault="00192B70" w:rsidP="00997941">
            <w:pPr>
              <w:rPr>
                <w:rFonts w:ascii="Arial" w:hAnsi="Arial"/>
                <w:sz w:val="18"/>
                <w:szCs w:val="18"/>
              </w:rPr>
            </w:pPr>
            <w:r w:rsidRPr="00263714">
              <w:rPr>
                <w:rFonts w:ascii="Arial" w:hAnsi="Arial"/>
                <w:sz w:val="18"/>
                <w:szCs w:val="18"/>
              </w:rPr>
              <w:t>Spring 2020</w:t>
            </w:r>
          </w:p>
        </w:tc>
        <w:tc>
          <w:tcPr>
            <w:tcW w:w="3420" w:type="dxa"/>
          </w:tcPr>
          <w:p w14:paraId="0B221659" w14:textId="77777777" w:rsidR="00192B70" w:rsidRPr="00263714" w:rsidRDefault="00192B70" w:rsidP="00997941">
            <w:pPr>
              <w:tabs>
                <w:tab w:val="left" w:pos="511"/>
              </w:tabs>
              <w:rPr>
                <w:rFonts w:ascii="Arial" w:hAnsi="Arial"/>
                <w:sz w:val="18"/>
                <w:szCs w:val="18"/>
              </w:rPr>
            </w:pPr>
            <w:r w:rsidRPr="00263714">
              <w:rPr>
                <w:rFonts w:ascii="Arial" w:hAnsi="Arial"/>
                <w:sz w:val="18"/>
                <w:szCs w:val="18"/>
              </w:rPr>
              <w:t>ARTC 1327 Typography 1</w:t>
            </w:r>
          </w:p>
        </w:tc>
        <w:tc>
          <w:tcPr>
            <w:tcW w:w="1157" w:type="dxa"/>
          </w:tcPr>
          <w:p w14:paraId="35C00C74" w14:textId="77777777" w:rsidR="00192B70" w:rsidRPr="00263714" w:rsidRDefault="00192B70" w:rsidP="00997941">
            <w:pPr>
              <w:jc w:val="center"/>
              <w:rPr>
                <w:rFonts w:ascii="Arial" w:hAnsi="Arial"/>
                <w:sz w:val="18"/>
                <w:szCs w:val="18"/>
              </w:rPr>
            </w:pPr>
            <w:r w:rsidRPr="00263714">
              <w:rPr>
                <w:rFonts w:ascii="Arial" w:hAnsi="Arial"/>
                <w:sz w:val="18"/>
                <w:szCs w:val="18"/>
              </w:rPr>
              <w:t>32</w:t>
            </w:r>
          </w:p>
        </w:tc>
      </w:tr>
      <w:tr w:rsidR="00192B70" w:rsidRPr="00263714" w14:paraId="0C5567D8" w14:textId="5C463244" w:rsidTr="00192B70">
        <w:trPr>
          <w:trHeight w:val="281"/>
        </w:trPr>
        <w:tc>
          <w:tcPr>
            <w:tcW w:w="1278" w:type="dxa"/>
            <w:vMerge/>
          </w:tcPr>
          <w:p w14:paraId="62DD269F" w14:textId="77777777" w:rsidR="00192B70" w:rsidRPr="00263714" w:rsidRDefault="00192B70" w:rsidP="00997941">
            <w:pPr>
              <w:rPr>
                <w:rFonts w:ascii="Arial" w:hAnsi="Arial"/>
                <w:sz w:val="18"/>
                <w:szCs w:val="18"/>
              </w:rPr>
            </w:pPr>
          </w:p>
        </w:tc>
        <w:tc>
          <w:tcPr>
            <w:tcW w:w="3420" w:type="dxa"/>
          </w:tcPr>
          <w:p w14:paraId="591F8737" w14:textId="77777777" w:rsidR="00192B70" w:rsidRPr="00263714" w:rsidRDefault="00192B70" w:rsidP="00997941">
            <w:pPr>
              <w:tabs>
                <w:tab w:val="left" w:pos="511"/>
              </w:tabs>
              <w:rPr>
                <w:rFonts w:ascii="Arial" w:hAnsi="Arial"/>
                <w:sz w:val="18"/>
                <w:szCs w:val="18"/>
              </w:rPr>
            </w:pPr>
            <w:r w:rsidRPr="00263714">
              <w:rPr>
                <w:rFonts w:ascii="Arial" w:hAnsi="Arial"/>
                <w:sz w:val="18"/>
                <w:szCs w:val="18"/>
              </w:rPr>
              <w:t>ARTC 1317 Design Communication I</w:t>
            </w:r>
          </w:p>
        </w:tc>
        <w:tc>
          <w:tcPr>
            <w:tcW w:w="1157" w:type="dxa"/>
          </w:tcPr>
          <w:p w14:paraId="29932093" w14:textId="77777777" w:rsidR="00192B70" w:rsidRPr="00263714" w:rsidRDefault="00192B70" w:rsidP="00997941">
            <w:pPr>
              <w:jc w:val="center"/>
              <w:rPr>
                <w:rFonts w:ascii="Arial" w:hAnsi="Arial"/>
                <w:sz w:val="18"/>
                <w:szCs w:val="18"/>
              </w:rPr>
            </w:pPr>
            <w:r w:rsidRPr="00263714">
              <w:rPr>
                <w:rFonts w:ascii="Arial" w:hAnsi="Arial"/>
                <w:sz w:val="18"/>
                <w:szCs w:val="18"/>
              </w:rPr>
              <w:t>35</w:t>
            </w:r>
          </w:p>
        </w:tc>
      </w:tr>
      <w:tr w:rsidR="00192B70" w:rsidRPr="00263714" w14:paraId="68E59239" w14:textId="72990371" w:rsidTr="00192B70">
        <w:trPr>
          <w:trHeight w:val="575"/>
        </w:trPr>
        <w:tc>
          <w:tcPr>
            <w:tcW w:w="1278" w:type="dxa"/>
          </w:tcPr>
          <w:p w14:paraId="437D8509" w14:textId="77777777" w:rsidR="00192B70" w:rsidRPr="00263714" w:rsidRDefault="00192B70" w:rsidP="00997941">
            <w:pPr>
              <w:rPr>
                <w:rFonts w:ascii="Arial" w:hAnsi="Arial"/>
                <w:sz w:val="18"/>
                <w:szCs w:val="18"/>
              </w:rPr>
            </w:pPr>
            <w:r w:rsidRPr="00263714">
              <w:rPr>
                <w:rFonts w:ascii="Arial" w:hAnsi="Arial"/>
                <w:sz w:val="18"/>
                <w:szCs w:val="18"/>
              </w:rPr>
              <w:t>Fall 2020</w:t>
            </w:r>
          </w:p>
        </w:tc>
        <w:tc>
          <w:tcPr>
            <w:tcW w:w="3420" w:type="dxa"/>
          </w:tcPr>
          <w:p w14:paraId="4165939E" w14:textId="77777777" w:rsidR="00192B70" w:rsidRPr="00263714" w:rsidRDefault="00192B70" w:rsidP="00997941">
            <w:pPr>
              <w:rPr>
                <w:rFonts w:ascii="Arial" w:hAnsi="Arial"/>
                <w:sz w:val="18"/>
                <w:szCs w:val="18"/>
              </w:rPr>
            </w:pPr>
            <w:r w:rsidRPr="00263714">
              <w:rPr>
                <w:rFonts w:ascii="Arial" w:hAnsi="Arial"/>
                <w:sz w:val="18"/>
                <w:szCs w:val="18"/>
              </w:rPr>
              <w:t>ARTC 2347 Design Communication II</w:t>
            </w:r>
          </w:p>
        </w:tc>
        <w:tc>
          <w:tcPr>
            <w:tcW w:w="1157" w:type="dxa"/>
          </w:tcPr>
          <w:p w14:paraId="70DCFD12" w14:textId="77777777" w:rsidR="00192B70" w:rsidRPr="00263714" w:rsidRDefault="00192B70" w:rsidP="00997941">
            <w:pPr>
              <w:jc w:val="center"/>
              <w:rPr>
                <w:rFonts w:ascii="Arial" w:hAnsi="Arial"/>
                <w:sz w:val="18"/>
                <w:szCs w:val="18"/>
              </w:rPr>
            </w:pPr>
            <w:r w:rsidRPr="00263714">
              <w:rPr>
                <w:rFonts w:ascii="Arial" w:hAnsi="Arial"/>
                <w:sz w:val="18"/>
                <w:szCs w:val="18"/>
              </w:rPr>
              <w:t>16</w:t>
            </w:r>
          </w:p>
        </w:tc>
      </w:tr>
      <w:tr w:rsidR="00192B70" w:rsidRPr="00263714" w14:paraId="02670EF5" w14:textId="115B24F0" w:rsidTr="00192B70">
        <w:trPr>
          <w:trHeight w:val="871"/>
        </w:trPr>
        <w:tc>
          <w:tcPr>
            <w:tcW w:w="1278" w:type="dxa"/>
          </w:tcPr>
          <w:p w14:paraId="4A278A1F" w14:textId="77777777" w:rsidR="00192B70" w:rsidRPr="00263714" w:rsidRDefault="00192B70" w:rsidP="00997941">
            <w:pPr>
              <w:rPr>
                <w:rFonts w:ascii="Arial" w:hAnsi="Arial"/>
                <w:sz w:val="18"/>
                <w:szCs w:val="18"/>
              </w:rPr>
            </w:pPr>
            <w:r w:rsidRPr="00263714">
              <w:rPr>
                <w:rFonts w:ascii="Arial" w:hAnsi="Arial"/>
                <w:sz w:val="18"/>
                <w:szCs w:val="18"/>
              </w:rPr>
              <w:t>Spring 2021</w:t>
            </w:r>
          </w:p>
        </w:tc>
        <w:tc>
          <w:tcPr>
            <w:tcW w:w="3420" w:type="dxa"/>
          </w:tcPr>
          <w:p w14:paraId="69EA92F0" w14:textId="77777777" w:rsidR="00192B70" w:rsidRPr="00263714" w:rsidRDefault="00192B70" w:rsidP="00997941">
            <w:pPr>
              <w:rPr>
                <w:rFonts w:ascii="Arial" w:hAnsi="Arial"/>
                <w:sz w:val="18"/>
                <w:szCs w:val="18"/>
              </w:rPr>
            </w:pPr>
            <w:r w:rsidRPr="00263714">
              <w:rPr>
                <w:rFonts w:ascii="Arial" w:hAnsi="Arial"/>
                <w:sz w:val="18"/>
                <w:szCs w:val="18"/>
              </w:rPr>
              <w:t>ARTC 2335 Portfolio Development for Graphic Design (Capstone)</w:t>
            </w:r>
          </w:p>
        </w:tc>
        <w:tc>
          <w:tcPr>
            <w:tcW w:w="1157" w:type="dxa"/>
          </w:tcPr>
          <w:p w14:paraId="6713EC8F" w14:textId="77777777" w:rsidR="00192B70" w:rsidRPr="00263714" w:rsidRDefault="00192B70" w:rsidP="00997941">
            <w:pPr>
              <w:jc w:val="center"/>
              <w:rPr>
                <w:rFonts w:ascii="Arial" w:hAnsi="Arial"/>
                <w:sz w:val="18"/>
                <w:szCs w:val="18"/>
              </w:rPr>
            </w:pPr>
            <w:r w:rsidRPr="00263714">
              <w:rPr>
                <w:rFonts w:ascii="Arial" w:hAnsi="Arial"/>
                <w:sz w:val="18"/>
                <w:szCs w:val="18"/>
              </w:rPr>
              <w:t>11</w:t>
            </w:r>
          </w:p>
        </w:tc>
      </w:tr>
    </w:tbl>
    <w:p w14:paraId="46B57AC9" w14:textId="6602481D" w:rsidR="002770F6" w:rsidRPr="00263714" w:rsidRDefault="00263714" w:rsidP="00263714">
      <w:pPr>
        <w:tabs>
          <w:tab w:val="left" w:pos="1024"/>
        </w:tabs>
        <w:rPr>
          <w:rFonts w:ascii="Arial" w:hAnsi="Arial" w:cs="Arial"/>
          <w:sz w:val="18"/>
          <w:szCs w:val="18"/>
        </w:rPr>
      </w:pPr>
      <w:r w:rsidRPr="00263714">
        <w:rPr>
          <w:rFonts w:ascii="Arial" w:hAnsi="Arial" w:cs="Arial"/>
          <w:sz w:val="18"/>
          <w:szCs w:val="18"/>
        </w:rPr>
        <w:tab/>
      </w:r>
    </w:p>
    <w:p w14:paraId="3B344A30" w14:textId="4D9E37D0" w:rsidR="002770F6" w:rsidRPr="00263714" w:rsidRDefault="002A7F89" w:rsidP="002770F6">
      <w:pPr>
        <w:rPr>
          <w:rFonts w:ascii="Arial" w:hAnsi="Arial"/>
          <w:b/>
          <w:sz w:val="18"/>
          <w:szCs w:val="18"/>
        </w:rPr>
      </w:pPr>
      <w:r>
        <w:rPr>
          <w:rFonts w:ascii="Arial" w:hAnsi="Arial"/>
          <w:b/>
          <w:sz w:val="18"/>
          <w:szCs w:val="18"/>
        </w:rPr>
        <w:t>“</w:t>
      </w:r>
      <w:r w:rsidRPr="00263714">
        <w:rPr>
          <w:rFonts w:ascii="Arial" w:hAnsi="Arial"/>
          <w:b/>
          <w:sz w:val="18"/>
          <w:szCs w:val="18"/>
        </w:rPr>
        <w:t>Cohort</w:t>
      </w:r>
      <w:r>
        <w:rPr>
          <w:rFonts w:ascii="Arial" w:hAnsi="Arial"/>
          <w:b/>
          <w:sz w:val="18"/>
          <w:szCs w:val="18"/>
        </w:rPr>
        <w:t>”</w:t>
      </w:r>
      <w:r w:rsidRPr="00263714">
        <w:rPr>
          <w:rFonts w:ascii="Arial" w:hAnsi="Arial"/>
          <w:b/>
          <w:sz w:val="18"/>
          <w:szCs w:val="18"/>
        </w:rPr>
        <w:t xml:space="preserve"> </w:t>
      </w:r>
      <w:r w:rsidR="002770F6" w:rsidRPr="00263714">
        <w:rPr>
          <w:rFonts w:ascii="Arial" w:hAnsi="Arial"/>
          <w:b/>
          <w:sz w:val="18"/>
          <w:szCs w:val="18"/>
        </w:rPr>
        <w:t>Beginning Spring 2020</w:t>
      </w:r>
    </w:p>
    <w:tbl>
      <w:tblPr>
        <w:tblStyle w:val="TableGrid"/>
        <w:tblW w:w="0" w:type="auto"/>
        <w:tblLook w:val="04A0" w:firstRow="1" w:lastRow="0" w:firstColumn="1" w:lastColumn="0" w:noHBand="0" w:noVBand="1"/>
      </w:tblPr>
      <w:tblGrid>
        <w:gridCol w:w="1278"/>
        <w:gridCol w:w="3420"/>
        <w:gridCol w:w="1157"/>
      </w:tblGrid>
      <w:tr w:rsidR="002770F6" w:rsidRPr="00263714" w14:paraId="22808C3D" w14:textId="77777777" w:rsidTr="00662676">
        <w:trPr>
          <w:trHeight w:val="395"/>
        </w:trPr>
        <w:tc>
          <w:tcPr>
            <w:tcW w:w="1278" w:type="dxa"/>
            <w:vAlign w:val="bottom"/>
          </w:tcPr>
          <w:p w14:paraId="600EE3C2" w14:textId="77777777" w:rsidR="002770F6" w:rsidRPr="00263714" w:rsidRDefault="002770F6" w:rsidP="00662676">
            <w:pPr>
              <w:rPr>
                <w:rFonts w:ascii="Arial" w:hAnsi="Arial"/>
                <w:b/>
                <w:sz w:val="18"/>
                <w:szCs w:val="18"/>
              </w:rPr>
            </w:pPr>
            <w:r w:rsidRPr="00263714">
              <w:rPr>
                <w:rFonts w:ascii="Arial" w:hAnsi="Arial"/>
                <w:b/>
                <w:sz w:val="18"/>
                <w:szCs w:val="18"/>
              </w:rPr>
              <w:t>Term</w:t>
            </w:r>
          </w:p>
        </w:tc>
        <w:tc>
          <w:tcPr>
            <w:tcW w:w="3420" w:type="dxa"/>
            <w:vAlign w:val="bottom"/>
          </w:tcPr>
          <w:p w14:paraId="36447EE4" w14:textId="77777777" w:rsidR="002770F6" w:rsidRPr="00263714" w:rsidRDefault="002770F6" w:rsidP="00662676">
            <w:pPr>
              <w:rPr>
                <w:rFonts w:ascii="Arial" w:hAnsi="Arial"/>
                <w:b/>
                <w:sz w:val="18"/>
                <w:szCs w:val="18"/>
              </w:rPr>
            </w:pPr>
            <w:r w:rsidRPr="00263714">
              <w:rPr>
                <w:rFonts w:ascii="Arial" w:hAnsi="Arial"/>
                <w:b/>
                <w:sz w:val="18"/>
                <w:szCs w:val="18"/>
              </w:rPr>
              <w:t xml:space="preserve">AAS – Graphic Design – </w:t>
            </w:r>
            <w:proofErr w:type="spellStart"/>
            <w:r w:rsidRPr="00263714">
              <w:rPr>
                <w:rFonts w:ascii="Arial" w:hAnsi="Arial"/>
                <w:b/>
                <w:sz w:val="18"/>
                <w:szCs w:val="18"/>
              </w:rPr>
              <w:t>Print+Web</w:t>
            </w:r>
            <w:proofErr w:type="spellEnd"/>
          </w:p>
        </w:tc>
        <w:tc>
          <w:tcPr>
            <w:tcW w:w="1080" w:type="dxa"/>
            <w:vAlign w:val="bottom"/>
          </w:tcPr>
          <w:p w14:paraId="7CC4BC81" w14:textId="77777777" w:rsidR="002770F6" w:rsidRPr="00263714" w:rsidRDefault="002770F6" w:rsidP="00662676">
            <w:pPr>
              <w:jc w:val="center"/>
              <w:rPr>
                <w:rFonts w:ascii="Arial" w:hAnsi="Arial"/>
                <w:b/>
                <w:sz w:val="18"/>
                <w:szCs w:val="18"/>
              </w:rPr>
            </w:pPr>
            <w:r w:rsidRPr="00263714">
              <w:rPr>
                <w:rFonts w:ascii="Arial" w:hAnsi="Arial"/>
                <w:b/>
                <w:sz w:val="18"/>
                <w:szCs w:val="18"/>
              </w:rPr>
              <w:t>Enrollment</w:t>
            </w:r>
          </w:p>
        </w:tc>
      </w:tr>
      <w:tr w:rsidR="002770F6" w:rsidRPr="00263714" w14:paraId="1F681433" w14:textId="77777777" w:rsidTr="00662676">
        <w:trPr>
          <w:trHeight w:val="593"/>
        </w:trPr>
        <w:tc>
          <w:tcPr>
            <w:tcW w:w="1278" w:type="dxa"/>
          </w:tcPr>
          <w:p w14:paraId="3890BEE0" w14:textId="77777777" w:rsidR="002770F6" w:rsidRPr="00263714" w:rsidRDefault="002770F6" w:rsidP="00662676">
            <w:pPr>
              <w:rPr>
                <w:rFonts w:ascii="Arial" w:hAnsi="Arial"/>
                <w:sz w:val="18"/>
                <w:szCs w:val="18"/>
              </w:rPr>
            </w:pPr>
            <w:r w:rsidRPr="00263714">
              <w:rPr>
                <w:rFonts w:ascii="Arial" w:hAnsi="Arial"/>
                <w:sz w:val="18"/>
                <w:szCs w:val="18"/>
              </w:rPr>
              <w:t>Spring 2020</w:t>
            </w:r>
          </w:p>
        </w:tc>
        <w:tc>
          <w:tcPr>
            <w:tcW w:w="3420" w:type="dxa"/>
          </w:tcPr>
          <w:p w14:paraId="23F7727D" w14:textId="77777777" w:rsidR="002770F6" w:rsidRPr="00263714" w:rsidRDefault="002770F6" w:rsidP="00662676">
            <w:pPr>
              <w:rPr>
                <w:rFonts w:ascii="Arial" w:hAnsi="Arial"/>
                <w:sz w:val="18"/>
                <w:szCs w:val="18"/>
              </w:rPr>
            </w:pPr>
            <w:r w:rsidRPr="00263714">
              <w:rPr>
                <w:rFonts w:ascii="Arial" w:hAnsi="Arial"/>
                <w:sz w:val="18"/>
                <w:szCs w:val="18"/>
              </w:rPr>
              <w:t xml:space="preserve">ARTC 2311 History of </w:t>
            </w:r>
            <w:proofErr w:type="spellStart"/>
            <w:r w:rsidRPr="00263714">
              <w:rPr>
                <w:rFonts w:ascii="Arial" w:hAnsi="Arial"/>
                <w:sz w:val="18"/>
                <w:szCs w:val="18"/>
              </w:rPr>
              <w:t>Comm</w:t>
            </w:r>
            <w:proofErr w:type="spellEnd"/>
            <w:r w:rsidRPr="00263714">
              <w:rPr>
                <w:rFonts w:ascii="Arial" w:hAnsi="Arial"/>
                <w:sz w:val="18"/>
                <w:szCs w:val="18"/>
              </w:rPr>
              <w:t xml:space="preserve"> Graphics </w:t>
            </w:r>
          </w:p>
        </w:tc>
        <w:tc>
          <w:tcPr>
            <w:tcW w:w="1080" w:type="dxa"/>
          </w:tcPr>
          <w:p w14:paraId="66EFFA74" w14:textId="77777777" w:rsidR="002770F6" w:rsidRPr="00263714" w:rsidRDefault="002770F6" w:rsidP="00662676">
            <w:pPr>
              <w:jc w:val="center"/>
              <w:rPr>
                <w:rFonts w:ascii="Arial" w:hAnsi="Arial"/>
                <w:sz w:val="18"/>
                <w:szCs w:val="18"/>
              </w:rPr>
            </w:pPr>
            <w:r w:rsidRPr="00263714">
              <w:rPr>
                <w:rFonts w:ascii="Arial" w:hAnsi="Arial"/>
                <w:sz w:val="18"/>
                <w:szCs w:val="18"/>
              </w:rPr>
              <w:t>13</w:t>
            </w:r>
          </w:p>
        </w:tc>
      </w:tr>
      <w:tr w:rsidR="002770F6" w:rsidRPr="00263714" w14:paraId="0CED893F" w14:textId="77777777" w:rsidTr="00662676">
        <w:trPr>
          <w:trHeight w:val="281"/>
        </w:trPr>
        <w:tc>
          <w:tcPr>
            <w:tcW w:w="1278" w:type="dxa"/>
            <w:vMerge w:val="restart"/>
          </w:tcPr>
          <w:p w14:paraId="76DBBD1E" w14:textId="77777777" w:rsidR="002770F6" w:rsidRPr="00263714" w:rsidRDefault="002770F6" w:rsidP="00662676">
            <w:pPr>
              <w:rPr>
                <w:rFonts w:ascii="Arial" w:hAnsi="Arial"/>
                <w:sz w:val="18"/>
                <w:szCs w:val="18"/>
              </w:rPr>
            </w:pPr>
            <w:r w:rsidRPr="00263714">
              <w:rPr>
                <w:rFonts w:ascii="Arial" w:hAnsi="Arial"/>
                <w:sz w:val="18"/>
                <w:szCs w:val="18"/>
              </w:rPr>
              <w:t>Fall 2020</w:t>
            </w:r>
          </w:p>
        </w:tc>
        <w:tc>
          <w:tcPr>
            <w:tcW w:w="3420" w:type="dxa"/>
          </w:tcPr>
          <w:p w14:paraId="66F32ADF" w14:textId="77777777" w:rsidR="002770F6" w:rsidRPr="00263714" w:rsidRDefault="002770F6" w:rsidP="00662676">
            <w:pPr>
              <w:tabs>
                <w:tab w:val="left" w:pos="511"/>
              </w:tabs>
              <w:rPr>
                <w:rFonts w:ascii="Arial" w:hAnsi="Arial"/>
                <w:sz w:val="18"/>
                <w:szCs w:val="18"/>
              </w:rPr>
            </w:pPr>
            <w:r w:rsidRPr="00263714">
              <w:rPr>
                <w:rFonts w:ascii="Arial" w:hAnsi="Arial"/>
                <w:sz w:val="18"/>
                <w:szCs w:val="18"/>
              </w:rPr>
              <w:t>ARTC 1327 Typography 1</w:t>
            </w:r>
          </w:p>
        </w:tc>
        <w:tc>
          <w:tcPr>
            <w:tcW w:w="1080" w:type="dxa"/>
          </w:tcPr>
          <w:p w14:paraId="19C09A56" w14:textId="77777777" w:rsidR="002770F6" w:rsidRPr="00263714" w:rsidRDefault="002770F6" w:rsidP="00662676">
            <w:pPr>
              <w:jc w:val="center"/>
              <w:rPr>
                <w:rFonts w:ascii="Arial" w:hAnsi="Arial"/>
                <w:sz w:val="18"/>
                <w:szCs w:val="18"/>
              </w:rPr>
            </w:pPr>
            <w:r w:rsidRPr="00263714">
              <w:rPr>
                <w:rFonts w:ascii="Arial" w:hAnsi="Arial"/>
                <w:sz w:val="18"/>
                <w:szCs w:val="18"/>
              </w:rPr>
              <w:t>35</w:t>
            </w:r>
          </w:p>
        </w:tc>
      </w:tr>
      <w:tr w:rsidR="002770F6" w:rsidRPr="00263714" w14:paraId="21A8D894" w14:textId="77777777" w:rsidTr="00662676">
        <w:trPr>
          <w:trHeight w:val="281"/>
        </w:trPr>
        <w:tc>
          <w:tcPr>
            <w:tcW w:w="1278" w:type="dxa"/>
            <w:vMerge/>
          </w:tcPr>
          <w:p w14:paraId="0FB6EB9D" w14:textId="77777777" w:rsidR="002770F6" w:rsidRPr="00263714" w:rsidRDefault="002770F6" w:rsidP="00662676">
            <w:pPr>
              <w:rPr>
                <w:rFonts w:ascii="Arial" w:hAnsi="Arial"/>
                <w:sz w:val="18"/>
                <w:szCs w:val="18"/>
              </w:rPr>
            </w:pPr>
          </w:p>
        </w:tc>
        <w:tc>
          <w:tcPr>
            <w:tcW w:w="3420" w:type="dxa"/>
          </w:tcPr>
          <w:p w14:paraId="7779A293" w14:textId="77777777" w:rsidR="002770F6" w:rsidRPr="00263714" w:rsidRDefault="002770F6" w:rsidP="00662676">
            <w:pPr>
              <w:tabs>
                <w:tab w:val="left" w:pos="511"/>
              </w:tabs>
              <w:rPr>
                <w:rFonts w:ascii="Arial" w:hAnsi="Arial"/>
                <w:sz w:val="18"/>
                <w:szCs w:val="18"/>
              </w:rPr>
            </w:pPr>
            <w:r w:rsidRPr="00263714">
              <w:rPr>
                <w:rFonts w:ascii="Arial" w:hAnsi="Arial"/>
                <w:sz w:val="18"/>
                <w:szCs w:val="18"/>
              </w:rPr>
              <w:t>ARTC 1317 Design Communication I</w:t>
            </w:r>
          </w:p>
        </w:tc>
        <w:tc>
          <w:tcPr>
            <w:tcW w:w="1080" w:type="dxa"/>
          </w:tcPr>
          <w:p w14:paraId="105ED89E" w14:textId="77777777" w:rsidR="002770F6" w:rsidRPr="00263714" w:rsidRDefault="002770F6" w:rsidP="00662676">
            <w:pPr>
              <w:jc w:val="center"/>
              <w:rPr>
                <w:rFonts w:ascii="Arial" w:hAnsi="Arial"/>
                <w:sz w:val="18"/>
                <w:szCs w:val="18"/>
              </w:rPr>
            </w:pPr>
            <w:r w:rsidRPr="00263714">
              <w:rPr>
                <w:rFonts w:ascii="Arial" w:hAnsi="Arial"/>
                <w:sz w:val="18"/>
                <w:szCs w:val="18"/>
              </w:rPr>
              <w:t>17</w:t>
            </w:r>
          </w:p>
        </w:tc>
      </w:tr>
      <w:tr w:rsidR="002770F6" w:rsidRPr="00263714" w14:paraId="7BEC2018" w14:textId="77777777" w:rsidTr="00662676">
        <w:trPr>
          <w:trHeight w:val="575"/>
        </w:trPr>
        <w:tc>
          <w:tcPr>
            <w:tcW w:w="1278" w:type="dxa"/>
          </w:tcPr>
          <w:p w14:paraId="65895B90" w14:textId="77777777" w:rsidR="002770F6" w:rsidRPr="00263714" w:rsidRDefault="002770F6" w:rsidP="00662676">
            <w:pPr>
              <w:rPr>
                <w:rFonts w:ascii="Arial" w:hAnsi="Arial"/>
                <w:sz w:val="18"/>
                <w:szCs w:val="18"/>
              </w:rPr>
            </w:pPr>
            <w:r w:rsidRPr="00263714">
              <w:rPr>
                <w:rFonts w:ascii="Arial" w:hAnsi="Arial"/>
                <w:sz w:val="18"/>
                <w:szCs w:val="18"/>
              </w:rPr>
              <w:t>Spring 2021</w:t>
            </w:r>
          </w:p>
        </w:tc>
        <w:tc>
          <w:tcPr>
            <w:tcW w:w="3420" w:type="dxa"/>
          </w:tcPr>
          <w:p w14:paraId="618A8D2F" w14:textId="77777777" w:rsidR="002770F6" w:rsidRPr="00263714" w:rsidRDefault="002770F6" w:rsidP="00662676">
            <w:pPr>
              <w:rPr>
                <w:rFonts w:ascii="Arial" w:hAnsi="Arial"/>
                <w:sz w:val="18"/>
                <w:szCs w:val="18"/>
              </w:rPr>
            </w:pPr>
            <w:r w:rsidRPr="00263714">
              <w:rPr>
                <w:rFonts w:ascii="Arial" w:hAnsi="Arial"/>
                <w:sz w:val="18"/>
                <w:szCs w:val="18"/>
              </w:rPr>
              <w:t>ARTC 2347 Design Communication II</w:t>
            </w:r>
          </w:p>
        </w:tc>
        <w:tc>
          <w:tcPr>
            <w:tcW w:w="1080" w:type="dxa"/>
          </w:tcPr>
          <w:p w14:paraId="1B57372B" w14:textId="77777777" w:rsidR="002770F6" w:rsidRPr="00263714" w:rsidRDefault="002770F6" w:rsidP="00662676">
            <w:pPr>
              <w:jc w:val="center"/>
              <w:rPr>
                <w:rFonts w:ascii="Arial" w:hAnsi="Arial"/>
                <w:sz w:val="18"/>
                <w:szCs w:val="18"/>
              </w:rPr>
            </w:pPr>
            <w:r w:rsidRPr="00263714">
              <w:rPr>
                <w:rFonts w:ascii="Arial" w:hAnsi="Arial"/>
                <w:sz w:val="18"/>
                <w:szCs w:val="18"/>
              </w:rPr>
              <w:t>18</w:t>
            </w:r>
          </w:p>
        </w:tc>
      </w:tr>
      <w:tr w:rsidR="002770F6" w:rsidRPr="00263714" w14:paraId="113165E4" w14:textId="77777777" w:rsidTr="00662676">
        <w:trPr>
          <w:trHeight w:val="871"/>
        </w:trPr>
        <w:tc>
          <w:tcPr>
            <w:tcW w:w="1278" w:type="dxa"/>
          </w:tcPr>
          <w:p w14:paraId="2C9830C1" w14:textId="77777777" w:rsidR="002770F6" w:rsidRPr="00263714" w:rsidRDefault="002770F6" w:rsidP="00662676">
            <w:pPr>
              <w:rPr>
                <w:rFonts w:ascii="Arial" w:hAnsi="Arial"/>
                <w:sz w:val="18"/>
                <w:szCs w:val="18"/>
              </w:rPr>
            </w:pPr>
            <w:r w:rsidRPr="00263714">
              <w:rPr>
                <w:rFonts w:ascii="Arial" w:hAnsi="Arial"/>
                <w:sz w:val="18"/>
                <w:szCs w:val="18"/>
              </w:rPr>
              <w:t>Fall 2021</w:t>
            </w:r>
          </w:p>
        </w:tc>
        <w:tc>
          <w:tcPr>
            <w:tcW w:w="3420" w:type="dxa"/>
          </w:tcPr>
          <w:p w14:paraId="659335A7" w14:textId="77777777" w:rsidR="002770F6" w:rsidRPr="00263714" w:rsidRDefault="002770F6" w:rsidP="00662676">
            <w:pPr>
              <w:rPr>
                <w:rFonts w:ascii="Arial" w:hAnsi="Arial"/>
                <w:sz w:val="18"/>
                <w:szCs w:val="18"/>
              </w:rPr>
            </w:pPr>
            <w:r w:rsidRPr="00263714">
              <w:rPr>
                <w:rFonts w:ascii="Arial" w:hAnsi="Arial"/>
                <w:sz w:val="18"/>
                <w:szCs w:val="18"/>
              </w:rPr>
              <w:t>ARTC 2335 Portfolio Development for Graphic Design (Capstone)</w:t>
            </w:r>
          </w:p>
        </w:tc>
        <w:tc>
          <w:tcPr>
            <w:tcW w:w="1080" w:type="dxa"/>
          </w:tcPr>
          <w:p w14:paraId="5B7E23D4" w14:textId="77777777" w:rsidR="002770F6" w:rsidRPr="00263714" w:rsidRDefault="002770F6" w:rsidP="00662676">
            <w:pPr>
              <w:jc w:val="center"/>
              <w:rPr>
                <w:rFonts w:ascii="Arial" w:hAnsi="Arial"/>
                <w:sz w:val="18"/>
                <w:szCs w:val="18"/>
              </w:rPr>
            </w:pPr>
            <w:r w:rsidRPr="00263714">
              <w:rPr>
                <w:rFonts w:ascii="Arial" w:hAnsi="Arial"/>
                <w:sz w:val="18"/>
                <w:szCs w:val="18"/>
              </w:rPr>
              <w:t>18</w:t>
            </w:r>
          </w:p>
        </w:tc>
      </w:tr>
    </w:tbl>
    <w:p w14:paraId="2F1EA88E" w14:textId="77777777" w:rsidR="002770F6" w:rsidRPr="00263714" w:rsidRDefault="002770F6" w:rsidP="00997941">
      <w:pPr>
        <w:rPr>
          <w:rFonts w:ascii="Arial" w:hAnsi="Arial" w:cs="Arial"/>
          <w:sz w:val="18"/>
          <w:szCs w:val="18"/>
        </w:rPr>
      </w:pPr>
    </w:p>
    <w:p w14:paraId="4635296D" w14:textId="77777777" w:rsidR="002770F6" w:rsidRDefault="002770F6" w:rsidP="002770F6">
      <w:pPr>
        <w:rPr>
          <w:rFonts w:ascii="Arial" w:hAnsi="Arial"/>
          <w:b/>
          <w:sz w:val="18"/>
          <w:szCs w:val="18"/>
        </w:rPr>
      </w:pPr>
    </w:p>
    <w:p w14:paraId="286304AF" w14:textId="77777777" w:rsidR="002A7F89" w:rsidRPr="00263714" w:rsidRDefault="002A7F89" w:rsidP="002770F6">
      <w:pPr>
        <w:rPr>
          <w:rFonts w:ascii="Arial" w:hAnsi="Arial"/>
          <w:b/>
          <w:sz w:val="18"/>
          <w:szCs w:val="18"/>
        </w:rPr>
      </w:pPr>
    </w:p>
    <w:p w14:paraId="00830C46" w14:textId="4B44C5BF" w:rsidR="002770F6" w:rsidRPr="00263714" w:rsidRDefault="002A7F89" w:rsidP="002770F6">
      <w:pPr>
        <w:rPr>
          <w:rFonts w:ascii="Arial" w:hAnsi="Arial"/>
          <w:b/>
          <w:sz w:val="18"/>
          <w:szCs w:val="18"/>
        </w:rPr>
      </w:pPr>
      <w:r>
        <w:rPr>
          <w:rFonts w:ascii="Arial" w:hAnsi="Arial"/>
          <w:b/>
          <w:sz w:val="18"/>
          <w:szCs w:val="18"/>
        </w:rPr>
        <w:lastRenderedPageBreak/>
        <w:t>“</w:t>
      </w:r>
      <w:r w:rsidRPr="00263714">
        <w:rPr>
          <w:rFonts w:ascii="Arial" w:hAnsi="Arial"/>
          <w:b/>
          <w:sz w:val="18"/>
          <w:szCs w:val="18"/>
        </w:rPr>
        <w:t>Cohort</w:t>
      </w:r>
      <w:r>
        <w:rPr>
          <w:rFonts w:ascii="Arial" w:hAnsi="Arial"/>
          <w:b/>
          <w:sz w:val="18"/>
          <w:szCs w:val="18"/>
        </w:rPr>
        <w:t>”</w:t>
      </w:r>
      <w:r w:rsidRPr="00263714">
        <w:rPr>
          <w:rFonts w:ascii="Arial" w:hAnsi="Arial"/>
          <w:b/>
          <w:sz w:val="18"/>
          <w:szCs w:val="18"/>
        </w:rPr>
        <w:t xml:space="preserve"> </w:t>
      </w:r>
      <w:r w:rsidR="002770F6" w:rsidRPr="00263714">
        <w:rPr>
          <w:rFonts w:ascii="Arial" w:hAnsi="Arial"/>
          <w:b/>
          <w:sz w:val="18"/>
          <w:szCs w:val="18"/>
        </w:rPr>
        <w:t>Beginning Fall 2020</w:t>
      </w:r>
    </w:p>
    <w:p w14:paraId="3E7A8C75" w14:textId="77777777" w:rsidR="002770F6" w:rsidRPr="00263714" w:rsidRDefault="002770F6" w:rsidP="002770F6">
      <w:pPr>
        <w:rPr>
          <w:rFonts w:ascii="Arial" w:hAnsi="Arial"/>
          <w:i/>
          <w:sz w:val="18"/>
          <w:szCs w:val="18"/>
        </w:rPr>
      </w:pPr>
      <w:r w:rsidRPr="00263714">
        <w:rPr>
          <w:rFonts w:ascii="Arial" w:hAnsi="Arial"/>
          <w:i/>
          <w:sz w:val="18"/>
          <w:szCs w:val="18"/>
        </w:rPr>
        <w:t>NOTES</w:t>
      </w:r>
    </w:p>
    <w:p w14:paraId="7E6B32BA" w14:textId="77777777" w:rsidR="002770F6" w:rsidRPr="00263714" w:rsidRDefault="002770F6" w:rsidP="002770F6">
      <w:pPr>
        <w:pStyle w:val="ListParagraph"/>
        <w:numPr>
          <w:ilvl w:val="0"/>
          <w:numId w:val="7"/>
        </w:numPr>
        <w:rPr>
          <w:rFonts w:ascii="Arial" w:hAnsi="Arial"/>
          <w:i/>
          <w:sz w:val="18"/>
          <w:szCs w:val="18"/>
        </w:rPr>
      </w:pPr>
      <w:r w:rsidRPr="00263714">
        <w:rPr>
          <w:rFonts w:ascii="Arial" w:hAnsi="Arial"/>
          <w:i/>
          <w:sz w:val="18"/>
          <w:szCs w:val="18"/>
        </w:rPr>
        <w:t xml:space="preserve">Beginning in the </w:t>
      </w:r>
      <w:proofErr w:type="gramStart"/>
      <w:r w:rsidRPr="00263714">
        <w:rPr>
          <w:rFonts w:ascii="Arial" w:hAnsi="Arial"/>
          <w:i/>
          <w:sz w:val="18"/>
          <w:szCs w:val="18"/>
        </w:rPr>
        <w:t>Fall</w:t>
      </w:r>
      <w:proofErr w:type="gramEnd"/>
      <w:r w:rsidRPr="00263714">
        <w:rPr>
          <w:rFonts w:ascii="Arial" w:hAnsi="Arial"/>
          <w:i/>
          <w:sz w:val="18"/>
          <w:szCs w:val="18"/>
        </w:rPr>
        <w:t xml:space="preserve"> of 2020, the </w:t>
      </w:r>
      <w:r w:rsidRPr="00263714">
        <w:rPr>
          <w:rFonts w:ascii="Arial" w:hAnsi="Arial"/>
          <w:b/>
          <w:i/>
          <w:sz w:val="18"/>
          <w:szCs w:val="18"/>
        </w:rPr>
        <w:t>AAS – Graphic Design</w:t>
      </w:r>
      <w:r w:rsidRPr="00263714">
        <w:rPr>
          <w:rFonts w:ascii="Arial" w:hAnsi="Arial"/>
          <w:i/>
          <w:sz w:val="18"/>
          <w:szCs w:val="18"/>
        </w:rPr>
        <w:t xml:space="preserve"> (with specialties in </w:t>
      </w:r>
      <w:r w:rsidRPr="00263714">
        <w:rPr>
          <w:rFonts w:ascii="Arial" w:hAnsi="Arial"/>
          <w:b/>
          <w:i/>
          <w:sz w:val="18"/>
          <w:szCs w:val="18"/>
        </w:rPr>
        <w:t>Print</w:t>
      </w:r>
      <w:r w:rsidRPr="00263714">
        <w:rPr>
          <w:rFonts w:ascii="Arial" w:hAnsi="Arial"/>
          <w:i/>
          <w:sz w:val="18"/>
          <w:szCs w:val="18"/>
        </w:rPr>
        <w:t xml:space="preserve"> or </w:t>
      </w:r>
      <w:r w:rsidRPr="00263714">
        <w:rPr>
          <w:rFonts w:ascii="Arial" w:hAnsi="Arial"/>
          <w:b/>
          <w:i/>
          <w:sz w:val="18"/>
          <w:szCs w:val="18"/>
        </w:rPr>
        <w:t>Web</w:t>
      </w:r>
      <w:r w:rsidRPr="00263714">
        <w:rPr>
          <w:rFonts w:ascii="Arial" w:hAnsi="Arial"/>
          <w:i/>
          <w:sz w:val="18"/>
          <w:szCs w:val="18"/>
        </w:rPr>
        <w:t xml:space="preserve">) </w:t>
      </w:r>
      <w:r w:rsidRPr="00263714">
        <w:rPr>
          <w:rFonts w:ascii="Arial" w:hAnsi="Arial"/>
          <w:i/>
          <w:sz w:val="18"/>
          <w:szCs w:val="18"/>
        </w:rPr>
        <w:br/>
        <w:t xml:space="preserve">was replaced by the </w:t>
      </w:r>
      <w:r w:rsidRPr="00263714">
        <w:rPr>
          <w:rFonts w:ascii="Arial" w:hAnsi="Arial"/>
          <w:b/>
          <w:i/>
          <w:sz w:val="18"/>
          <w:szCs w:val="18"/>
        </w:rPr>
        <w:t>AAS – Communication Design</w:t>
      </w:r>
      <w:r w:rsidRPr="00263714">
        <w:rPr>
          <w:rFonts w:ascii="Arial" w:hAnsi="Arial"/>
          <w:i/>
          <w:sz w:val="18"/>
          <w:szCs w:val="18"/>
        </w:rPr>
        <w:t xml:space="preserve"> (with options in </w:t>
      </w:r>
      <w:r w:rsidRPr="00263714">
        <w:rPr>
          <w:rFonts w:ascii="Arial" w:hAnsi="Arial"/>
          <w:b/>
          <w:i/>
          <w:sz w:val="18"/>
          <w:szCs w:val="18"/>
        </w:rPr>
        <w:t>Graphic Design</w:t>
      </w:r>
      <w:r w:rsidRPr="00263714">
        <w:rPr>
          <w:rFonts w:ascii="Arial" w:hAnsi="Arial"/>
          <w:i/>
          <w:sz w:val="18"/>
          <w:szCs w:val="18"/>
        </w:rPr>
        <w:t xml:space="preserve"> or </w:t>
      </w:r>
      <w:r w:rsidRPr="00263714">
        <w:rPr>
          <w:rFonts w:ascii="Arial" w:hAnsi="Arial"/>
          <w:b/>
          <w:i/>
          <w:sz w:val="18"/>
          <w:szCs w:val="18"/>
        </w:rPr>
        <w:t>User Experience</w:t>
      </w:r>
      <w:r w:rsidRPr="00263714">
        <w:rPr>
          <w:rFonts w:ascii="Arial" w:hAnsi="Arial"/>
          <w:i/>
          <w:sz w:val="18"/>
          <w:szCs w:val="18"/>
        </w:rPr>
        <w:t>).</w:t>
      </w:r>
    </w:p>
    <w:p w14:paraId="71860726" w14:textId="77777777" w:rsidR="002770F6" w:rsidRPr="00263714" w:rsidRDefault="002770F6" w:rsidP="002770F6">
      <w:pPr>
        <w:pStyle w:val="ListParagraph"/>
        <w:numPr>
          <w:ilvl w:val="0"/>
          <w:numId w:val="7"/>
        </w:numPr>
        <w:rPr>
          <w:rFonts w:ascii="Arial" w:hAnsi="Arial"/>
          <w:i/>
          <w:sz w:val="18"/>
          <w:szCs w:val="18"/>
        </w:rPr>
      </w:pPr>
      <w:r w:rsidRPr="00263714">
        <w:rPr>
          <w:rFonts w:ascii="Arial" w:hAnsi="Arial"/>
          <w:i/>
          <w:sz w:val="18"/>
          <w:szCs w:val="18"/>
        </w:rPr>
        <w:t>Based on severe classroom space limitations on the Spring Creek Campus through the Spring of 2021</w:t>
      </w:r>
      <w:r w:rsidRPr="00263714">
        <w:rPr>
          <w:rFonts w:ascii="Arial" w:hAnsi="Arial"/>
          <w:i/>
          <w:sz w:val="18"/>
          <w:szCs w:val="18"/>
        </w:rPr>
        <w:br/>
        <w:t xml:space="preserve">(at which point the Animation &amp; Game Art and Video Production programs moved from the Spring Creek Campus </w:t>
      </w:r>
      <w:r w:rsidRPr="00263714">
        <w:rPr>
          <w:rFonts w:ascii="Arial" w:hAnsi="Arial"/>
          <w:i/>
          <w:sz w:val="18"/>
          <w:szCs w:val="18"/>
        </w:rPr>
        <w:br/>
        <w:t xml:space="preserve">to the Preston Ridge Campus, User Experience course options were severely limited, and therefore </w:t>
      </w:r>
      <w:r w:rsidRPr="00263714">
        <w:rPr>
          <w:rFonts w:ascii="Arial" w:hAnsi="Arial"/>
          <w:i/>
          <w:sz w:val="18"/>
          <w:szCs w:val="18"/>
        </w:rPr>
        <w:br/>
        <w:t>did not originally allow User Experience students to follow the course order prescribed by the Fall 2020 catalog.</w:t>
      </w:r>
    </w:p>
    <w:p w14:paraId="3DCD2721" w14:textId="77777777" w:rsidR="002770F6" w:rsidRPr="00263714" w:rsidRDefault="002770F6" w:rsidP="002770F6">
      <w:pPr>
        <w:pStyle w:val="ListParagraph"/>
        <w:numPr>
          <w:ilvl w:val="0"/>
          <w:numId w:val="7"/>
        </w:numPr>
        <w:rPr>
          <w:rFonts w:ascii="Arial" w:hAnsi="Arial"/>
          <w:i/>
          <w:sz w:val="18"/>
          <w:szCs w:val="18"/>
        </w:rPr>
      </w:pPr>
      <w:r w:rsidRPr="00263714">
        <w:rPr>
          <w:rFonts w:ascii="Arial" w:hAnsi="Arial"/>
          <w:i/>
          <w:sz w:val="18"/>
          <w:szCs w:val="18"/>
        </w:rPr>
        <w:t xml:space="preserve">The UX cohort that began Summer/Fall 2020 (the first semesters the course </w:t>
      </w:r>
      <w:r w:rsidRPr="00263714">
        <w:rPr>
          <w:rFonts w:ascii="Arial" w:hAnsi="Arial"/>
          <w:i/>
          <w:sz w:val="18"/>
          <w:szCs w:val="18"/>
        </w:rPr>
        <w:br/>
        <w:t xml:space="preserve">ARTC 2371 User Experience I was offered) have been limited by course availability and will not be able </w:t>
      </w:r>
      <w:r w:rsidRPr="00263714">
        <w:rPr>
          <w:rFonts w:ascii="Arial" w:hAnsi="Arial"/>
          <w:i/>
          <w:sz w:val="18"/>
          <w:szCs w:val="18"/>
        </w:rPr>
        <w:br/>
        <w:t>to enroll in ARTC 2335 Portfolio Development for Graphic Design (Capstone) until Fall of 2022.</w:t>
      </w:r>
    </w:p>
    <w:p w14:paraId="0262ED3E" w14:textId="77777777" w:rsidR="002770F6" w:rsidRPr="00263714" w:rsidRDefault="002770F6" w:rsidP="002770F6">
      <w:pPr>
        <w:rPr>
          <w:rFonts w:ascii="Arial" w:hAnsi="Arial"/>
          <w:sz w:val="18"/>
          <w:szCs w:val="18"/>
        </w:rPr>
      </w:pPr>
    </w:p>
    <w:tbl>
      <w:tblPr>
        <w:tblStyle w:val="TableGrid"/>
        <w:tblW w:w="0" w:type="auto"/>
        <w:tblLook w:val="04A0" w:firstRow="1" w:lastRow="0" w:firstColumn="1" w:lastColumn="0" w:noHBand="0" w:noVBand="1"/>
      </w:tblPr>
      <w:tblGrid>
        <w:gridCol w:w="1278"/>
        <w:gridCol w:w="3420"/>
        <w:gridCol w:w="1157"/>
        <w:gridCol w:w="4320"/>
        <w:gridCol w:w="1173"/>
      </w:tblGrid>
      <w:tr w:rsidR="002770F6" w:rsidRPr="00263714" w14:paraId="549AC730" w14:textId="77777777" w:rsidTr="00662676">
        <w:trPr>
          <w:trHeight w:val="566"/>
        </w:trPr>
        <w:tc>
          <w:tcPr>
            <w:tcW w:w="1278" w:type="dxa"/>
            <w:vAlign w:val="bottom"/>
          </w:tcPr>
          <w:p w14:paraId="2834053E" w14:textId="77777777" w:rsidR="002770F6" w:rsidRPr="00263714" w:rsidRDefault="002770F6" w:rsidP="00662676">
            <w:pPr>
              <w:rPr>
                <w:rFonts w:ascii="Arial" w:hAnsi="Arial"/>
                <w:b/>
                <w:sz w:val="18"/>
                <w:szCs w:val="18"/>
              </w:rPr>
            </w:pPr>
            <w:r w:rsidRPr="00263714">
              <w:rPr>
                <w:rFonts w:ascii="Arial" w:hAnsi="Arial"/>
                <w:b/>
                <w:sz w:val="18"/>
                <w:szCs w:val="18"/>
              </w:rPr>
              <w:t>Term</w:t>
            </w:r>
          </w:p>
        </w:tc>
        <w:tc>
          <w:tcPr>
            <w:tcW w:w="3420" w:type="dxa"/>
            <w:vAlign w:val="bottom"/>
          </w:tcPr>
          <w:p w14:paraId="6EB9EB52" w14:textId="77777777" w:rsidR="002770F6" w:rsidRPr="00263714" w:rsidRDefault="002770F6" w:rsidP="00662676">
            <w:pPr>
              <w:rPr>
                <w:rFonts w:ascii="Arial" w:hAnsi="Arial"/>
                <w:b/>
                <w:sz w:val="18"/>
                <w:szCs w:val="18"/>
              </w:rPr>
            </w:pPr>
            <w:r w:rsidRPr="00263714">
              <w:rPr>
                <w:rFonts w:ascii="Arial" w:hAnsi="Arial"/>
                <w:b/>
                <w:sz w:val="18"/>
                <w:szCs w:val="18"/>
              </w:rPr>
              <w:t xml:space="preserve">AAS – Communication Design </w:t>
            </w:r>
            <w:r w:rsidRPr="00263714">
              <w:rPr>
                <w:rFonts w:ascii="Arial" w:hAnsi="Arial"/>
                <w:b/>
                <w:sz w:val="18"/>
                <w:szCs w:val="18"/>
              </w:rPr>
              <w:br/>
              <w:t>Print Option</w:t>
            </w:r>
          </w:p>
        </w:tc>
        <w:tc>
          <w:tcPr>
            <w:tcW w:w="1157" w:type="dxa"/>
            <w:vAlign w:val="bottom"/>
          </w:tcPr>
          <w:p w14:paraId="6D85AACA" w14:textId="77777777" w:rsidR="002770F6" w:rsidRPr="00263714" w:rsidRDefault="002770F6" w:rsidP="00662676">
            <w:pPr>
              <w:jc w:val="center"/>
              <w:rPr>
                <w:rFonts w:ascii="Arial" w:hAnsi="Arial"/>
                <w:b/>
                <w:sz w:val="18"/>
                <w:szCs w:val="18"/>
              </w:rPr>
            </w:pPr>
            <w:r w:rsidRPr="00263714">
              <w:rPr>
                <w:rFonts w:ascii="Arial" w:hAnsi="Arial"/>
                <w:b/>
                <w:sz w:val="18"/>
                <w:szCs w:val="18"/>
              </w:rPr>
              <w:t>Enrollment</w:t>
            </w:r>
          </w:p>
        </w:tc>
        <w:tc>
          <w:tcPr>
            <w:tcW w:w="4320" w:type="dxa"/>
            <w:vAlign w:val="bottom"/>
          </w:tcPr>
          <w:p w14:paraId="3BF5E6EB" w14:textId="77777777" w:rsidR="002770F6" w:rsidRPr="00263714" w:rsidRDefault="002770F6" w:rsidP="00662676">
            <w:pPr>
              <w:rPr>
                <w:rFonts w:ascii="Arial" w:hAnsi="Arial"/>
                <w:b/>
                <w:sz w:val="18"/>
                <w:szCs w:val="18"/>
              </w:rPr>
            </w:pPr>
            <w:r w:rsidRPr="00263714">
              <w:rPr>
                <w:rFonts w:ascii="Arial" w:hAnsi="Arial"/>
                <w:b/>
                <w:sz w:val="18"/>
                <w:szCs w:val="18"/>
              </w:rPr>
              <w:t xml:space="preserve">AAS – Communication Design </w:t>
            </w:r>
            <w:r w:rsidRPr="00263714">
              <w:rPr>
                <w:rFonts w:ascii="Arial" w:hAnsi="Arial"/>
                <w:b/>
                <w:sz w:val="18"/>
                <w:szCs w:val="18"/>
              </w:rPr>
              <w:br/>
              <w:t>User Experience Option</w:t>
            </w:r>
          </w:p>
        </w:tc>
        <w:tc>
          <w:tcPr>
            <w:tcW w:w="1173" w:type="dxa"/>
            <w:vAlign w:val="bottom"/>
          </w:tcPr>
          <w:p w14:paraId="63A88FA0" w14:textId="77777777" w:rsidR="002770F6" w:rsidRPr="00263714" w:rsidRDefault="002770F6" w:rsidP="00662676">
            <w:pPr>
              <w:jc w:val="center"/>
              <w:rPr>
                <w:rFonts w:ascii="Arial" w:hAnsi="Arial"/>
                <w:b/>
                <w:sz w:val="18"/>
                <w:szCs w:val="18"/>
              </w:rPr>
            </w:pPr>
            <w:r w:rsidRPr="00263714">
              <w:rPr>
                <w:rFonts w:ascii="Arial" w:hAnsi="Arial"/>
                <w:b/>
                <w:sz w:val="18"/>
                <w:szCs w:val="18"/>
              </w:rPr>
              <w:t>Enrollment</w:t>
            </w:r>
          </w:p>
        </w:tc>
      </w:tr>
      <w:tr w:rsidR="002770F6" w:rsidRPr="00263714" w14:paraId="542A66D4" w14:textId="77777777" w:rsidTr="00662676">
        <w:trPr>
          <w:trHeight w:val="593"/>
        </w:trPr>
        <w:tc>
          <w:tcPr>
            <w:tcW w:w="1278" w:type="dxa"/>
          </w:tcPr>
          <w:p w14:paraId="50D86303" w14:textId="77777777" w:rsidR="002770F6" w:rsidRPr="00263714" w:rsidRDefault="002770F6" w:rsidP="00662676">
            <w:pPr>
              <w:rPr>
                <w:rFonts w:ascii="Arial" w:hAnsi="Arial"/>
                <w:sz w:val="18"/>
                <w:szCs w:val="18"/>
              </w:rPr>
            </w:pPr>
            <w:r w:rsidRPr="00263714">
              <w:rPr>
                <w:rFonts w:ascii="Arial" w:hAnsi="Arial"/>
                <w:sz w:val="18"/>
                <w:szCs w:val="18"/>
              </w:rPr>
              <w:t>Fall 2020</w:t>
            </w:r>
          </w:p>
        </w:tc>
        <w:tc>
          <w:tcPr>
            <w:tcW w:w="3420" w:type="dxa"/>
          </w:tcPr>
          <w:p w14:paraId="185B5D7B" w14:textId="77777777" w:rsidR="002770F6" w:rsidRPr="00263714" w:rsidRDefault="002770F6" w:rsidP="00662676">
            <w:pPr>
              <w:rPr>
                <w:rFonts w:ascii="Arial" w:hAnsi="Arial"/>
                <w:sz w:val="18"/>
                <w:szCs w:val="18"/>
              </w:rPr>
            </w:pPr>
            <w:r w:rsidRPr="00263714">
              <w:rPr>
                <w:rFonts w:ascii="Arial" w:hAnsi="Arial"/>
                <w:sz w:val="18"/>
                <w:szCs w:val="18"/>
              </w:rPr>
              <w:t xml:space="preserve">ARTC 2311 History of </w:t>
            </w:r>
            <w:proofErr w:type="spellStart"/>
            <w:r w:rsidRPr="00263714">
              <w:rPr>
                <w:rFonts w:ascii="Arial" w:hAnsi="Arial"/>
                <w:sz w:val="18"/>
                <w:szCs w:val="18"/>
              </w:rPr>
              <w:t>Comm</w:t>
            </w:r>
            <w:proofErr w:type="spellEnd"/>
            <w:r w:rsidRPr="00263714">
              <w:rPr>
                <w:rFonts w:ascii="Arial" w:hAnsi="Arial"/>
                <w:sz w:val="18"/>
                <w:szCs w:val="18"/>
              </w:rPr>
              <w:t xml:space="preserve"> Graphics </w:t>
            </w:r>
          </w:p>
        </w:tc>
        <w:tc>
          <w:tcPr>
            <w:tcW w:w="1157" w:type="dxa"/>
          </w:tcPr>
          <w:p w14:paraId="041E0709" w14:textId="77777777" w:rsidR="002770F6" w:rsidRPr="00263714" w:rsidRDefault="002770F6" w:rsidP="00662676">
            <w:pPr>
              <w:jc w:val="center"/>
              <w:rPr>
                <w:rFonts w:ascii="Arial" w:hAnsi="Arial"/>
                <w:sz w:val="18"/>
                <w:szCs w:val="18"/>
              </w:rPr>
            </w:pPr>
            <w:r w:rsidRPr="00263714">
              <w:rPr>
                <w:rFonts w:ascii="Arial" w:hAnsi="Arial"/>
                <w:sz w:val="18"/>
                <w:szCs w:val="18"/>
              </w:rPr>
              <w:t>48</w:t>
            </w:r>
          </w:p>
        </w:tc>
        <w:tc>
          <w:tcPr>
            <w:tcW w:w="4320" w:type="dxa"/>
          </w:tcPr>
          <w:p w14:paraId="0F00A576" w14:textId="77777777" w:rsidR="002770F6" w:rsidRPr="00263714" w:rsidRDefault="002770F6" w:rsidP="00662676">
            <w:pPr>
              <w:rPr>
                <w:rFonts w:ascii="Arial" w:hAnsi="Arial"/>
                <w:sz w:val="18"/>
                <w:szCs w:val="18"/>
              </w:rPr>
            </w:pPr>
            <w:r w:rsidRPr="00263714">
              <w:rPr>
                <w:rFonts w:ascii="Arial" w:hAnsi="Arial"/>
                <w:sz w:val="18"/>
                <w:szCs w:val="18"/>
              </w:rPr>
              <w:t>(</w:t>
            </w:r>
            <w:proofErr w:type="gramStart"/>
            <w:r w:rsidRPr="00263714">
              <w:rPr>
                <w:rFonts w:ascii="Arial" w:hAnsi="Arial"/>
                <w:sz w:val="18"/>
                <w:szCs w:val="18"/>
              </w:rPr>
              <w:t>same</w:t>
            </w:r>
            <w:proofErr w:type="gramEnd"/>
            <w:r w:rsidRPr="00263714">
              <w:rPr>
                <w:rFonts w:ascii="Arial" w:hAnsi="Arial"/>
                <w:sz w:val="18"/>
                <w:szCs w:val="18"/>
              </w:rPr>
              <w:t xml:space="preserve"> as Print Option)</w:t>
            </w:r>
          </w:p>
        </w:tc>
        <w:tc>
          <w:tcPr>
            <w:tcW w:w="1173" w:type="dxa"/>
          </w:tcPr>
          <w:p w14:paraId="26D85465" w14:textId="77777777" w:rsidR="002770F6" w:rsidRPr="00263714" w:rsidRDefault="002770F6" w:rsidP="00662676">
            <w:pPr>
              <w:jc w:val="center"/>
              <w:rPr>
                <w:rFonts w:ascii="Arial" w:hAnsi="Arial"/>
                <w:sz w:val="18"/>
                <w:szCs w:val="18"/>
              </w:rPr>
            </w:pPr>
            <w:r w:rsidRPr="00263714">
              <w:rPr>
                <w:rFonts w:ascii="Arial" w:hAnsi="Arial"/>
                <w:sz w:val="18"/>
                <w:szCs w:val="18"/>
              </w:rPr>
              <w:t>—</w:t>
            </w:r>
          </w:p>
        </w:tc>
      </w:tr>
      <w:tr w:rsidR="002770F6" w:rsidRPr="00263714" w14:paraId="30DB40F4" w14:textId="77777777" w:rsidTr="00662676">
        <w:trPr>
          <w:trHeight w:val="281"/>
        </w:trPr>
        <w:tc>
          <w:tcPr>
            <w:tcW w:w="1278" w:type="dxa"/>
            <w:vMerge w:val="restart"/>
          </w:tcPr>
          <w:p w14:paraId="79B7BF6F" w14:textId="77777777" w:rsidR="002770F6" w:rsidRPr="00263714" w:rsidRDefault="002770F6" w:rsidP="00662676">
            <w:pPr>
              <w:rPr>
                <w:rFonts w:ascii="Arial" w:hAnsi="Arial"/>
                <w:sz w:val="18"/>
                <w:szCs w:val="18"/>
              </w:rPr>
            </w:pPr>
            <w:r w:rsidRPr="00263714">
              <w:rPr>
                <w:rFonts w:ascii="Arial" w:hAnsi="Arial"/>
                <w:sz w:val="18"/>
                <w:szCs w:val="18"/>
              </w:rPr>
              <w:t>Spring 2021</w:t>
            </w:r>
          </w:p>
        </w:tc>
        <w:tc>
          <w:tcPr>
            <w:tcW w:w="3420" w:type="dxa"/>
          </w:tcPr>
          <w:p w14:paraId="1937FF29" w14:textId="77777777" w:rsidR="002770F6" w:rsidRPr="00263714" w:rsidRDefault="002770F6" w:rsidP="00662676">
            <w:pPr>
              <w:tabs>
                <w:tab w:val="left" w:pos="511"/>
              </w:tabs>
              <w:rPr>
                <w:rFonts w:ascii="Arial" w:hAnsi="Arial"/>
                <w:sz w:val="18"/>
                <w:szCs w:val="18"/>
              </w:rPr>
            </w:pPr>
            <w:r w:rsidRPr="00263714">
              <w:rPr>
                <w:rFonts w:ascii="Arial" w:hAnsi="Arial"/>
                <w:sz w:val="18"/>
                <w:szCs w:val="18"/>
              </w:rPr>
              <w:t>ARTC 1327 Typography 1</w:t>
            </w:r>
          </w:p>
        </w:tc>
        <w:tc>
          <w:tcPr>
            <w:tcW w:w="1157" w:type="dxa"/>
          </w:tcPr>
          <w:p w14:paraId="144488DC" w14:textId="77777777" w:rsidR="002770F6" w:rsidRPr="00263714" w:rsidRDefault="002770F6" w:rsidP="00662676">
            <w:pPr>
              <w:jc w:val="center"/>
              <w:rPr>
                <w:rFonts w:ascii="Arial" w:hAnsi="Arial"/>
                <w:sz w:val="18"/>
                <w:szCs w:val="18"/>
              </w:rPr>
            </w:pPr>
            <w:r w:rsidRPr="00263714">
              <w:rPr>
                <w:rFonts w:ascii="Arial" w:hAnsi="Arial"/>
                <w:sz w:val="18"/>
                <w:szCs w:val="18"/>
              </w:rPr>
              <w:t>36</w:t>
            </w:r>
          </w:p>
        </w:tc>
        <w:tc>
          <w:tcPr>
            <w:tcW w:w="4320" w:type="dxa"/>
          </w:tcPr>
          <w:p w14:paraId="244325E8" w14:textId="541BB3D5" w:rsidR="002770F6" w:rsidRPr="00263714" w:rsidRDefault="002A7F89" w:rsidP="00662676">
            <w:pPr>
              <w:rPr>
                <w:rFonts w:ascii="Arial" w:hAnsi="Arial"/>
                <w:sz w:val="18"/>
                <w:szCs w:val="18"/>
              </w:rPr>
            </w:pPr>
            <w:r w:rsidRPr="00263714">
              <w:rPr>
                <w:rFonts w:ascii="Arial" w:hAnsi="Arial"/>
                <w:sz w:val="18"/>
                <w:szCs w:val="18"/>
              </w:rPr>
              <w:t>(</w:t>
            </w:r>
            <w:proofErr w:type="gramStart"/>
            <w:r w:rsidRPr="00263714">
              <w:rPr>
                <w:rFonts w:ascii="Arial" w:hAnsi="Arial"/>
                <w:sz w:val="18"/>
                <w:szCs w:val="18"/>
              </w:rPr>
              <w:t>same</w:t>
            </w:r>
            <w:proofErr w:type="gramEnd"/>
            <w:r w:rsidRPr="00263714">
              <w:rPr>
                <w:rFonts w:ascii="Arial" w:hAnsi="Arial"/>
                <w:sz w:val="18"/>
                <w:szCs w:val="18"/>
              </w:rPr>
              <w:t xml:space="preserve"> as Print Option)</w:t>
            </w:r>
          </w:p>
        </w:tc>
        <w:tc>
          <w:tcPr>
            <w:tcW w:w="1173" w:type="dxa"/>
          </w:tcPr>
          <w:p w14:paraId="3F1201C9" w14:textId="45CEE758" w:rsidR="002770F6" w:rsidRPr="00263714" w:rsidRDefault="002A7F89" w:rsidP="00662676">
            <w:pPr>
              <w:jc w:val="center"/>
              <w:rPr>
                <w:rFonts w:ascii="Arial" w:hAnsi="Arial"/>
                <w:sz w:val="18"/>
                <w:szCs w:val="18"/>
              </w:rPr>
            </w:pPr>
            <w:r>
              <w:rPr>
                <w:rFonts w:ascii="Arial" w:hAnsi="Arial"/>
                <w:sz w:val="18"/>
                <w:szCs w:val="18"/>
              </w:rPr>
              <w:t>—</w:t>
            </w:r>
          </w:p>
        </w:tc>
      </w:tr>
      <w:tr w:rsidR="002770F6" w:rsidRPr="00263714" w14:paraId="6EAFBFA2" w14:textId="77777777" w:rsidTr="00662676">
        <w:trPr>
          <w:trHeight w:val="281"/>
        </w:trPr>
        <w:tc>
          <w:tcPr>
            <w:tcW w:w="1278" w:type="dxa"/>
            <w:vMerge/>
          </w:tcPr>
          <w:p w14:paraId="6657AEAC" w14:textId="77777777" w:rsidR="002770F6" w:rsidRPr="00263714" w:rsidRDefault="002770F6" w:rsidP="00662676">
            <w:pPr>
              <w:rPr>
                <w:rFonts w:ascii="Arial" w:hAnsi="Arial"/>
                <w:sz w:val="18"/>
                <w:szCs w:val="18"/>
              </w:rPr>
            </w:pPr>
          </w:p>
        </w:tc>
        <w:tc>
          <w:tcPr>
            <w:tcW w:w="3420" w:type="dxa"/>
          </w:tcPr>
          <w:p w14:paraId="4CD4FB1D" w14:textId="77777777" w:rsidR="002770F6" w:rsidRPr="00263714" w:rsidRDefault="002770F6" w:rsidP="00662676">
            <w:pPr>
              <w:tabs>
                <w:tab w:val="left" w:pos="511"/>
              </w:tabs>
              <w:rPr>
                <w:rFonts w:ascii="Arial" w:hAnsi="Arial"/>
                <w:sz w:val="18"/>
                <w:szCs w:val="18"/>
              </w:rPr>
            </w:pPr>
            <w:r w:rsidRPr="00263714">
              <w:rPr>
                <w:rFonts w:ascii="Arial" w:hAnsi="Arial"/>
                <w:sz w:val="18"/>
                <w:szCs w:val="18"/>
              </w:rPr>
              <w:t>ARTC 1317 Design Communication I</w:t>
            </w:r>
          </w:p>
        </w:tc>
        <w:tc>
          <w:tcPr>
            <w:tcW w:w="1157" w:type="dxa"/>
          </w:tcPr>
          <w:p w14:paraId="21B26054" w14:textId="77777777" w:rsidR="002770F6" w:rsidRPr="00263714" w:rsidRDefault="002770F6" w:rsidP="00662676">
            <w:pPr>
              <w:jc w:val="center"/>
              <w:rPr>
                <w:rFonts w:ascii="Arial" w:hAnsi="Arial"/>
                <w:sz w:val="18"/>
                <w:szCs w:val="18"/>
              </w:rPr>
            </w:pPr>
            <w:r w:rsidRPr="00263714">
              <w:rPr>
                <w:rFonts w:ascii="Arial" w:hAnsi="Arial"/>
                <w:sz w:val="18"/>
                <w:szCs w:val="18"/>
              </w:rPr>
              <w:t>29</w:t>
            </w:r>
          </w:p>
        </w:tc>
        <w:tc>
          <w:tcPr>
            <w:tcW w:w="4320" w:type="dxa"/>
          </w:tcPr>
          <w:p w14:paraId="5326335B" w14:textId="5C119C9D" w:rsidR="002770F6" w:rsidRPr="00263714" w:rsidRDefault="002A7F89" w:rsidP="00662676">
            <w:pPr>
              <w:rPr>
                <w:rFonts w:ascii="Arial" w:hAnsi="Arial"/>
                <w:sz w:val="18"/>
                <w:szCs w:val="18"/>
              </w:rPr>
            </w:pPr>
            <w:r w:rsidRPr="00263714">
              <w:rPr>
                <w:rFonts w:ascii="Arial" w:hAnsi="Arial"/>
                <w:sz w:val="18"/>
                <w:szCs w:val="18"/>
              </w:rPr>
              <w:t>UXUI 1370 Human Factors &amp; Design Psychology</w:t>
            </w:r>
          </w:p>
        </w:tc>
        <w:tc>
          <w:tcPr>
            <w:tcW w:w="1173" w:type="dxa"/>
          </w:tcPr>
          <w:p w14:paraId="7B8D16C7" w14:textId="36AAF8C5" w:rsidR="002770F6" w:rsidRPr="00263714" w:rsidRDefault="002A7F89" w:rsidP="00662676">
            <w:pPr>
              <w:jc w:val="center"/>
              <w:rPr>
                <w:rFonts w:ascii="Arial" w:hAnsi="Arial"/>
                <w:sz w:val="18"/>
                <w:szCs w:val="18"/>
              </w:rPr>
            </w:pPr>
            <w:r w:rsidRPr="00263714">
              <w:rPr>
                <w:rFonts w:ascii="Arial" w:hAnsi="Arial"/>
                <w:sz w:val="18"/>
                <w:szCs w:val="18"/>
              </w:rPr>
              <w:t>7</w:t>
            </w:r>
          </w:p>
        </w:tc>
      </w:tr>
      <w:tr w:rsidR="002770F6" w:rsidRPr="00263714" w14:paraId="44910F14" w14:textId="77777777" w:rsidTr="00662676">
        <w:trPr>
          <w:trHeight w:val="142"/>
        </w:trPr>
        <w:tc>
          <w:tcPr>
            <w:tcW w:w="1278" w:type="dxa"/>
            <w:vMerge w:val="restart"/>
          </w:tcPr>
          <w:p w14:paraId="6757A70E" w14:textId="77777777" w:rsidR="002770F6" w:rsidRPr="00263714" w:rsidRDefault="002770F6" w:rsidP="00662676">
            <w:pPr>
              <w:rPr>
                <w:rFonts w:ascii="Arial" w:hAnsi="Arial"/>
                <w:sz w:val="18"/>
                <w:szCs w:val="18"/>
              </w:rPr>
            </w:pPr>
            <w:r w:rsidRPr="00263714">
              <w:rPr>
                <w:rFonts w:ascii="Arial" w:hAnsi="Arial"/>
                <w:sz w:val="18"/>
                <w:szCs w:val="18"/>
              </w:rPr>
              <w:t>Fall 2021</w:t>
            </w:r>
          </w:p>
        </w:tc>
        <w:tc>
          <w:tcPr>
            <w:tcW w:w="3420" w:type="dxa"/>
            <w:vMerge w:val="restart"/>
          </w:tcPr>
          <w:p w14:paraId="28B0B202" w14:textId="77777777" w:rsidR="002770F6" w:rsidRPr="00263714" w:rsidRDefault="002770F6" w:rsidP="00662676">
            <w:pPr>
              <w:rPr>
                <w:rFonts w:ascii="Arial" w:hAnsi="Arial"/>
                <w:sz w:val="18"/>
                <w:szCs w:val="18"/>
              </w:rPr>
            </w:pPr>
            <w:r w:rsidRPr="00263714">
              <w:rPr>
                <w:rFonts w:ascii="Arial" w:hAnsi="Arial"/>
                <w:sz w:val="18"/>
                <w:szCs w:val="18"/>
              </w:rPr>
              <w:t>ARTC 2347 Design Communication II</w:t>
            </w:r>
          </w:p>
        </w:tc>
        <w:tc>
          <w:tcPr>
            <w:tcW w:w="1157" w:type="dxa"/>
            <w:vMerge w:val="restart"/>
          </w:tcPr>
          <w:p w14:paraId="1DA9BC1D" w14:textId="77777777" w:rsidR="002770F6" w:rsidRPr="00263714" w:rsidRDefault="002770F6" w:rsidP="00662676">
            <w:pPr>
              <w:jc w:val="center"/>
              <w:rPr>
                <w:rFonts w:ascii="Arial" w:hAnsi="Arial"/>
                <w:sz w:val="18"/>
                <w:szCs w:val="18"/>
              </w:rPr>
            </w:pPr>
            <w:r w:rsidRPr="00263714">
              <w:rPr>
                <w:rFonts w:ascii="Arial" w:hAnsi="Arial"/>
                <w:sz w:val="18"/>
                <w:szCs w:val="18"/>
              </w:rPr>
              <w:t>22</w:t>
            </w:r>
          </w:p>
        </w:tc>
        <w:tc>
          <w:tcPr>
            <w:tcW w:w="4320" w:type="dxa"/>
          </w:tcPr>
          <w:p w14:paraId="13A25FA8" w14:textId="77777777" w:rsidR="002770F6" w:rsidRPr="00263714" w:rsidRDefault="002770F6" w:rsidP="00662676">
            <w:pPr>
              <w:rPr>
                <w:rFonts w:ascii="Arial" w:hAnsi="Arial"/>
                <w:sz w:val="18"/>
                <w:szCs w:val="18"/>
              </w:rPr>
            </w:pPr>
            <w:r w:rsidRPr="00263714">
              <w:rPr>
                <w:rFonts w:ascii="Arial" w:hAnsi="Arial"/>
                <w:sz w:val="18"/>
                <w:szCs w:val="18"/>
              </w:rPr>
              <w:t>ARTC 1359 Visual Design for New Media</w:t>
            </w:r>
          </w:p>
        </w:tc>
        <w:tc>
          <w:tcPr>
            <w:tcW w:w="1173" w:type="dxa"/>
          </w:tcPr>
          <w:p w14:paraId="573C6F92" w14:textId="77777777" w:rsidR="002770F6" w:rsidRPr="00263714" w:rsidRDefault="002770F6" w:rsidP="00662676">
            <w:pPr>
              <w:jc w:val="center"/>
              <w:rPr>
                <w:rFonts w:ascii="Arial" w:hAnsi="Arial"/>
                <w:sz w:val="18"/>
                <w:szCs w:val="18"/>
              </w:rPr>
            </w:pPr>
            <w:r w:rsidRPr="00263714">
              <w:rPr>
                <w:rFonts w:ascii="Arial" w:hAnsi="Arial"/>
                <w:sz w:val="18"/>
                <w:szCs w:val="18"/>
              </w:rPr>
              <w:t>8</w:t>
            </w:r>
          </w:p>
        </w:tc>
      </w:tr>
      <w:tr w:rsidR="002770F6" w:rsidRPr="00263714" w14:paraId="6C7535B0" w14:textId="77777777" w:rsidTr="00662676">
        <w:trPr>
          <w:trHeight w:val="141"/>
        </w:trPr>
        <w:tc>
          <w:tcPr>
            <w:tcW w:w="1278" w:type="dxa"/>
            <w:vMerge/>
          </w:tcPr>
          <w:p w14:paraId="0BFC4058" w14:textId="77777777" w:rsidR="002770F6" w:rsidRPr="00263714" w:rsidRDefault="002770F6" w:rsidP="00662676">
            <w:pPr>
              <w:rPr>
                <w:rFonts w:ascii="Arial" w:hAnsi="Arial"/>
                <w:sz w:val="18"/>
                <w:szCs w:val="18"/>
              </w:rPr>
            </w:pPr>
          </w:p>
        </w:tc>
        <w:tc>
          <w:tcPr>
            <w:tcW w:w="3420" w:type="dxa"/>
            <w:vMerge/>
          </w:tcPr>
          <w:p w14:paraId="673D2DC8" w14:textId="77777777" w:rsidR="002770F6" w:rsidRPr="00263714" w:rsidRDefault="002770F6" w:rsidP="00662676">
            <w:pPr>
              <w:rPr>
                <w:rFonts w:ascii="Arial" w:hAnsi="Arial"/>
                <w:sz w:val="18"/>
                <w:szCs w:val="18"/>
              </w:rPr>
            </w:pPr>
          </w:p>
        </w:tc>
        <w:tc>
          <w:tcPr>
            <w:tcW w:w="1157" w:type="dxa"/>
            <w:vMerge/>
          </w:tcPr>
          <w:p w14:paraId="31124C3D" w14:textId="77777777" w:rsidR="002770F6" w:rsidRPr="00263714" w:rsidRDefault="002770F6" w:rsidP="00662676">
            <w:pPr>
              <w:jc w:val="center"/>
              <w:rPr>
                <w:rFonts w:ascii="Arial" w:hAnsi="Arial"/>
                <w:sz w:val="18"/>
                <w:szCs w:val="18"/>
              </w:rPr>
            </w:pPr>
          </w:p>
        </w:tc>
        <w:tc>
          <w:tcPr>
            <w:tcW w:w="4320" w:type="dxa"/>
          </w:tcPr>
          <w:p w14:paraId="2603A04C" w14:textId="77777777" w:rsidR="002770F6" w:rsidRPr="00263714" w:rsidRDefault="002770F6" w:rsidP="00662676">
            <w:pPr>
              <w:rPr>
                <w:rFonts w:ascii="Arial" w:hAnsi="Arial"/>
                <w:sz w:val="18"/>
                <w:szCs w:val="18"/>
              </w:rPr>
            </w:pPr>
            <w:r w:rsidRPr="00263714">
              <w:rPr>
                <w:rFonts w:ascii="Arial" w:hAnsi="Arial"/>
                <w:sz w:val="18"/>
                <w:szCs w:val="18"/>
              </w:rPr>
              <w:t>UXUI 1370 Human Factors &amp; Design Psychology</w:t>
            </w:r>
          </w:p>
        </w:tc>
        <w:tc>
          <w:tcPr>
            <w:tcW w:w="1173" w:type="dxa"/>
          </w:tcPr>
          <w:p w14:paraId="742938CE" w14:textId="77777777" w:rsidR="002770F6" w:rsidRPr="00263714" w:rsidRDefault="002770F6" w:rsidP="00662676">
            <w:pPr>
              <w:jc w:val="center"/>
              <w:rPr>
                <w:rFonts w:ascii="Arial" w:hAnsi="Arial"/>
                <w:sz w:val="18"/>
                <w:szCs w:val="18"/>
              </w:rPr>
            </w:pPr>
            <w:r w:rsidRPr="00263714">
              <w:rPr>
                <w:rFonts w:ascii="Arial" w:hAnsi="Arial"/>
                <w:sz w:val="18"/>
                <w:szCs w:val="18"/>
              </w:rPr>
              <w:t>5</w:t>
            </w:r>
          </w:p>
        </w:tc>
      </w:tr>
      <w:tr w:rsidR="002770F6" w:rsidRPr="00263714" w14:paraId="37C11FB8" w14:textId="77777777" w:rsidTr="00662676">
        <w:trPr>
          <w:trHeight w:val="222"/>
        </w:trPr>
        <w:tc>
          <w:tcPr>
            <w:tcW w:w="1278" w:type="dxa"/>
            <w:vMerge w:val="restart"/>
          </w:tcPr>
          <w:p w14:paraId="67998EB5" w14:textId="77777777" w:rsidR="002770F6" w:rsidRPr="00263714" w:rsidRDefault="002770F6" w:rsidP="00662676">
            <w:pPr>
              <w:rPr>
                <w:rFonts w:ascii="Arial" w:hAnsi="Arial"/>
                <w:sz w:val="18"/>
                <w:szCs w:val="18"/>
              </w:rPr>
            </w:pPr>
            <w:r w:rsidRPr="00263714">
              <w:rPr>
                <w:rFonts w:ascii="Arial" w:hAnsi="Arial"/>
                <w:sz w:val="18"/>
                <w:szCs w:val="18"/>
              </w:rPr>
              <w:t>Spring 2022</w:t>
            </w:r>
          </w:p>
        </w:tc>
        <w:tc>
          <w:tcPr>
            <w:tcW w:w="3420" w:type="dxa"/>
            <w:vMerge w:val="restart"/>
          </w:tcPr>
          <w:p w14:paraId="090493A5" w14:textId="77777777" w:rsidR="002770F6" w:rsidRPr="00263714" w:rsidRDefault="002770F6" w:rsidP="00662676">
            <w:pPr>
              <w:rPr>
                <w:rFonts w:ascii="Arial" w:hAnsi="Arial"/>
                <w:sz w:val="18"/>
                <w:szCs w:val="18"/>
              </w:rPr>
            </w:pPr>
            <w:r w:rsidRPr="00263714">
              <w:rPr>
                <w:rFonts w:ascii="Arial" w:hAnsi="Arial"/>
                <w:sz w:val="18"/>
                <w:szCs w:val="18"/>
              </w:rPr>
              <w:t>ARTC 2335 Portfolio Development for Graphic Design (Capstone)</w:t>
            </w:r>
          </w:p>
        </w:tc>
        <w:tc>
          <w:tcPr>
            <w:tcW w:w="1157" w:type="dxa"/>
            <w:vMerge w:val="restart"/>
          </w:tcPr>
          <w:p w14:paraId="0FA0C4E9" w14:textId="77777777" w:rsidR="002770F6" w:rsidRPr="00263714" w:rsidRDefault="002770F6" w:rsidP="00662676">
            <w:pPr>
              <w:jc w:val="center"/>
              <w:rPr>
                <w:rFonts w:ascii="Arial" w:hAnsi="Arial"/>
                <w:sz w:val="18"/>
                <w:szCs w:val="18"/>
              </w:rPr>
            </w:pPr>
            <w:r w:rsidRPr="00263714">
              <w:rPr>
                <w:rFonts w:ascii="Arial" w:hAnsi="Arial"/>
                <w:sz w:val="18"/>
                <w:szCs w:val="18"/>
              </w:rPr>
              <w:t>19</w:t>
            </w:r>
          </w:p>
        </w:tc>
        <w:tc>
          <w:tcPr>
            <w:tcW w:w="4320" w:type="dxa"/>
          </w:tcPr>
          <w:p w14:paraId="25AED951" w14:textId="77777777" w:rsidR="002770F6" w:rsidRPr="00263714" w:rsidRDefault="002770F6" w:rsidP="00662676">
            <w:pPr>
              <w:rPr>
                <w:rFonts w:ascii="Arial" w:hAnsi="Arial"/>
                <w:sz w:val="18"/>
                <w:szCs w:val="18"/>
              </w:rPr>
            </w:pPr>
            <w:r w:rsidRPr="00263714">
              <w:rPr>
                <w:rFonts w:ascii="Arial" w:hAnsi="Arial"/>
                <w:sz w:val="18"/>
                <w:szCs w:val="18"/>
              </w:rPr>
              <w:t>ARTC 1359 Visual Design for New Media</w:t>
            </w:r>
          </w:p>
        </w:tc>
        <w:tc>
          <w:tcPr>
            <w:tcW w:w="1173" w:type="dxa"/>
          </w:tcPr>
          <w:p w14:paraId="3FD3B485" w14:textId="77777777" w:rsidR="002770F6" w:rsidRPr="00263714" w:rsidRDefault="002770F6" w:rsidP="00662676">
            <w:pPr>
              <w:jc w:val="center"/>
              <w:rPr>
                <w:rFonts w:ascii="Arial" w:hAnsi="Arial"/>
                <w:sz w:val="18"/>
                <w:szCs w:val="18"/>
              </w:rPr>
            </w:pPr>
            <w:r w:rsidRPr="00263714">
              <w:rPr>
                <w:rFonts w:ascii="Arial" w:hAnsi="Arial"/>
                <w:sz w:val="18"/>
                <w:szCs w:val="18"/>
              </w:rPr>
              <w:t>8</w:t>
            </w:r>
          </w:p>
        </w:tc>
      </w:tr>
      <w:tr w:rsidR="002770F6" w:rsidRPr="00263714" w14:paraId="6F73F229" w14:textId="77777777" w:rsidTr="00662676">
        <w:trPr>
          <w:trHeight w:val="222"/>
        </w:trPr>
        <w:tc>
          <w:tcPr>
            <w:tcW w:w="1278" w:type="dxa"/>
            <w:vMerge/>
          </w:tcPr>
          <w:p w14:paraId="06EAA1AD" w14:textId="77777777" w:rsidR="002770F6" w:rsidRPr="00263714" w:rsidRDefault="002770F6" w:rsidP="00662676">
            <w:pPr>
              <w:rPr>
                <w:rFonts w:ascii="Arial" w:hAnsi="Arial"/>
                <w:sz w:val="18"/>
                <w:szCs w:val="18"/>
              </w:rPr>
            </w:pPr>
          </w:p>
        </w:tc>
        <w:tc>
          <w:tcPr>
            <w:tcW w:w="3420" w:type="dxa"/>
            <w:vMerge/>
          </w:tcPr>
          <w:p w14:paraId="7249166D" w14:textId="77777777" w:rsidR="002770F6" w:rsidRPr="00263714" w:rsidRDefault="002770F6" w:rsidP="00662676">
            <w:pPr>
              <w:rPr>
                <w:rFonts w:ascii="Arial" w:hAnsi="Arial"/>
                <w:sz w:val="18"/>
                <w:szCs w:val="18"/>
              </w:rPr>
            </w:pPr>
          </w:p>
        </w:tc>
        <w:tc>
          <w:tcPr>
            <w:tcW w:w="1157" w:type="dxa"/>
            <w:vMerge/>
          </w:tcPr>
          <w:p w14:paraId="78EE56B8" w14:textId="77777777" w:rsidR="002770F6" w:rsidRPr="00263714" w:rsidRDefault="002770F6" w:rsidP="00662676">
            <w:pPr>
              <w:jc w:val="center"/>
              <w:rPr>
                <w:rFonts w:ascii="Arial" w:hAnsi="Arial"/>
                <w:sz w:val="18"/>
                <w:szCs w:val="18"/>
              </w:rPr>
            </w:pPr>
          </w:p>
        </w:tc>
        <w:tc>
          <w:tcPr>
            <w:tcW w:w="4320" w:type="dxa"/>
          </w:tcPr>
          <w:p w14:paraId="6A81CC40" w14:textId="77777777" w:rsidR="002770F6" w:rsidRPr="00263714" w:rsidRDefault="002770F6" w:rsidP="00662676">
            <w:pPr>
              <w:rPr>
                <w:rFonts w:ascii="Arial" w:hAnsi="Arial"/>
                <w:sz w:val="18"/>
                <w:szCs w:val="18"/>
              </w:rPr>
            </w:pPr>
            <w:r w:rsidRPr="00263714">
              <w:rPr>
                <w:rFonts w:ascii="Arial" w:hAnsi="Arial"/>
                <w:sz w:val="18"/>
                <w:szCs w:val="18"/>
              </w:rPr>
              <w:t>UXUI 1371 Prototyping &amp; Usability Testing</w:t>
            </w:r>
          </w:p>
        </w:tc>
        <w:tc>
          <w:tcPr>
            <w:tcW w:w="1173" w:type="dxa"/>
          </w:tcPr>
          <w:p w14:paraId="10859363" w14:textId="77777777" w:rsidR="002770F6" w:rsidRPr="00263714" w:rsidRDefault="002770F6" w:rsidP="00662676">
            <w:pPr>
              <w:jc w:val="center"/>
              <w:rPr>
                <w:rFonts w:ascii="Arial" w:hAnsi="Arial"/>
                <w:sz w:val="18"/>
                <w:szCs w:val="18"/>
              </w:rPr>
            </w:pPr>
            <w:r w:rsidRPr="00263714">
              <w:rPr>
                <w:rFonts w:ascii="Arial" w:hAnsi="Arial"/>
                <w:sz w:val="18"/>
                <w:szCs w:val="18"/>
              </w:rPr>
              <w:t>15</w:t>
            </w:r>
          </w:p>
        </w:tc>
      </w:tr>
    </w:tbl>
    <w:p w14:paraId="4E1E0DBF" w14:textId="7088C5F9" w:rsidR="002770F6" w:rsidRPr="00263714" w:rsidRDefault="002770F6" w:rsidP="008D604C">
      <w:pPr>
        <w:tabs>
          <w:tab w:val="left" w:pos="1909"/>
        </w:tabs>
        <w:rPr>
          <w:rFonts w:ascii="Arial" w:hAnsi="Arial"/>
          <w:sz w:val="18"/>
          <w:szCs w:val="18"/>
        </w:rPr>
      </w:pPr>
    </w:p>
    <w:p w14:paraId="62320618" w14:textId="142BEAB3" w:rsidR="00A9256F" w:rsidRPr="008D604C" w:rsidRDefault="00A9256F" w:rsidP="00A9256F">
      <w:pPr>
        <w:pStyle w:val="NoSpacing"/>
        <w:numPr>
          <w:ilvl w:val="1"/>
          <w:numId w:val="9"/>
        </w:numPr>
        <w:spacing w:line="220" w:lineRule="exact"/>
        <w:rPr>
          <w:rFonts w:cstheme="minorHAnsi"/>
          <w:sz w:val="18"/>
          <w:szCs w:val="18"/>
        </w:rPr>
      </w:pPr>
      <w:r w:rsidRPr="008D604C">
        <w:rPr>
          <w:rFonts w:cstheme="minorHAnsi"/>
          <w:sz w:val="18"/>
          <w:szCs w:val="18"/>
        </w:rPr>
        <w:t xml:space="preserve">Spring 2021 </w:t>
      </w:r>
      <w:r w:rsidRPr="008D604C">
        <w:rPr>
          <w:rFonts w:cstheme="minorHAnsi"/>
          <w:i/>
          <w:sz w:val="18"/>
          <w:szCs w:val="18"/>
        </w:rPr>
        <w:t>ARTC 2335 Portfolio Development for Graphic Design (Capstone)</w:t>
      </w:r>
      <w:r w:rsidRPr="008D604C">
        <w:rPr>
          <w:rFonts w:cstheme="minorHAnsi"/>
          <w:sz w:val="18"/>
          <w:szCs w:val="18"/>
        </w:rPr>
        <w:t xml:space="preserve"> </w:t>
      </w:r>
      <w:r w:rsidRPr="008D604C">
        <w:rPr>
          <w:rFonts w:cstheme="minorHAnsi"/>
          <w:sz w:val="18"/>
          <w:szCs w:val="18"/>
        </w:rPr>
        <w:br/>
        <w:t xml:space="preserve">over Spring 2020 </w:t>
      </w:r>
      <w:r w:rsidRPr="008D604C">
        <w:rPr>
          <w:rFonts w:cstheme="minorHAnsi"/>
          <w:i/>
          <w:sz w:val="18"/>
          <w:szCs w:val="18"/>
        </w:rPr>
        <w:t>ARTC 1327 Typography 1</w:t>
      </w:r>
      <w:r w:rsidRPr="008D604C">
        <w:rPr>
          <w:rFonts w:cstheme="minorHAnsi"/>
          <w:sz w:val="18"/>
          <w:szCs w:val="18"/>
        </w:rPr>
        <w:t xml:space="preserve"> = </w:t>
      </w:r>
      <w:r w:rsidRPr="008D604C">
        <w:rPr>
          <w:rFonts w:cstheme="minorHAnsi"/>
          <w:sz w:val="18"/>
          <w:szCs w:val="18"/>
          <w:highlight w:val="yellow"/>
        </w:rPr>
        <w:t>11/32 = 34.4%</w:t>
      </w:r>
    </w:p>
    <w:p w14:paraId="665FB5B8" w14:textId="1590ECE4" w:rsidR="00A9256F" w:rsidRPr="008D604C" w:rsidRDefault="00A9256F" w:rsidP="00A9256F">
      <w:pPr>
        <w:pStyle w:val="NoSpacing"/>
        <w:numPr>
          <w:ilvl w:val="1"/>
          <w:numId w:val="9"/>
        </w:numPr>
        <w:spacing w:line="220" w:lineRule="exact"/>
        <w:rPr>
          <w:rFonts w:cstheme="minorHAnsi"/>
          <w:sz w:val="18"/>
          <w:szCs w:val="18"/>
        </w:rPr>
      </w:pPr>
      <w:r w:rsidRPr="008D604C">
        <w:rPr>
          <w:rFonts w:cstheme="minorHAnsi"/>
          <w:sz w:val="18"/>
          <w:szCs w:val="18"/>
        </w:rPr>
        <w:t xml:space="preserve">Fall 2021 ARTC 2335 Portfolio Development for Graphic Design (Capstone) </w:t>
      </w:r>
      <w:r w:rsidRPr="008D604C">
        <w:rPr>
          <w:rFonts w:cstheme="minorHAnsi"/>
          <w:sz w:val="18"/>
          <w:szCs w:val="18"/>
        </w:rPr>
        <w:br/>
        <w:t xml:space="preserve">over Fall 2020 </w:t>
      </w:r>
      <w:r w:rsidRPr="008D604C">
        <w:rPr>
          <w:rFonts w:cstheme="minorHAnsi"/>
          <w:i/>
          <w:sz w:val="18"/>
          <w:szCs w:val="18"/>
        </w:rPr>
        <w:t>ARTC 1327 Typography 1</w:t>
      </w:r>
      <w:r w:rsidRPr="008D604C">
        <w:rPr>
          <w:rFonts w:cstheme="minorHAnsi"/>
          <w:sz w:val="18"/>
          <w:szCs w:val="18"/>
        </w:rPr>
        <w:t xml:space="preserve"> = </w:t>
      </w:r>
      <w:r w:rsidRPr="008D604C">
        <w:rPr>
          <w:rFonts w:cstheme="minorHAnsi"/>
          <w:sz w:val="18"/>
          <w:szCs w:val="18"/>
          <w:highlight w:val="yellow"/>
        </w:rPr>
        <w:t>18/35 = 51.4%</w:t>
      </w:r>
    </w:p>
    <w:p w14:paraId="00CB34BB" w14:textId="77777777" w:rsidR="00A9256F" w:rsidRPr="008D604C" w:rsidRDefault="00A9256F" w:rsidP="00A9256F">
      <w:pPr>
        <w:pStyle w:val="NoSpacing"/>
        <w:numPr>
          <w:ilvl w:val="1"/>
          <w:numId w:val="9"/>
        </w:numPr>
        <w:spacing w:line="220" w:lineRule="exact"/>
        <w:rPr>
          <w:rFonts w:cstheme="minorHAnsi"/>
          <w:sz w:val="18"/>
          <w:szCs w:val="18"/>
        </w:rPr>
      </w:pPr>
      <w:r w:rsidRPr="008D604C">
        <w:rPr>
          <w:rFonts w:cstheme="minorHAnsi"/>
          <w:sz w:val="18"/>
          <w:szCs w:val="18"/>
        </w:rPr>
        <w:t xml:space="preserve">Spring 2022 </w:t>
      </w:r>
      <w:r w:rsidRPr="008D604C">
        <w:rPr>
          <w:rFonts w:cstheme="minorHAnsi"/>
          <w:i/>
          <w:sz w:val="18"/>
          <w:szCs w:val="18"/>
        </w:rPr>
        <w:t>ARTC 2335 Portfolio Development for Graphic Design (Capstone)</w:t>
      </w:r>
      <w:r w:rsidRPr="008D604C">
        <w:rPr>
          <w:rFonts w:cstheme="minorHAnsi"/>
          <w:sz w:val="18"/>
          <w:szCs w:val="18"/>
        </w:rPr>
        <w:t xml:space="preserve"> </w:t>
      </w:r>
      <w:r w:rsidRPr="008D604C">
        <w:rPr>
          <w:rFonts w:cstheme="minorHAnsi"/>
          <w:sz w:val="18"/>
          <w:szCs w:val="18"/>
        </w:rPr>
        <w:br/>
        <w:t xml:space="preserve">over Spring 2021 ARTC </w:t>
      </w:r>
      <w:r w:rsidRPr="008D604C">
        <w:rPr>
          <w:rFonts w:cstheme="minorHAnsi"/>
          <w:i/>
          <w:sz w:val="18"/>
          <w:szCs w:val="18"/>
        </w:rPr>
        <w:t>1327 Typography 1</w:t>
      </w:r>
      <w:r w:rsidRPr="008D604C">
        <w:rPr>
          <w:rFonts w:cstheme="minorHAnsi"/>
          <w:sz w:val="18"/>
          <w:szCs w:val="18"/>
        </w:rPr>
        <w:t xml:space="preserve"> </w:t>
      </w:r>
      <w:r w:rsidRPr="008D604C">
        <w:rPr>
          <w:rFonts w:cstheme="minorHAnsi"/>
          <w:sz w:val="18"/>
          <w:szCs w:val="18"/>
          <w:highlight w:val="yellow"/>
        </w:rPr>
        <w:t xml:space="preserve">cannot be measured accurately as the User Experience students </w:t>
      </w:r>
      <w:r w:rsidRPr="008D604C">
        <w:rPr>
          <w:rFonts w:cstheme="minorHAnsi"/>
          <w:sz w:val="18"/>
          <w:szCs w:val="18"/>
          <w:highlight w:val="yellow"/>
        </w:rPr>
        <w:br/>
        <w:t>have been delayed from enrolling in</w:t>
      </w:r>
      <w:r w:rsidRPr="008D604C">
        <w:rPr>
          <w:rFonts w:cstheme="minorHAnsi"/>
          <w:i/>
          <w:sz w:val="18"/>
          <w:szCs w:val="18"/>
          <w:highlight w:val="yellow"/>
        </w:rPr>
        <w:t xml:space="preserve"> ARTC 2335 Portfolio Development for Graphic Design (Capstone).</w:t>
      </w:r>
      <w:r w:rsidRPr="008D604C">
        <w:rPr>
          <w:rFonts w:cstheme="minorHAnsi"/>
          <w:i/>
          <w:sz w:val="18"/>
          <w:szCs w:val="18"/>
        </w:rPr>
        <w:br/>
      </w:r>
      <w:r w:rsidRPr="008D604C">
        <w:rPr>
          <w:rFonts w:cstheme="minorHAnsi"/>
          <w:sz w:val="18"/>
          <w:szCs w:val="18"/>
        </w:rPr>
        <w:t>However, total numbers between Spring 2022 Print Option students in</w:t>
      </w:r>
      <w:r w:rsidRPr="008D604C">
        <w:rPr>
          <w:rFonts w:cstheme="minorHAnsi"/>
          <w:i/>
          <w:sz w:val="18"/>
          <w:szCs w:val="18"/>
        </w:rPr>
        <w:t xml:space="preserve"> ARTC 2335 Portfolio </w:t>
      </w:r>
      <w:r w:rsidRPr="008D604C">
        <w:rPr>
          <w:rFonts w:cstheme="minorHAnsi"/>
          <w:sz w:val="18"/>
          <w:szCs w:val="18"/>
        </w:rPr>
        <w:t xml:space="preserve">plus User Experience students </w:t>
      </w:r>
      <w:r w:rsidRPr="008D604C">
        <w:rPr>
          <w:rFonts w:cstheme="minorHAnsi"/>
          <w:sz w:val="18"/>
          <w:szCs w:val="18"/>
        </w:rPr>
        <w:br/>
        <w:t>in</w:t>
      </w:r>
      <w:r w:rsidRPr="008D604C">
        <w:rPr>
          <w:rFonts w:cstheme="minorHAnsi"/>
          <w:i/>
          <w:sz w:val="18"/>
          <w:szCs w:val="18"/>
        </w:rPr>
        <w:t xml:space="preserve"> UXUI 1371 Prototyping &amp; Usability Testing </w:t>
      </w:r>
      <w:r w:rsidRPr="008D604C">
        <w:rPr>
          <w:rFonts w:cstheme="minorHAnsi"/>
          <w:sz w:val="18"/>
          <w:szCs w:val="18"/>
        </w:rPr>
        <w:t xml:space="preserve">suggests retention is up — </w:t>
      </w:r>
      <w:r w:rsidRPr="008D604C">
        <w:rPr>
          <w:rFonts w:cstheme="minorHAnsi"/>
          <w:sz w:val="18"/>
          <w:szCs w:val="18"/>
          <w:highlight w:val="yellow"/>
        </w:rPr>
        <w:t>(19+15)/36 = 94.5%</w:t>
      </w:r>
    </w:p>
    <w:p w14:paraId="72024627" w14:textId="466A9929" w:rsidR="004A7AAE" w:rsidRPr="00263714" w:rsidRDefault="004A7AAE">
      <w:pPr>
        <w:spacing w:after="160" w:line="259" w:lineRule="auto"/>
        <w:rPr>
          <w:rFonts w:ascii="Arial" w:hAnsi="Arial" w:cs="Arial"/>
          <w:sz w:val="18"/>
          <w:szCs w:val="18"/>
        </w:rPr>
      </w:pPr>
    </w:p>
    <w:p w14:paraId="679B1742" w14:textId="4E30467F" w:rsidR="004A7AAE" w:rsidRPr="00263714" w:rsidRDefault="004A7AAE" w:rsidP="004A7AAE">
      <w:pPr>
        <w:tabs>
          <w:tab w:val="right" w:leader="underscore" w:pos="3168"/>
          <w:tab w:val="left" w:pos="3240"/>
          <w:tab w:val="left" w:pos="4092"/>
          <w:tab w:val="left" w:pos="4234"/>
        </w:tabs>
        <w:rPr>
          <w:rFonts w:ascii="Arial" w:hAnsi="Arial" w:cs="Arial"/>
          <w:b/>
        </w:rPr>
      </w:pPr>
      <w:r w:rsidRPr="00263714">
        <w:rPr>
          <w:rFonts w:ascii="Arial" w:hAnsi="Arial" w:cs="Arial"/>
          <w:b/>
        </w:rPr>
        <w:lastRenderedPageBreak/>
        <w:t xml:space="preserve">Appendix 2.4.b — Communication Design Program – </w:t>
      </w:r>
      <w:r w:rsidR="001F41C9">
        <w:rPr>
          <w:rFonts w:ascii="Arial" w:hAnsi="Arial" w:cs="Arial"/>
          <w:b/>
        </w:rPr>
        <w:t>Enrollment by Course F2018 to S2022</w:t>
      </w:r>
    </w:p>
    <w:p w14:paraId="02829BAE" w14:textId="420733B1" w:rsidR="002770F6" w:rsidRDefault="00A46041" w:rsidP="00997941">
      <w:pPr>
        <w:rPr>
          <w:rFonts w:ascii="Arial" w:hAnsi="Arial" w:cs="Arial"/>
        </w:rPr>
      </w:pPr>
      <w:r>
        <w:rPr>
          <w:rFonts w:ascii="Arial" w:hAnsi="Arial" w:cs="Arial"/>
          <w:noProof/>
        </w:rPr>
        <w:drawing>
          <wp:inline distT="0" distB="0" distL="0" distR="0" wp14:anchorId="2956E678" wp14:editId="43161972">
            <wp:extent cx="7960803" cy="43630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ment by Course 2018-2022 – 020322.png"/>
                    <pic:cNvPicPr/>
                  </pic:nvPicPr>
                  <pic:blipFill>
                    <a:blip r:embed="rId10">
                      <a:extLst>
                        <a:ext uri="{28A0092B-C50C-407E-A947-70E740481C1C}">
                          <a14:useLocalDpi xmlns:a14="http://schemas.microsoft.com/office/drawing/2010/main" val="0"/>
                        </a:ext>
                      </a:extLst>
                    </a:blip>
                    <a:stretch>
                      <a:fillRect/>
                    </a:stretch>
                  </pic:blipFill>
                  <pic:spPr>
                    <a:xfrm>
                      <a:off x="0" y="0"/>
                      <a:ext cx="7960803" cy="4363085"/>
                    </a:xfrm>
                    <a:prstGeom prst="rect">
                      <a:avLst/>
                    </a:prstGeom>
                  </pic:spPr>
                </pic:pic>
              </a:graphicData>
            </a:graphic>
          </wp:inline>
        </w:drawing>
      </w:r>
    </w:p>
    <w:p w14:paraId="2F0A50E6" w14:textId="39CE4C90" w:rsidR="00263714" w:rsidRDefault="00263714">
      <w:pPr>
        <w:spacing w:after="160" w:line="259" w:lineRule="auto"/>
        <w:rPr>
          <w:rFonts w:ascii="Arial" w:hAnsi="Arial" w:cs="Arial"/>
        </w:rPr>
      </w:pPr>
      <w:r>
        <w:rPr>
          <w:rFonts w:ascii="Arial" w:hAnsi="Arial" w:cs="Arial"/>
        </w:rPr>
        <w:br w:type="page"/>
      </w:r>
    </w:p>
    <w:p w14:paraId="3A5C1551" w14:textId="4999C41A" w:rsidR="00263714" w:rsidRDefault="00263714" w:rsidP="00997941">
      <w:pPr>
        <w:rPr>
          <w:rFonts w:ascii="Arial" w:hAnsi="Arial" w:cs="Arial"/>
          <w:b/>
        </w:rPr>
      </w:pPr>
      <w:r w:rsidRPr="00263714">
        <w:rPr>
          <w:rFonts w:ascii="Arial" w:hAnsi="Arial" w:cs="Arial"/>
          <w:b/>
        </w:rPr>
        <w:lastRenderedPageBreak/>
        <w:t>Appendix 2.4.c — Course Outline Flowchart for AAS Communication Design – Graphic Design Track</w:t>
      </w:r>
    </w:p>
    <w:p w14:paraId="0095738E" w14:textId="364F6509" w:rsidR="00263714" w:rsidRDefault="00263714" w:rsidP="00997941">
      <w:pPr>
        <w:rPr>
          <w:rFonts w:ascii="Arial" w:hAnsi="Arial" w:cs="Arial"/>
        </w:rPr>
      </w:pPr>
      <w:r>
        <w:rPr>
          <w:rFonts w:ascii="Arial" w:hAnsi="Arial" w:cs="Arial"/>
          <w:b/>
          <w:noProof/>
        </w:rPr>
        <w:drawing>
          <wp:inline distT="0" distB="0" distL="0" distR="0" wp14:anchorId="18DC5D84" wp14:editId="4410F5BD">
            <wp:extent cx="8222615" cy="5323840"/>
            <wp:effectExtent l="0" t="0" r="0" b="0"/>
            <wp:docPr id="3" name="Picture 3" descr="Macintosh HD:Users:richardleblanc:Desktop:School:CourseOutlineGraphic:CourseOutline-AASCommDesign-GraphicDesignTr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leblanc:Desktop:School:CourseOutlineGraphic:CourseOutline-AASCommDesign-GraphicDesignTrack.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2615" cy="5323840"/>
                    </a:xfrm>
                    <a:prstGeom prst="rect">
                      <a:avLst/>
                    </a:prstGeom>
                    <a:noFill/>
                    <a:ln>
                      <a:noFill/>
                    </a:ln>
                  </pic:spPr>
                </pic:pic>
              </a:graphicData>
            </a:graphic>
          </wp:inline>
        </w:drawing>
      </w:r>
    </w:p>
    <w:p w14:paraId="59B0287A" w14:textId="560DC1D6" w:rsidR="00263714" w:rsidRDefault="00263714">
      <w:pPr>
        <w:spacing w:after="160" w:line="259" w:lineRule="auto"/>
        <w:rPr>
          <w:rFonts w:ascii="Arial" w:hAnsi="Arial" w:cs="Arial"/>
        </w:rPr>
      </w:pPr>
      <w:r>
        <w:rPr>
          <w:rFonts w:ascii="Arial" w:hAnsi="Arial" w:cs="Arial"/>
        </w:rPr>
        <w:br w:type="page"/>
      </w:r>
    </w:p>
    <w:p w14:paraId="411C91C6" w14:textId="2E5706EE" w:rsidR="00263714" w:rsidRDefault="00263714" w:rsidP="00263714">
      <w:pPr>
        <w:rPr>
          <w:rFonts w:ascii="Arial" w:hAnsi="Arial" w:cs="Arial"/>
          <w:b/>
        </w:rPr>
      </w:pPr>
      <w:r w:rsidRPr="00263714">
        <w:rPr>
          <w:rFonts w:ascii="Arial" w:hAnsi="Arial" w:cs="Arial"/>
          <w:b/>
        </w:rPr>
        <w:lastRenderedPageBreak/>
        <w:t xml:space="preserve">Appendix 2.4.c — Course Outline Flowchart for AAS Communication Design – </w:t>
      </w:r>
      <w:r>
        <w:rPr>
          <w:rFonts w:ascii="Arial" w:hAnsi="Arial" w:cs="Arial"/>
          <w:b/>
        </w:rPr>
        <w:t>User Experience</w:t>
      </w:r>
      <w:r w:rsidRPr="00263714">
        <w:rPr>
          <w:rFonts w:ascii="Arial" w:hAnsi="Arial" w:cs="Arial"/>
          <w:b/>
        </w:rPr>
        <w:t xml:space="preserve"> Design Track</w:t>
      </w:r>
    </w:p>
    <w:p w14:paraId="68D20FB2" w14:textId="4F2BC05F" w:rsidR="00263714" w:rsidRPr="00263714" w:rsidRDefault="00263714" w:rsidP="00997941">
      <w:pPr>
        <w:rPr>
          <w:rFonts w:ascii="Arial" w:hAnsi="Arial" w:cs="Arial"/>
        </w:rPr>
      </w:pPr>
      <w:r>
        <w:rPr>
          <w:rFonts w:ascii="Arial" w:hAnsi="Arial" w:cs="Arial"/>
          <w:noProof/>
        </w:rPr>
        <w:drawing>
          <wp:inline distT="0" distB="0" distL="0" distR="0" wp14:anchorId="496E662A" wp14:editId="62D98E0F">
            <wp:extent cx="8222615" cy="5323840"/>
            <wp:effectExtent l="0" t="0" r="0" b="0"/>
            <wp:docPr id="4" name="Picture 4" descr="Macintosh HD:Users:richardleblanc:Desktop:School:CourseOutlineGraphic:CourseOutline-AASCommDesign-UXDesignTr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ichardleblanc:Desktop:School:CourseOutlineGraphic:CourseOutline-AASCommDesign-UXDesignTrack.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2615" cy="5323840"/>
                    </a:xfrm>
                    <a:prstGeom prst="rect">
                      <a:avLst/>
                    </a:prstGeom>
                    <a:noFill/>
                    <a:ln>
                      <a:noFill/>
                    </a:ln>
                  </pic:spPr>
                </pic:pic>
              </a:graphicData>
            </a:graphic>
          </wp:inline>
        </w:drawing>
      </w:r>
    </w:p>
    <w:sectPr w:rsidR="00263714" w:rsidRPr="00263714" w:rsidSect="00F25D44">
      <w:headerReference w:type="default" r:id="rId13"/>
      <w:footerReference w:type="default" r:id="rId14"/>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91D1" w14:textId="77777777" w:rsidR="00BC370F" w:rsidRDefault="00BC370F" w:rsidP="0002489A">
      <w:pPr>
        <w:spacing w:after="0" w:line="240" w:lineRule="auto"/>
      </w:pPr>
      <w:r>
        <w:separator/>
      </w:r>
    </w:p>
  </w:endnote>
  <w:endnote w:type="continuationSeparator" w:id="0">
    <w:p w14:paraId="46E7DFB6" w14:textId="77777777" w:rsidR="00BC370F" w:rsidRDefault="00BC370F"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06EFC221" w14:textId="77777777" w:rsidR="00BC370F" w:rsidRDefault="00BC37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64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6427">
              <w:rPr>
                <w:b/>
                <w:bCs/>
                <w:noProof/>
              </w:rPr>
              <w:t>16</w:t>
            </w:r>
            <w:r>
              <w:rPr>
                <w:b/>
                <w:bCs/>
                <w:sz w:val="24"/>
                <w:szCs w:val="24"/>
              </w:rPr>
              <w:fldChar w:fldCharType="end"/>
            </w:r>
          </w:p>
        </w:sdtContent>
      </w:sdt>
    </w:sdtContent>
  </w:sdt>
  <w:p w14:paraId="36F731E6" w14:textId="77777777" w:rsidR="00BC370F" w:rsidRDefault="00BC37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4A57" w14:textId="77777777" w:rsidR="00BC370F" w:rsidRDefault="00BC370F" w:rsidP="0002489A">
      <w:pPr>
        <w:spacing w:after="0" w:line="240" w:lineRule="auto"/>
      </w:pPr>
      <w:r>
        <w:separator/>
      </w:r>
    </w:p>
  </w:footnote>
  <w:footnote w:type="continuationSeparator" w:id="0">
    <w:p w14:paraId="528EDCAB" w14:textId="77777777" w:rsidR="00BC370F" w:rsidRDefault="00BC370F" w:rsidP="000248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C175" w14:textId="56A43D07" w:rsidR="00BC370F" w:rsidRPr="00173023" w:rsidRDefault="00BC370F" w:rsidP="00173023">
    <w:pPr>
      <w:pStyle w:val="Header"/>
      <w:jc w:val="right"/>
      <w:rPr>
        <w:i/>
      </w:rPr>
    </w:pPr>
    <w:r>
      <w:rPr>
        <w:i/>
      </w:rPr>
      <w:t xml:space="preserve">Rev. </w:t>
    </w:r>
    <w:r w:rsidR="003A6427">
      <w:rPr>
        <w:i/>
      </w:rPr>
      <w:t>02</w:t>
    </w:r>
    <w:r>
      <w:rPr>
        <w:i/>
      </w:rPr>
      <w:t>/</w:t>
    </w:r>
    <w:r w:rsidR="003A6427">
      <w:rPr>
        <w:i/>
      </w:rPr>
      <w:t>03</w:t>
    </w:r>
    <w:r>
      <w:rPr>
        <w:i/>
      </w:rPr>
      <w:t>/20</w:t>
    </w:r>
    <w:r w:rsidR="003A6427">
      <w:rPr>
        <w:i/>
      </w:rPr>
      <w:t>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6C1C"/>
    <w:multiLevelType w:val="hybridMultilevel"/>
    <w:tmpl w:val="893C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26F32"/>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72C6D"/>
    <w:multiLevelType w:val="multilevel"/>
    <w:tmpl w:val="731455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AF6488C"/>
    <w:multiLevelType w:val="hybridMultilevel"/>
    <w:tmpl w:val="A8F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55758"/>
    <w:multiLevelType w:val="hybridMultilevel"/>
    <w:tmpl w:val="0344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116F1"/>
    <w:multiLevelType w:val="hybridMultilevel"/>
    <w:tmpl w:val="955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01D08"/>
    <w:multiLevelType w:val="hybridMultilevel"/>
    <w:tmpl w:val="EA8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24A0F"/>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E44B3"/>
    <w:multiLevelType w:val="hybridMultilevel"/>
    <w:tmpl w:val="002A9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1372FA"/>
    <w:multiLevelType w:val="hybridMultilevel"/>
    <w:tmpl w:val="7314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A10A0"/>
    <w:multiLevelType w:val="hybridMultilevel"/>
    <w:tmpl w:val="D92C0422"/>
    <w:lvl w:ilvl="0" w:tplc="5E0EDC5C">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A7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A1BF3"/>
    <w:multiLevelType w:val="hybridMultilevel"/>
    <w:tmpl w:val="DB1AF19A"/>
    <w:lvl w:ilvl="0" w:tplc="51B6300C">
      <w:start w:val="1"/>
      <w:numFmt w:val="bullet"/>
      <w:lvlText w:val=""/>
      <w:lvlJc w:val="left"/>
      <w:pPr>
        <w:ind w:left="540" w:hanging="18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25153"/>
    <w:multiLevelType w:val="hybridMultilevel"/>
    <w:tmpl w:val="8C9E2638"/>
    <w:lvl w:ilvl="0" w:tplc="5E0EDC5C">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A3301"/>
    <w:multiLevelType w:val="hybridMultilevel"/>
    <w:tmpl w:val="3698DCFE"/>
    <w:lvl w:ilvl="0" w:tplc="51B6300C">
      <w:start w:val="1"/>
      <w:numFmt w:val="bullet"/>
      <w:lvlText w:val=""/>
      <w:lvlJc w:val="left"/>
      <w:pPr>
        <w:ind w:left="360" w:hanging="18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40ECE"/>
    <w:multiLevelType w:val="hybridMultilevel"/>
    <w:tmpl w:val="53B6F1F4"/>
    <w:lvl w:ilvl="0" w:tplc="5E0EDC5C">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B42A6"/>
    <w:multiLevelType w:val="hybridMultilevel"/>
    <w:tmpl w:val="36A00D10"/>
    <w:lvl w:ilvl="0" w:tplc="5E0EDC5C">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E13C4"/>
    <w:multiLevelType w:val="hybridMultilevel"/>
    <w:tmpl w:val="F6B8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F3E85"/>
    <w:multiLevelType w:val="hybridMultilevel"/>
    <w:tmpl w:val="87C2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E45DF0"/>
    <w:multiLevelType w:val="hybridMultilevel"/>
    <w:tmpl w:val="F6A2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A0FD5"/>
    <w:multiLevelType w:val="hybridMultilevel"/>
    <w:tmpl w:val="3F9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95E9C"/>
    <w:multiLevelType w:val="hybridMultilevel"/>
    <w:tmpl w:val="92728EBA"/>
    <w:lvl w:ilvl="0" w:tplc="5E0EDC5C">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00A95"/>
    <w:multiLevelType w:val="hybridMultilevel"/>
    <w:tmpl w:val="44FAB09A"/>
    <w:lvl w:ilvl="0" w:tplc="5E0EDC5C">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F30B5"/>
    <w:multiLevelType w:val="multilevel"/>
    <w:tmpl w:val="A7F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074851"/>
    <w:multiLevelType w:val="hybridMultilevel"/>
    <w:tmpl w:val="1DA6F3C8"/>
    <w:lvl w:ilvl="0" w:tplc="5E0EDC5C">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2"/>
  </w:num>
  <w:num w:numId="5">
    <w:abstractNumId w:val="8"/>
  </w:num>
  <w:num w:numId="6">
    <w:abstractNumId w:val="12"/>
  </w:num>
  <w:num w:numId="7">
    <w:abstractNumId w:val="6"/>
  </w:num>
  <w:num w:numId="8">
    <w:abstractNumId w:val="1"/>
  </w:num>
  <w:num w:numId="9">
    <w:abstractNumId w:val="22"/>
  </w:num>
  <w:num w:numId="10">
    <w:abstractNumId w:val="26"/>
  </w:num>
  <w:num w:numId="11">
    <w:abstractNumId w:val="9"/>
  </w:num>
  <w:num w:numId="12">
    <w:abstractNumId w:val="21"/>
  </w:num>
  <w:num w:numId="13">
    <w:abstractNumId w:val="7"/>
  </w:num>
  <w:num w:numId="14">
    <w:abstractNumId w:val="23"/>
  </w:num>
  <w:num w:numId="15">
    <w:abstractNumId w:val="5"/>
  </w:num>
  <w:num w:numId="16">
    <w:abstractNumId w:val="20"/>
  </w:num>
  <w:num w:numId="17">
    <w:abstractNumId w:val="4"/>
  </w:num>
  <w:num w:numId="18">
    <w:abstractNumId w:val="10"/>
  </w:num>
  <w:num w:numId="19">
    <w:abstractNumId w:val="3"/>
  </w:num>
  <w:num w:numId="20">
    <w:abstractNumId w:val="25"/>
  </w:num>
  <w:num w:numId="21">
    <w:abstractNumId w:val="19"/>
  </w:num>
  <w:num w:numId="22">
    <w:abstractNumId w:val="24"/>
  </w:num>
  <w:num w:numId="23">
    <w:abstractNumId w:val="16"/>
  </w:num>
  <w:num w:numId="24">
    <w:abstractNumId w:val="27"/>
  </w:num>
  <w:num w:numId="25">
    <w:abstractNumId w:val="18"/>
  </w:num>
  <w:num w:numId="26">
    <w:abstractNumId w:val="11"/>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E5"/>
    <w:rsid w:val="0000023D"/>
    <w:rsid w:val="00003BD5"/>
    <w:rsid w:val="00005552"/>
    <w:rsid w:val="0002489A"/>
    <w:rsid w:val="000272D7"/>
    <w:rsid w:val="00073053"/>
    <w:rsid w:val="000A2011"/>
    <w:rsid w:val="000E2EAF"/>
    <w:rsid w:val="000F18FC"/>
    <w:rsid w:val="00110AAC"/>
    <w:rsid w:val="00113617"/>
    <w:rsid w:val="00173023"/>
    <w:rsid w:val="00192B70"/>
    <w:rsid w:val="001B4D1B"/>
    <w:rsid w:val="001C7B52"/>
    <w:rsid w:val="001D4BB0"/>
    <w:rsid w:val="001D6445"/>
    <w:rsid w:val="001D7D13"/>
    <w:rsid w:val="001E0783"/>
    <w:rsid w:val="001F41C9"/>
    <w:rsid w:val="00210107"/>
    <w:rsid w:val="00255595"/>
    <w:rsid w:val="00263714"/>
    <w:rsid w:val="002657C1"/>
    <w:rsid w:val="00272C72"/>
    <w:rsid w:val="002770F6"/>
    <w:rsid w:val="002A7F89"/>
    <w:rsid w:val="002E15B3"/>
    <w:rsid w:val="00311AA1"/>
    <w:rsid w:val="00324BD0"/>
    <w:rsid w:val="00366166"/>
    <w:rsid w:val="003979C7"/>
    <w:rsid w:val="003A6427"/>
    <w:rsid w:val="003C5050"/>
    <w:rsid w:val="004A7AAE"/>
    <w:rsid w:val="004B21B5"/>
    <w:rsid w:val="004B38B4"/>
    <w:rsid w:val="004C586B"/>
    <w:rsid w:val="004C7267"/>
    <w:rsid w:val="004F2961"/>
    <w:rsid w:val="00517C0E"/>
    <w:rsid w:val="00517E19"/>
    <w:rsid w:val="00553887"/>
    <w:rsid w:val="00590128"/>
    <w:rsid w:val="005A203A"/>
    <w:rsid w:val="005C60D2"/>
    <w:rsid w:val="005D66CF"/>
    <w:rsid w:val="00662676"/>
    <w:rsid w:val="00671453"/>
    <w:rsid w:val="00680791"/>
    <w:rsid w:val="00682259"/>
    <w:rsid w:val="006C4ADD"/>
    <w:rsid w:val="00716EE2"/>
    <w:rsid w:val="00746F2D"/>
    <w:rsid w:val="00761D43"/>
    <w:rsid w:val="007B2E50"/>
    <w:rsid w:val="007B44A5"/>
    <w:rsid w:val="007B5A78"/>
    <w:rsid w:val="007C3F60"/>
    <w:rsid w:val="007D11B3"/>
    <w:rsid w:val="007F4753"/>
    <w:rsid w:val="00831C39"/>
    <w:rsid w:val="008410E5"/>
    <w:rsid w:val="00843A34"/>
    <w:rsid w:val="00847DBF"/>
    <w:rsid w:val="008A27FB"/>
    <w:rsid w:val="008B08CB"/>
    <w:rsid w:val="008D3751"/>
    <w:rsid w:val="008D604C"/>
    <w:rsid w:val="008E2C52"/>
    <w:rsid w:val="009617FF"/>
    <w:rsid w:val="0098162F"/>
    <w:rsid w:val="00993C83"/>
    <w:rsid w:val="00997941"/>
    <w:rsid w:val="009E3359"/>
    <w:rsid w:val="009F702B"/>
    <w:rsid w:val="00A22D6B"/>
    <w:rsid w:val="00A46041"/>
    <w:rsid w:val="00A53228"/>
    <w:rsid w:val="00A565D1"/>
    <w:rsid w:val="00A60B85"/>
    <w:rsid w:val="00A81089"/>
    <w:rsid w:val="00A9256F"/>
    <w:rsid w:val="00AF243B"/>
    <w:rsid w:val="00AF4DD1"/>
    <w:rsid w:val="00B57654"/>
    <w:rsid w:val="00B65CE1"/>
    <w:rsid w:val="00BA07FB"/>
    <w:rsid w:val="00BC370F"/>
    <w:rsid w:val="00BD4951"/>
    <w:rsid w:val="00BD4D72"/>
    <w:rsid w:val="00BE7B86"/>
    <w:rsid w:val="00C10B61"/>
    <w:rsid w:val="00C218B7"/>
    <w:rsid w:val="00C76636"/>
    <w:rsid w:val="00C90D38"/>
    <w:rsid w:val="00C90F7C"/>
    <w:rsid w:val="00CC65C6"/>
    <w:rsid w:val="00CD1CE2"/>
    <w:rsid w:val="00D21AC7"/>
    <w:rsid w:val="00D2274C"/>
    <w:rsid w:val="00D56994"/>
    <w:rsid w:val="00D87631"/>
    <w:rsid w:val="00DD48F3"/>
    <w:rsid w:val="00DD5D28"/>
    <w:rsid w:val="00DF0B3F"/>
    <w:rsid w:val="00E00759"/>
    <w:rsid w:val="00E02FF6"/>
    <w:rsid w:val="00E040E7"/>
    <w:rsid w:val="00E132B8"/>
    <w:rsid w:val="00E70A09"/>
    <w:rsid w:val="00E83B86"/>
    <w:rsid w:val="00E844DF"/>
    <w:rsid w:val="00E87527"/>
    <w:rsid w:val="00E9081E"/>
    <w:rsid w:val="00EA1C0D"/>
    <w:rsid w:val="00ED09A6"/>
    <w:rsid w:val="00F14B2E"/>
    <w:rsid w:val="00F17183"/>
    <w:rsid w:val="00F25D44"/>
    <w:rsid w:val="00F547BD"/>
    <w:rsid w:val="00F6311B"/>
    <w:rsid w:val="00F7391A"/>
    <w:rsid w:val="00F9197F"/>
    <w:rsid w:val="00FE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EAC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FollowedHyperlink">
    <w:name w:val="FollowedHyperlink"/>
    <w:basedOn w:val="DefaultParagraphFont"/>
    <w:uiPriority w:val="99"/>
    <w:semiHidden/>
    <w:unhideWhenUsed/>
    <w:rsid w:val="001D7D13"/>
    <w:rPr>
      <w:color w:val="954F72" w:themeColor="followedHyperlink"/>
      <w:u w:val="single"/>
    </w:rPr>
  </w:style>
  <w:style w:type="paragraph" w:styleId="ListParagraph">
    <w:name w:val="List Paragraph"/>
    <w:basedOn w:val="Normal"/>
    <w:uiPriority w:val="34"/>
    <w:qFormat/>
    <w:rsid w:val="002770F6"/>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517C0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517C0E"/>
    <w:rPr>
      <w:b/>
      <w:bCs/>
    </w:rPr>
  </w:style>
  <w:style w:type="character" w:customStyle="1" w:styleId="nobr">
    <w:name w:val="nobr"/>
    <w:basedOn w:val="DefaultParagraphFont"/>
    <w:rsid w:val="00517C0E"/>
  </w:style>
  <w:style w:type="character" w:customStyle="1" w:styleId="points">
    <w:name w:val="points"/>
    <w:basedOn w:val="DefaultParagraphFont"/>
    <w:rsid w:val="00517C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FollowedHyperlink">
    <w:name w:val="FollowedHyperlink"/>
    <w:basedOn w:val="DefaultParagraphFont"/>
    <w:uiPriority w:val="99"/>
    <w:semiHidden/>
    <w:unhideWhenUsed/>
    <w:rsid w:val="001D7D13"/>
    <w:rPr>
      <w:color w:val="954F72" w:themeColor="followedHyperlink"/>
      <w:u w:val="single"/>
    </w:rPr>
  </w:style>
  <w:style w:type="paragraph" w:styleId="ListParagraph">
    <w:name w:val="List Paragraph"/>
    <w:basedOn w:val="Normal"/>
    <w:uiPriority w:val="34"/>
    <w:qFormat/>
    <w:rsid w:val="002770F6"/>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517C0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517C0E"/>
    <w:rPr>
      <w:b/>
      <w:bCs/>
    </w:rPr>
  </w:style>
  <w:style w:type="character" w:customStyle="1" w:styleId="nobr">
    <w:name w:val="nobr"/>
    <w:basedOn w:val="DefaultParagraphFont"/>
    <w:rsid w:val="00517C0E"/>
  </w:style>
  <w:style w:type="character" w:customStyle="1" w:styleId="points">
    <w:name w:val="points"/>
    <w:basedOn w:val="DefaultParagraphFont"/>
    <w:rsid w:val="00517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7775">
      <w:bodyDiv w:val="1"/>
      <w:marLeft w:val="0"/>
      <w:marRight w:val="0"/>
      <w:marTop w:val="0"/>
      <w:marBottom w:val="0"/>
      <w:divBdr>
        <w:top w:val="none" w:sz="0" w:space="0" w:color="auto"/>
        <w:left w:val="none" w:sz="0" w:space="0" w:color="auto"/>
        <w:bottom w:val="none" w:sz="0" w:space="0" w:color="auto"/>
        <w:right w:val="none" w:sz="0" w:space="0" w:color="auto"/>
      </w:divBdr>
    </w:div>
    <w:div w:id="829903612">
      <w:bodyDiv w:val="1"/>
      <w:marLeft w:val="0"/>
      <w:marRight w:val="0"/>
      <w:marTop w:val="0"/>
      <w:marBottom w:val="0"/>
      <w:divBdr>
        <w:top w:val="none" w:sz="0" w:space="0" w:color="auto"/>
        <w:left w:val="none" w:sz="0" w:space="0" w:color="auto"/>
        <w:bottom w:val="none" w:sz="0" w:space="0" w:color="auto"/>
        <w:right w:val="none" w:sz="0" w:space="0" w:color="auto"/>
      </w:divBdr>
    </w:div>
    <w:div w:id="1013610856">
      <w:bodyDiv w:val="1"/>
      <w:marLeft w:val="0"/>
      <w:marRight w:val="0"/>
      <w:marTop w:val="0"/>
      <w:marBottom w:val="0"/>
      <w:divBdr>
        <w:top w:val="none" w:sz="0" w:space="0" w:color="auto"/>
        <w:left w:val="none" w:sz="0" w:space="0" w:color="auto"/>
        <w:bottom w:val="none" w:sz="0" w:space="0" w:color="auto"/>
        <w:right w:val="none" w:sz="0" w:space="0" w:color="auto"/>
      </w:divBdr>
      <w:divsChild>
        <w:div w:id="264847174">
          <w:marLeft w:val="0"/>
          <w:marRight w:val="0"/>
          <w:marTop w:val="0"/>
          <w:marBottom w:val="0"/>
          <w:divBdr>
            <w:top w:val="none" w:sz="0" w:space="0" w:color="auto"/>
            <w:left w:val="none" w:sz="0" w:space="0" w:color="auto"/>
            <w:bottom w:val="none" w:sz="0" w:space="0" w:color="auto"/>
            <w:right w:val="none" w:sz="0" w:space="0" w:color="auto"/>
          </w:divBdr>
          <w:divsChild>
            <w:div w:id="820846361">
              <w:marLeft w:val="0"/>
              <w:marRight w:val="0"/>
              <w:marTop w:val="0"/>
              <w:marBottom w:val="0"/>
              <w:divBdr>
                <w:top w:val="none" w:sz="0" w:space="0" w:color="auto"/>
                <w:left w:val="none" w:sz="0" w:space="0" w:color="auto"/>
                <w:bottom w:val="none" w:sz="0" w:space="0" w:color="auto"/>
                <w:right w:val="none" w:sz="0" w:space="0" w:color="auto"/>
              </w:divBdr>
              <w:divsChild>
                <w:div w:id="1054352376">
                  <w:marLeft w:val="0"/>
                  <w:marRight w:val="0"/>
                  <w:marTop w:val="0"/>
                  <w:marBottom w:val="0"/>
                  <w:divBdr>
                    <w:top w:val="none" w:sz="0" w:space="0" w:color="auto"/>
                    <w:left w:val="none" w:sz="0" w:space="0" w:color="auto"/>
                    <w:bottom w:val="none" w:sz="0" w:space="0" w:color="auto"/>
                    <w:right w:val="none" w:sz="0" w:space="0" w:color="auto"/>
                  </w:divBdr>
                </w:div>
                <w:div w:id="695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115">
          <w:marLeft w:val="0"/>
          <w:marRight w:val="0"/>
          <w:marTop w:val="0"/>
          <w:marBottom w:val="0"/>
          <w:divBdr>
            <w:top w:val="none" w:sz="0" w:space="0" w:color="auto"/>
            <w:left w:val="none" w:sz="0" w:space="0" w:color="auto"/>
            <w:bottom w:val="none" w:sz="0" w:space="0" w:color="auto"/>
            <w:right w:val="none" w:sz="0" w:space="0" w:color="auto"/>
          </w:divBdr>
          <w:divsChild>
            <w:div w:id="258753207">
              <w:marLeft w:val="0"/>
              <w:marRight w:val="0"/>
              <w:marTop w:val="0"/>
              <w:marBottom w:val="0"/>
              <w:divBdr>
                <w:top w:val="none" w:sz="0" w:space="0" w:color="auto"/>
                <w:left w:val="none" w:sz="0" w:space="0" w:color="auto"/>
                <w:bottom w:val="none" w:sz="0" w:space="0" w:color="auto"/>
                <w:right w:val="none" w:sz="0" w:space="0" w:color="auto"/>
              </w:divBdr>
              <w:divsChild>
                <w:div w:id="1843083500">
                  <w:marLeft w:val="0"/>
                  <w:marRight w:val="0"/>
                  <w:marTop w:val="0"/>
                  <w:marBottom w:val="0"/>
                  <w:divBdr>
                    <w:top w:val="none" w:sz="0" w:space="0" w:color="auto"/>
                    <w:left w:val="none" w:sz="0" w:space="0" w:color="auto"/>
                    <w:bottom w:val="none" w:sz="0" w:space="0" w:color="auto"/>
                    <w:right w:val="none" w:sz="0" w:space="0" w:color="auto"/>
                  </w:divBdr>
                </w:div>
                <w:div w:id="10020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9561">
          <w:marLeft w:val="0"/>
          <w:marRight w:val="0"/>
          <w:marTop w:val="0"/>
          <w:marBottom w:val="0"/>
          <w:divBdr>
            <w:top w:val="none" w:sz="0" w:space="0" w:color="auto"/>
            <w:left w:val="none" w:sz="0" w:space="0" w:color="auto"/>
            <w:bottom w:val="none" w:sz="0" w:space="0" w:color="auto"/>
            <w:right w:val="none" w:sz="0" w:space="0" w:color="auto"/>
          </w:divBdr>
          <w:divsChild>
            <w:div w:id="917785315">
              <w:marLeft w:val="0"/>
              <w:marRight w:val="0"/>
              <w:marTop w:val="0"/>
              <w:marBottom w:val="0"/>
              <w:divBdr>
                <w:top w:val="none" w:sz="0" w:space="0" w:color="auto"/>
                <w:left w:val="none" w:sz="0" w:space="0" w:color="auto"/>
                <w:bottom w:val="none" w:sz="0" w:space="0" w:color="auto"/>
                <w:right w:val="none" w:sz="0" w:space="0" w:color="auto"/>
              </w:divBdr>
              <w:divsChild>
                <w:div w:id="2045322111">
                  <w:marLeft w:val="0"/>
                  <w:marRight w:val="0"/>
                  <w:marTop w:val="0"/>
                  <w:marBottom w:val="0"/>
                  <w:divBdr>
                    <w:top w:val="none" w:sz="0" w:space="0" w:color="auto"/>
                    <w:left w:val="none" w:sz="0" w:space="0" w:color="auto"/>
                    <w:bottom w:val="none" w:sz="0" w:space="0" w:color="auto"/>
                    <w:right w:val="none" w:sz="0" w:space="0" w:color="auto"/>
                  </w:divBdr>
                </w:div>
                <w:div w:id="16518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267">
          <w:marLeft w:val="0"/>
          <w:marRight w:val="0"/>
          <w:marTop w:val="0"/>
          <w:marBottom w:val="0"/>
          <w:divBdr>
            <w:top w:val="none" w:sz="0" w:space="0" w:color="auto"/>
            <w:left w:val="none" w:sz="0" w:space="0" w:color="auto"/>
            <w:bottom w:val="none" w:sz="0" w:space="0" w:color="auto"/>
            <w:right w:val="none" w:sz="0" w:space="0" w:color="auto"/>
          </w:divBdr>
          <w:divsChild>
            <w:div w:id="2041785275">
              <w:marLeft w:val="0"/>
              <w:marRight w:val="0"/>
              <w:marTop w:val="0"/>
              <w:marBottom w:val="0"/>
              <w:divBdr>
                <w:top w:val="none" w:sz="0" w:space="0" w:color="auto"/>
                <w:left w:val="none" w:sz="0" w:space="0" w:color="auto"/>
                <w:bottom w:val="none" w:sz="0" w:space="0" w:color="auto"/>
                <w:right w:val="none" w:sz="0" w:space="0" w:color="auto"/>
              </w:divBdr>
              <w:divsChild>
                <w:div w:id="659773454">
                  <w:marLeft w:val="0"/>
                  <w:marRight w:val="0"/>
                  <w:marTop w:val="0"/>
                  <w:marBottom w:val="0"/>
                  <w:divBdr>
                    <w:top w:val="none" w:sz="0" w:space="0" w:color="auto"/>
                    <w:left w:val="none" w:sz="0" w:space="0" w:color="auto"/>
                    <w:bottom w:val="none" w:sz="0" w:space="0" w:color="auto"/>
                    <w:right w:val="none" w:sz="0" w:space="0" w:color="auto"/>
                  </w:divBdr>
                </w:div>
                <w:div w:id="562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868">
          <w:marLeft w:val="0"/>
          <w:marRight w:val="0"/>
          <w:marTop w:val="0"/>
          <w:marBottom w:val="0"/>
          <w:divBdr>
            <w:top w:val="none" w:sz="0" w:space="0" w:color="auto"/>
            <w:left w:val="none" w:sz="0" w:space="0" w:color="auto"/>
            <w:bottom w:val="none" w:sz="0" w:space="0" w:color="auto"/>
            <w:right w:val="none" w:sz="0" w:space="0" w:color="auto"/>
          </w:divBdr>
          <w:divsChild>
            <w:div w:id="1309433443">
              <w:marLeft w:val="0"/>
              <w:marRight w:val="0"/>
              <w:marTop w:val="0"/>
              <w:marBottom w:val="0"/>
              <w:divBdr>
                <w:top w:val="none" w:sz="0" w:space="0" w:color="auto"/>
                <w:left w:val="none" w:sz="0" w:space="0" w:color="auto"/>
                <w:bottom w:val="none" w:sz="0" w:space="0" w:color="auto"/>
                <w:right w:val="none" w:sz="0" w:space="0" w:color="auto"/>
              </w:divBdr>
              <w:divsChild>
                <w:div w:id="195042683">
                  <w:marLeft w:val="0"/>
                  <w:marRight w:val="0"/>
                  <w:marTop w:val="0"/>
                  <w:marBottom w:val="0"/>
                  <w:divBdr>
                    <w:top w:val="none" w:sz="0" w:space="0" w:color="auto"/>
                    <w:left w:val="none" w:sz="0" w:space="0" w:color="auto"/>
                    <w:bottom w:val="none" w:sz="0" w:space="0" w:color="auto"/>
                    <w:right w:val="none" w:sz="0" w:space="0" w:color="auto"/>
                  </w:divBdr>
                </w:div>
                <w:div w:id="2042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1114">
          <w:marLeft w:val="0"/>
          <w:marRight w:val="0"/>
          <w:marTop w:val="0"/>
          <w:marBottom w:val="0"/>
          <w:divBdr>
            <w:top w:val="none" w:sz="0" w:space="0" w:color="auto"/>
            <w:left w:val="none" w:sz="0" w:space="0" w:color="auto"/>
            <w:bottom w:val="none" w:sz="0" w:space="0" w:color="auto"/>
            <w:right w:val="none" w:sz="0" w:space="0" w:color="auto"/>
          </w:divBdr>
          <w:divsChild>
            <w:div w:id="282277013">
              <w:marLeft w:val="0"/>
              <w:marRight w:val="0"/>
              <w:marTop w:val="0"/>
              <w:marBottom w:val="0"/>
              <w:divBdr>
                <w:top w:val="none" w:sz="0" w:space="0" w:color="auto"/>
                <w:left w:val="none" w:sz="0" w:space="0" w:color="auto"/>
                <w:bottom w:val="none" w:sz="0" w:space="0" w:color="auto"/>
                <w:right w:val="none" w:sz="0" w:space="0" w:color="auto"/>
              </w:divBdr>
              <w:divsChild>
                <w:div w:id="830950609">
                  <w:marLeft w:val="0"/>
                  <w:marRight w:val="0"/>
                  <w:marTop w:val="0"/>
                  <w:marBottom w:val="0"/>
                  <w:divBdr>
                    <w:top w:val="none" w:sz="0" w:space="0" w:color="auto"/>
                    <w:left w:val="none" w:sz="0" w:space="0" w:color="auto"/>
                    <w:bottom w:val="none" w:sz="0" w:space="0" w:color="auto"/>
                    <w:right w:val="none" w:sz="0" w:space="0" w:color="auto"/>
                  </w:divBdr>
                </w:div>
                <w:div w:id="3980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258">
          <w:marLeft w:val="0"/>
          <w:marRight w:val="0"/>
          <w:marTop w:val="0"/>
          <w:marBottom w:val="0"/>
          <w:divBdr>
            <w:top w:val="none" w:sz="0" w:space="0" w:color="auto"/>
            <w:left w:val="none" w:sz="0" w:space="0" w:color="auto"/>
            <w:bottom w:val="none" w:sz="0" w:space="0" w:color="auto"/>
            <w:right w:val="none" w:sz="0" w:space="0" w:color="auto"/>
          </w:divBdr>
          <w:divsChild>
            <w:div w:id="1023824325">
              <w:marLeft w:val="0"/>
              <w:marRight w:val="0"/>
              <w:marTop w:val="0"/>
              <w:marBottom w:val="0"/>
              <w:divBdr>
                <w:top w:val="none" w:sz="0" w:space="0" w:color="auto"/>
                <w:left w:val="none" w:sz="0" w:space="0" w:color="auto"/>
                <w:bottom w:val="none" w:sz="0" w:space="0" w:color="auto"/>
                <w:right w:val="none" w:sz="0" w:space="0" w:color="auto"/>
              </w:divBdr>
              <w:divsChild>
                <w:div w:id="677929069">
                  <w:marLeft w:val="0"/>
                  <w:marRight w:val="0"/>
                  <w:marTop w:val="0"/>
                  <w:marBottom w:val="0"/>
                  <w:divBdr>
                    <w:top w:val="none" w:sz="0" w:space="0" w:color="auto"/>
                    <w:left w:val="none" w:sz="0" w:space="0" w:color="auto"/>
                    <w:bottom w:val="none" w:sz="0" w:space="0" w:color="auto"/>
                    <w:right w:val="none" w:sz="0" w:space="0" w:color="auto"/>
                  </w:divBdr>
                </w:div>
                <w:div w:id="16620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2721">
      <w:bodyDiv w:val="1"/>
      <w:marLeft w:val="0"/>
      <w:marRight w:val="0"/>
      <w:marTop w:val="0"/>
      <w:marBottom w:val="0"/>
      <w:divBdr>
        <w:top w:val="none" w:sz="0" w:space="0" w:color="auto"/>
        <w:left w:val="none" w:sz="0" w:space="0" w:color="auto"/>
        <w:bottom w:val="none" w:sz="0" w:space="0" w:color="auto"/>
        <w:right w:val="none" w:sz="0" w:space="0" w:color="auto"/>
      </w:divBdr>
    </w:div>
    <w:div w:id="1164009805">
      <w:bodyDiv w:val="1"/>
      <w:marLeft w:val="0"/>
      <w:marRight w:val="0"/>
      <w:marTop w:val="0"/>
      <w:marBottom w:val="0"/>
      <w:divBdr>
        <w:top w:val="none" w:sz="0" w:space="0" w:color="auto"/>
        <w:left w:val="none" w:sz="0" w:space="0" w:color="auto"/>
        <w:bottom w:val="none" w:sz="0" w:space="0" w:color="auto"/>
        <w:right w:val="none" w:sz="0" w:space="0" w:color="auto"/>
      </w:divBdr>
    </w:div>
    <w:div w:id="1232884684">
      <w:bodyDiv w:val="1"/>
      <w:marLeft w:val="0"/>
      <w:marRight w:val="0"/>
      <w:marTop w:val="0"/>
      <w:marBottom w:val="0"/>
      <w:divBdr>
        <w:top w:val="none" w:sz="0" w:space="0" w:color="auto"/>
        <w:left w:val="none" w:sz="0" w:space="0" w:color="auto"/>
        <w:bottom w:val="none" w:sz="0" w:space="0" w:color="auto"/>
        <w:right w:val="none" w:sz="0" w:space="0" w:color="auto"/>
      </w:divBdr>
      <w:divsChild>
        <w:div w:id="1393578272">
          <w:marLeft w:val="0"/>
          <w:marRight w:val="0"/>
          <w:marTop w:val="0"/>
          <w:marBottom w:val="960"/>
          <w:divBdr>
            <w:top w:val="none" w:sz="0" w:space="0" w:color="auto"/>
            <w:left w:val="none" w:sz="0" w:space="0" w:color="auto"/>
            <w:bottom w:val="none" w:sz="0" w:space="0" w:color="auto"/>
            <w:right w:val="none" w:sz="0" w:space="0" w:color="auto"/>
          </w:divBdr>
          <w:divsChild>
            <w:div w:id="1027560386">
              <w:marLeft w:val="0"/>
              <w:marRight w:val="0"/>
              <w:marTop w:val="0"/>
              <w:marBottom w:val="0"/>
              <w:divBdr>
                <w:top w:val="none" w:sz="0" w:space="0" w:color="auto"/>
                <w:left w:val="none" w:sz="0" w:space="0" w:color="auto"/>
                <w:bottom w:val="none" w:sz="0" w:space="0" w:color="auto"/>
                <w:right w:val="none" w:sz="0" w:space="0" w:color="auto"/>
              </w:divBdr>
              <w:divsChild>
                <w:div w:id="289284938">
                  <w:marLeft w:val="0"/>
                  <w:marRight w:val="0"/>
                  <w:marTop w:val="0"/>
                  <w:marBottom w:val="150"/>
                  <w:divBdr>
                    <w:top w:val="none" w:sz="0" w:space="0" w:color="auto"/>
                    <w:left w:val="none" w:sz="0" w:space="0" w:color="auto"/>
                    <w:bottom w:val="none" w:sz="0" w:space="0" w:color="auto"/>
                    <w:right w:val="none" w:sz="0" w:space="0" w:color="auto"/>
                  </w:divBdr>
                  <w:divsChild>
                    <w:div w:id="307562870">
                      <w:marLeft w:val="0"/>
                      <w:marRight w:val="0"/>
                      <w:marTop w:val="300"/>
                      <w:marBottom w:val="0"/>
                      <w:divBdr>
                        <w:top w:val="none" w:sz="0" w:space="0" w:color="auto"/>
                        <w:left w:val="none" w:sz="0" w:space="0" w:color="auto"/>
                        <w:bottom w:val="none" w:sz="0" w:space="0" w:color="auto"/>
                        <w:right w:val="none" w:sz="0" w:space="0" w:color="auto"/>
                      </w:divBdr>
                      <w:divsChild>
                        <w:div w:id="526254168">
                          <w:marLeft w:val="0"/>
                          <w:marRight w:val="0"/>
                          <w:marTop w:val="0"/>
                          <w:marBottom w:val="0"/>
                          <w:divBdr>
                            <w:top w:val="single" w:sz="6" w:space="4" w:color="C7CDD1"/>
                            <w:left w:val="single" w:sz="6" w:space="4" w:color="C7CDD1"/>
                            <w:bottom w:val="none" w:sz="0" w:space="0" w:color="auto"/>
                            <w:right w:val="single" w:sz="6" w:space="4" w:color="C7CDD1"/>
                          </w:divBdr>
                          <w:divsChild>
                            <w:div w:id="566039037">
                              <w:marLeft w:val="0"/>
                              <w:marRight w:val="0"/>
                              <w:marTop w:val="0"/>
                              <w:marBottom w:val="0"/>
                              <w:divBdr>
                                <w:top w:val="none" w:sz="0" w:space="0" w:color="auto"/>
                                <w:left w:val="none" w:sz="0" w:space="0" w:color="auto"/>
                                <w:bottom w:val="none" w:sz="0" w:space="0" w:color="auto"/>
                                <w:right w:val="none" w:sz="0" w:space="0" w:color="auto"/>
                              </w:divBdr>
                            </w:div>
                          </w:divsChild>
                        </w:div>
                        <w:div w:id="730419595">
                          <w:marLeft w:val="-15"/>
                          <w:marRight w:val="-15"/>
                          <w:marTop w:val="0"/>
                          <w:marBottom w:val="0"/>
                          <w:divBdr>
                            <w:top w:val="none" w:sz="0" w:space="0" w:color="auto"/>
                            <w:left w:val="none" w:sz="0" w:space="0" w:color="auto"/>
                            <w:bottom w:val="none" w:sz="0" w:space="0" w:color="auto"/>
                            <w:right w:val="none" w:sz="0" w:space="0" w:color="auto"/>
                          </w:divBdr>
                        </w:div>
                        <w:div w:id="52390128">
                          <w:marLeft w:val="0"/>
                          <w:marRight w:val="0"/>
                          <w:marTop w:val="0"/>
                          <w:marBottom w:val="0"/>
                          <w:divBdr>
                            <w:top w:val="none" w:sz="0" w:space="0" w:color="auto"/>
                            <w:left w:val="none" w:sz="0" w:space="0" w:color="auto"/>
                            <w:bottom w:val="none" w:sz="0" w:space="0" w:color="auto"/>
                            <w:right w:val="none" w:sz="0" w:space="0" w:color="auto"/>
                          </w:divBdr>
                          <w:divsChild>
                            <w:div w:id="723527356">
                              <w:marLeft w:val="0"/>
                              <w:marRight w:val="0"/>
                              <w:marTop w:val="0"/>
                              <w:marBottom w:val="0"/>
                              <w:divBdr>
                                <w:top w:val="none" w:sz="0" w:space="0" w:color="auto"/>
                                <w:left w:val="none" w:sz="0" w:space="0" w:color="auto"/>
                                <w:bottom w:val="none" w:sz="0" w:space="0" w:color="auto"/>
                                <w:right w:val="none" w:sz="0" w:space="0" w:color="auto"/>
                              </w:divBdr>
                              <w:divsChild>
                                <w:div w:id="19083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2906">
                          <w:marLeft w:val="0"/>
                          <w:marRight w:val="0"/>
                          <w:marTop w:val="0"/>
                          <w:marBottom w:val="0"/>
                          <w:divBdr>
                            <w:top w:val="none" w:sz="0" w:space="0" w:color="auto"/>
                            <w:left w:val="none" w:sz="0" w:space="0" w:color="auto"/>
                            <w:bottom w:val="none" w:sz="0" w:space="0" w:color="auto"/>
                            <w:right w:val="none" w:sz="0" w:space="0" w:color="auto"/>
                          </w:divBdr>
                          <w:divsChild>
                            <w:div w:id="548687974">
                              <w:marLeft w:val="0"/>
                              <w:marRight w:val="0"/>
                              <w:marTop w:val="0"/>
                              <w:marBottom w:val="0"/>
                              <w:divBdr>
                                <w:top w:val="none" w:sz="0" w:space="0" w:color="auto"/>
                                <w:left w:val="none" w:sz="0" w:space="0" w:color="auto"/>
                                <w:bottom w:val="none" w:sz="0" w:space="0" w:color="auto"/>
                                <w:right w:val="none" w:sz="0" w:space="0" w:color="auto"/>
                              </w:divBdr>
                              <w:divsChild>
                                <w:div w:id="1876850856">
                                  <w:marLeft w:val="0"/>
                                  <w:marRight w:val="0"/>
                                  <w:marTop w:val="0"/>
                                  <w:marBottom w:val="0"/>
                                  <w:divBdr>
                                    <w:top w:val="none" w:sz="0" w:space="0" w:color="auto"/>
                                    <w:left w:val="none" w:sz="0" w:space="0" w:color="auto"/>
                                    <w:bottom w:val="none" w:sz="0" w:space="0" w:color="auto"/>
                                    <w:right w:val="none" w:sz="0" w:space="0" w:color="auto"/>
                                  </w:divBdr>
                                </w:div>
                                <w:div w:id="2074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4556">
                          <w:marLeft w:val="0"/>
                          <w:marRight w:val="0"/>
                          <w:marTop w:val="0"/>
                          <w:marBottom w:val="0"/>
                          <w:divBdr>
                            <w:top w:val="none" w:sz="0" w:space="0" w:color="auto"/>
                            <w:left w:val="none" w:sz="0" w:space="0" w:color="auto"/>
                            <w:bottom w:val="none" w:sz="0" w:space="0" w:color="auto"/>
                            <w:right w:val="none" w:sz="0" w:space="0" w:color="auto"/>
                          </w:divBdr>
                          <w:divsChild>
                            <w:div w:id="1684353932">
                              <w:marLeft w:val="0"/>
                              <w:marRight w:val="0"/>
                              <w:marTop w:val="0"/>
                              <w:marBottom w:val="0"/>
                              <w:divBdr>
                                <w:top w:val="none" w:sz="0" w:space="0" w:color="auto"/>
                                <w:left w:val="none" w:sz="0" w:space="0" w:color="auto"/>
                                <w:bottom w:val="none" w:sz="0" w:space="0" w:color="auto"/>
                                <w:right w:val="none" w:sz="0" w:space="0" w:color="auto"/>
                              </w:divBdr>
                              <w:divsChild>
                                <w:div w:id="1586184075">
                                  <w:marLeft w:val="0"/>
                                  <w:marRight w:val="0"/>
                                  <w:marTop w:val="0"/>
                                  <w:marBottom w:val="0"/>
                                  <w:divBdr>
                                    <w:top w:val="none" w:sz="0" w:space="0" w:color="auto"/>
                                    <w:left w:val="none" w:sz="0" w:space="0" w:color="auto"/>
                                    <w:bottom w:val="none" w:sz="0" w:space="0" w:color="auto"/>
                                    <w:right w:val="none" w:sz="0" w:space="0" w:color="auto"/>
                                  </w:divBdr>
                                </w:div>
                                <w:div w:id="15926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322">
                          <w:marLeft w:val="0"/>
                          <w:marRight w:val="0"/>
                          <w:marTop w:val="0"/>
                          <w:marBottom w:val="0"/>
                          <w:divBdr>
                            <w:top w:val="none" w:sz="0" w:space="0" w:color="auto"/>
                            <w:left w:val="none" w:sz="0" w:space="0" w:color="auto"/>
                            <w:bottom w:val="none" w:sz="0" w:space="0" w:color="auto"/>
                            <w:right w:val="none" w:sz="0" w:space="0" w:color="auto"/>
                          </w:divBdr>
                          <w:divsChild>
                            <w:div w:id="1375539407">
                              <w:marLeft w:val="0"/>
                              <w:marRight w:val="0"/>
                              <w:marTop w:val="0"/>
                              <w:marBottom w:val="0"/>
                              <w:divBdr>
                                <w:top w:val="none" w:sz="0" w:space="0" w:color="auto"/>
                                <w:left w:val="none" w:sz="0" w:space="0" w:color="auto"/>
                                <w:bottom w:val="none" w:sz="0" w:space="0" w:color="auto"/>
                                <w:right w:val="none" w:sz="0" w:space="0" w:color="auto"/>
                              </w:divBdr>
                              <w:divsChild>
                                <w:div w:id="2005086880">
                                  <w:marLeft w:val="0"/>
                                  <w:marRight w:val="0"/>
                                  <w:marTop w:val="0"/>
                                  <w:marBottom w:val="0"/>
                                  <w:divBdr>
                                    <w:top w:val="none" w:sz="0" w:space="0" w:color="auto"/>
                                    <w:left w:val="none" w:sz="0" w:space="0" w:color="auto"/>
                                    <w:bottom w:val="none" w:sz="0" w:space="0" w:color="auto"/>
                                    <w:right w:val="none" w:sz="0" w:space="0" w:color="auto"/>
                                  </w:divBdr>
                                </w:div>
                                <w:div w:id="11950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1067">
                          <w:marLeft w:val="0"/>
                          <w:marRight w:val="0"/>
                          <w:marTop w:val="0"/>
                          <w:marBottom w:val="0"/>
                          <w:divBdr>
                            <w:top w:val="none" w:sz="0" w:space="0" w:color="auto"/>
                            <w:left w:val="none" w:sz="0" w:space="0" w:color="auto"/>
                            <w:bottom w:val="none" w:sz="0" w:space="0" w:color="auto"/>
                            <w:right w:val="none" w:sz="0" w:space="0" w:color="auto"/>
                          </w:divBdr>
                          <w:divsChild>
                            <w:div w:id="1656912189">
                              <w:marLeft w:val="0"/>
                              <w:marRight w:val="0"/>
                              <w:marTop w:val="0"/>
                              <w:marBottom w:val="0"/>
                              <w:divBdr>
                                <w:top w:val="none" w:sz="0" w:space="0" w:color="auto"/>
                                <w:left w:val="none" w:sz="0" w:space="0" w:color="auto"/>
                                <w:bottom w:val="none" w:sz="0" w:space="0" w:color="auto"/>
                                <w:right w:val="none" w:sz="0" w:space="0" w:color="auto"/>
                              </w:divBdr>
                              <w:divsChild>
                                <w:div w:id="1624385436">
                                  <w:marLeft w:val="0"/>
                                  <w:marRight w:val="0"/>
                                  <w:marTop w:val="0"/>
                                  <w:marBottom w:val="0"/>
                                  <w:divBdr>
                                    <w:top w:val="none" w:sz="0" w:space="0" w:color="auto"/>
                                    <w:left w:val="none" w:sz="0" w:space="0" w:color="auto"/>
                                    <w:bottom w:val="none" w:sz="0" w:space="0" w:color="auto"/>
                                    <w:right w:val="none" w:sz="0" w:space="0" w:color="auto"/>
                                  </w:divBdr>
                                </w:div>
                                <w:div w:id="2073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9167">
                          <w:marLeft w:val="0"/>
                          <w:marRight w:val="0"/>
                          <w:marTop w:val="0"/>
                          <w:marBottom w:val="0"/>
                          <w:divBdr>
                            <w:top w:val="none" w:sz="0" w:space="0" w:color="auto"/>
                            <w:left w:val="none" w:sz="0" w:space="0" w:color="auto"/>
                            <w:bottom w:val="none" w:sz="0" w:space="0" w:color="auto"/>
                            <w:right w:val="none" w:sz="0" w:space="0" w:color="auto"/>
                          </w:divBdr>
                          <w:divsChild>
                            <w:div w:id="252009967">
                              <w:marLeft w:val="0"/>
                              <w:marRight w:val="0"/>
                              <w:marTop w:val="0"/>
                              <w:marBottom w:val="0"/>
                              <w:divBdr>
                                <w:top w:val="none" w:sz="0" w:space="0" w:color="auto"/>
                                <w:left w:val="none" w:sz="0" w:space="0" w:color="auto"/>
                                <w:bottom w:val="none" w:sz="0" w:space="0" w:color="auto"/>
                                <w:right w:val="none" w:sz="0" w:space="0" w:color="auto"/>
                              </w:divBdr>
                              <w:divsChild>
                                <w:div w:id="2145073693">
                                  <w:marLeft w:val="0"/>
                                  <w:marRight w:val="0"/>
                                  <w:marTop w:val="0"/>
                                  <w:marBottom w:val="0"/>
                                  <w:divBdr>
                                    <w:top w:val="none" w:sz="0" w:space="0" w:color="auto"/>
                                    <w:left w:val="none" w:sz="0" w:space="0" w:color="auto"/>
                                    <w:bottom w:val="none" w:sz="0" w:space="0" w:color="auto"/>
                                    <w:right w:val="none" w:sz="0" w:space="0" w:color="auto"/>
                                  </w:divBdr>
                                </w:div>
                                <w:div w:id="19763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643">
                          <w:marLeft w:val="0"/>
                          <w:marRight w:val="0"/>
                          <w:marTop w:val="0"/>
                          <w:marBottom w:val="0"/>
                          <w:divBdr>
                            <w:top w:val="none" w:sz="0" w:space="0" w:color="auto"/>
                            <w:left w:val="none" w:sz="0" w:space="0" w:color="auto"/>
                            <w:bottom w:val="none" w:sz="0" w:space="0" w:color="auto"/>
                            <w:right w:val="none" w:sz="0" w:space="0" w:color="auto"/>
                          </w:divBdr>
                          <w:divsChild>
                            <w:div w:id="735055083">
                              <w:marLeft w:val="0"/>
                              <w:marRight w:val="0"/>
                              <w:marTop w:val="0"/>
                              <w:marBottom w:val="0"/>
                              <w:divBdr>
                                <w:top w:val="none" w:sz="0" w:space="0" w:color="auto"/>
                                <w:left w:val="none" w:sz="0" w:space="0" w:color="auto"/>
                                <w:bottom w:val="none" w:sz="0" w:space="0" w:color="auto"/>
                                <w:right w:val="none" w:sz="0" w:space="0" w:color="auto"/>
                              </w:divBdr>
                              <w:divsChild>
                                <w:div w:id="1902015685">
                                  <w:marLeft w:val="0"/>
                                  <w:marRight w:val="0"/>
                                  <w:marTop w:val="0"/>
                                  <w:marBottom w:val="0"/>
                                  <w:divBdr>
                                    <w:top w:val="none" w:sz="0" w:space="0" w:color="auto"/>
                                    <w:left w:val="none" w:sz="0" w:space="0" w:color="auto"/>
                                    <w:bottom w:val="none" w:sz="0" w:space="0" w:color="auto"/>
                                    <w:right w:val="none" w:sz="0" w:space="0" w:color="auto"/>
                                  </w:divBdr>
                                </w:div>
                                <w:div w:id="15676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6134">
                          <w:marLeft w:val="0"/>
                          <w:marRight w:val="0"/>
                          <w:marTop w:val="0"/>
                          <w:marBottom w:val="0"/>
                          <w:divBdr>
                            <w:top w:val="none" w:sz="0" w:space="0" w:color="auto"/>
                            <w:left w:val="none" w:sz="0" w:space="0" w:color="auto"/>
                            <w:bottom w:val="none" w:sz="0" w:space="0" w:color="auto"/>
                            <w:right w:val="none" w:sz="0" w:space="0" w:color="auto"/>
                          </w:divBdr>
                          <w:divsChild>
                            <w:div w:id="1979530702">
                              <w:marLeft w:val="0"/>
                              <w:marRight w:val="0"/>
                              <w:marTop w:val="0"/>
                              <w:marBottom w:val="0"/>
                              <w:divBdr>
                                <w:top w:val="none" w:sz="0" w:space="0" w:color="auto"/>
                                <w:left w:val="none" w:sz="0" w:space="0" w:color="auto"/>
                                <w:bottom w:val="none" w:sz="0" w:space="0" w:color="auto"/>
                                <w:right w:val="none" w:sz="0" w:space="0" w:color="auto"/>
                              </w:divBdr>
                              <w:divsChild>
                                <w:div w:id="1814910472">
                                  <w:marLeft w:val="0"/>
                                  <w:marRight w:val="0"/>
                                  <w:marTop w:val="0"/>
                                  <w:marBottom w:val="0"/>
                                  <w:divBdr>
                                    <w:top w:val="none" w:sz="0" w:space="0" w:color="auto"/>
                                    <w:left w:val="none" w:sz="0" w:space="0" w:color="auto"/>
                                    <w:bottom w:val="none" w:sz="0" w:space="0" w:color="auto"/>
                                    <w:right w:val="none" w:sz="0" w:space="0" w:color="auto"/>
                                  </w:divBdr>
                                </w:div>
                                <w:div w:id="4423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3033">
                          <w:marLeft w:val="0"/>
                          <w:marRight w:val="0"/>
                          <w:marTop w:val="0"/>
                          <w:marBottom w:val="0"/>
                          <w:divBdr>
                            <w:top w:val="none" w:sz="0" w:space="0" w:color="auto"/>
                            <w:left w:val="none" w:sz="0" w:space="0" w:color="auto"/>
                            <w:bottom w:val="none" w:sz="0" w:space="0" w:color="auto"/>
                            <w:right w:val="none" w:sz="0" w:space="0" w:color="auto"/>
                          </w:divBdr>
                        </w:div>
                        <w:div w:id="19016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4182">
                  <w:marLeft w:val="0"/>
                  <w:marRight w:val="0"/>
                  <w:marTop w:val="0"/>
                  <w:marBottom w:val="0"/>
                  <w:divBdr>
                    <w:top w:val="none" w:sz="0" w:space="0" w:color="auto"/>
                    <w:left w:val="none" w:sz="0" w:space="0" w:color="auto"/>
                    <w:bottom w:val="none" w:sz="0" w:space="0" w:color="auto"/>
                    <w:right w:val="none" w:sz="0" w:space="0" w:color="auto"/>
                  </w:divBdr>
                  <w:divsChild>
                    <w:div w:id="270210003">
                      <w:marLeft w:val="0"/>
                      <w:marRight w:val="0"/>
                      <w:marTop w:val="0"/>
                      <w:marBottom w:val="0"/>
                      <w:divBdr>
                        <w:top w:val="none" w:sz="0" w:space="0" w:color="auto"/>
                        <w:left w:val="none" w:sz="0" w:space="0" w:color="auto"/>
                        <w:bottom w:val="none" w:sz="0" w:space="0" w:color="auto"/>
                        <w:right w:val="none" w:sz="0" w:space="0" w:color="auto"/>
                      </w:divBdr>
                      <w:divsChild>
                        <w:div w:id="145066750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1424763315">
          <w:marLeft w:val="0"/>
          <w:marRight w:val="0"/>
          <w:marTop w:val="0"/>
          <w:marBottom w:val="0"/>
          <w:divBdr>
            <w:top w:val="none" w:sz="0" w:space="0" w:color="auto"/>
            <w:left w:val="none" w:sz="0" w:space="0" w:color="auto"/>
            <w:bottom w:val="none" w:sz="0" w:space="0" w:color="auto"/>
            <w:right w:val="none" w:sz="0" w:space="0" w:color="auto"/>
          </w:divBdr>
          <w:divsChild>
            <w:div w:id="15186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3180">
      <w:bodyDiv w:val="1"/>
      <w:marLeft w:val="0"/>
      <w:marRight w:val="0"/>
      <w:marTop w:val="0"/>
      <w:marBottom w:val="0"/>
      <w:divBdr>
        <w:top w:val="none" w:sz="0" w:space="0" w:color="auto"/>
        <w:left w:val="none" w:sz="0" w:space="0" w:color="auto"/>
        <w:bottom w:val="none" w:sz="0" w:space="0" w:color="auto"/>
        <w:right w:val="none" w:sz="0" w:space="0" w:color="auto"/>
      </w:divBdr>
    </w:div>
    <w:div w:id="1862359294">
      <w:bodyDiv w:val="1"/>
      <w:marLeft w:val="0"/>
      <w:marRight w:val="0"/>
      <w:marTop w:val="0"/>
      <w:marBottom w:val="0"/>
      <w:divBdr>
        <w:top w:val="none" w:sz="0" w:space="0" w:color="auto"/>
        <w:left w:val="none" w:sz="0" w:space="0" w:color="auto"/>
        <w:bottom w:val="none" w:sz="0" w:space="0" w:color="auto"/>
        <w:right w:val="none" w:sz="0" w:space="0" w:color="auto"/>
      </w:divBdr>
    </w:div>
    <w:div w:id="20692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eblanc@collin.edu" TargetMode="Externa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16</Pages>
  <Words>3771</Words>
  <Characters>21499</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Terri LeBlanc</cp:lastModifiedBy>
  <cp:revision>31</cp:revision>
  <cp:lastPrinted>2018-09-04T19:27:00Z</cp:lastPrinted>
  <dcterms:created xsi:type="dcterms:W3CDTF">2022-01-27T19:36:00Z</dcterms:created>
  <dcterms:modified xsi:type="dcterms:W3CDTF">2022-02-03T17:46:00Z</dcterms:modified>
</cp:coreProperties>
</file>