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90" w:tblpY="1468"/>
        <w:tblW w:w="5031" w:type="pct"/>
        <w:tblLayout w:type="fixed"/>
        <w:tblLook w:val="04A0" w:firstRow="1" w:lastRow="0" w:firstColumn="1" w:lastColumn="0" w:noHBand="0" w:noVBand="1"/>
      </w:tblPr>
      <w:tblGrid>
        <w:gridCol w:w="3234"/>
        <w:gridCol w:w="1800"/>
        <w:gridCol w:w="1620"/>
        <w:gridCol w:w="1890"/>
        <w:gridCol w:w="1501"/>
        <w:gridCol w:w="4434"/>
      </w:tblGrid>
      <w:tr w:rsidR="00AC5518" w:rsidTr="001F6729">
        <w:trPr>
          <w:tblHeader/>
        </w:trPr>
        <w:tc>
          <w:tcPr>
            <w:tcW w:w="3234" w:type="dxa"/>
            <w:shd w:val="clear" w:color="auto" w:fill="C4BC96" w:themeFill="background2" w:themeFillShade="BF"/>
          </w:tcPr>
          <w:p w:rsidR="008B6986" w:rsidRPr="002148CA" w:rsidRDefault="008B6986" w:rsidP="002148CA">
            <w:pPr>
              <w:rPr>
                <w:b/>
              </w:rPr>
            </w:pPr>
          </w:p>
        </w:tc>
        <w:tc>
          <w:tcPr>
            <w:tcW w:w="1800" w:type="dxa"/>
            <w:vAlign w:val="center"/>
          </w:tcPr>
          <w:p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rsidR="008B6986" w:rsidRPr="00785CEB" w:rsidRDefault="008B6986" w:rsidP="008B6986">
            <w:pPr>
              <w:jc w:val="center"/>
            </w:pPr>
            <w:r>
              <w:rPr>
                <w:rFonts w:eastAsia="Times New Roman" w:cs="Times New Roman"/>
                <w:b/>
              </w:rPr>
              <w:t>Evidence</w:t>
            </w:r>
          </w:p>
        </w:tc>
        <w:tc>
          <w:tcPr>
            <w:tcW w:w="1890" w:type="dxa"/>
            <w:vAlign w:val="center"/>
          </w:tcPr>
          <w:p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1F6729" w:rsidTr="001F6729">
        <w:tc>
          <w:tcPr>
            <w:tcW w:w="3234" w:type="dxa"/>
          </w:tcPr>
          <w:p w:rsidR="001F6729" w:rsidRPr="00EB2442" w:rsidRDefault="001F6729" w:rsidP="001F6729">
            <w:pPr>
              <w:rPr>
                <w:sz w:val="20"/>
                <w:szCs w:val="20"/>
              </w:rPr>
            </w:pPr>
            <w:r w:rsidRPr="00EB2442">
              <w:rPr>
                <w:sz w:val="20"/>
                <w:szCs w:val="20"/>
              </w:rPr>
              <w:t>1. What does the workforce program do?</w:t>
            </w:r>
          </w:p>
        </w:tc>
        <w:tc>
          <w:tcPr>
            <w:tcW w:w="1800" w:type="dxa"/>
          </w:tcPr>
          <w:p w:rsidR="001F6729" w:rsidRPr="001F6729" w:rsidRDefault="001F6729" w:rsidP="001F6729">
            <w:pPr>
              <w:rPr>
                <w:rFonts w:ascii="Calibri" w:hAnsi="Calibri" w:cs="Calibri"/>
                <w:bCs/>
                <w:color w:val="000000"/>
                <w:sz w:val="20"/>
                <w:szCs w:val="20"/>
              </w:rPr>
            </w:pPr>
            <w:r w:rsidRPr="001F6729">
              <w:rPr>
                <w:rFonts w:ascii="Calibri" w:hAnsi="Calibri" w:cs="Calibri"/>
                <w:bCs/>
                <w:color w:val="000000"/>
                <w:sz w:val="20"/>
                <w:szCs w:val="20"/>
              </w:rPr>
              <w:t>Accepted Without Recommendations</w:t>
            </w:r>
          </w:p>
        </w:tc>
        <w:tc>
          <w:tcPr>
            <w:tcW w:w="1620" w:type="dxa"/>
            <w:shd w:val="clear" w:color="auto" w:fill="C4BC96" w:themeFill="background2" w:themeFillShade="BF"/>
          </w:tcPr>
          <w:p w:rsidR="001F6729" w:rsidRPr="001F6729" w:rsidRDefault="001F6729" w:rsidP="001F6729">
            <w:pPr>
              <w:jc w:val="center"/>
              <w:rPr>
                <w:color w:val="C4BC96" w:themeColor="background2" w:themeShade="BF"/>
                <w:sz w:val="20"/>
                <w:szCs w:val="20"/>
              </w:rPr>
            </w:pPr>
          </w:p>
        </w:tc>
        <w:tc>
          <w:tcPr>
            <w:tcW w:w="1890" w:type="dxa"/>
            <w:shd w:val="clear" w:color="auto" w:fill="C4BC96" w:themeFill="background2" w:themeFillShade="BF"/>
          </w:tcPr>
          <w:p w:rsidR="001F6729" w:rsidRPr="001F6729" w:rsidRDefault="001F6729" w:rsidP="001F6729">
            <w:pPr>
              <w:jc w:val="center"/>
              <w:rPr>
                <w:color w:val="C4BC96" w:themeColor="background2" w:themeShade="BF"/>
                <w:sz w:val="20"/>
                <w:szCs w:val="20"/>
              </w:rPr>
            </w:pPr>
          </w:p>
        </w:tc>
        <w:tc>
          <w:tcPr>
            <w:tcW w:w="1501" w:type="dxa"/>
          </w:tcPr>
          <w:p w:rsidR="001F6729" w:rsidRPr="001F6729" w:rsidRDefault="001F6729" w:rsidP="001F6729">
            <w:pPr>
              <w:rPr>
                <w:rFonts w:ascii="Calibri" w:hAnsi="Calibri" w:cs="Calibri"/>
                <w:bCs/>
                <w:color w:val="000000"/>
                <w:sz w:val="20"/>
                <w:szCs w:val="20"/>
              </w:rPr>
            </w:pPr>
            <w:r w:rsidRPr="001F6729">
              <w:rPr>
                <w:rFonts w:ascii="Calibri" w:hAnsi="Calibri" w:cs="Calibri"/>
                <w:bCs/>
                <w:color w:val="000000"/>
                <w:sz w:val="20"/>
                <w:szCs w:val="20"/>
              </w:rPr>
              <w:t>Accepted Without Recommendations</w:t>
            </w:r>
          </w:p>
        </w:tc>
        <w:tc>
          <w:tcPr>
            <w:tcW w:w="4434" w:type="dxa"/>
          </w:tcPr>
          <w:p w:rsidR="001F6729" w:rsidRPr="001F6729" w:rsidRDefault="001F6729" w:rsidP="001F6729">
            <w:pPr>
              <w:rPr>
                <w:sz w:val="20"/>
                <w:szCs w:val="20"/>
              </w:rPr>
            </w:pPr>
            <w:r w:rsidRPr="001F6729">
              <w:rPr>
                <w:sz w:val="20"/>
                <w:szCs w:val="20"/>
              </w:rPr>
              <w:t>Good overview and explanation of collaboration within the college and throughout the community</w:t>
            </w:r>
            <w:r>
              <w:rPr>
                <w:sz w:val="20"/>
                <w:szCs w:val="20"/>
              </w:rPr>
              <w:t>.</w:t>
            </w:r>
          </w:p>
        </w:tc>
      </w:tr>
      <w:tr w:rsidR="001F6729" w:rsidTr="001F6729">
        <w:tc>
          <w:tcPr>
            <w:tcW w:w="3234" w:type="dxa"/>
          </w:tcPr>
          <w:p w:rsidR="001F6729" w:rsidRPr="00EB2442" w:rsidRDefault="001F6729" w:rsidP="001F6729">
            <w:pPr>
              <w:rPr>
                <w:sz w:val="20"/>
                <w:szCs w:val="20"/>
              </w:rPr>
            </w:pPr>
            <w:r w:rsidRPr="00EB2442">
              <w:rPr>
                <w:sz w:val="20"/>
                <w:szCs w:val="20"/>
              </w:rPr>
              <w:t>2. Program relationship to the college mission and strategic plan.</w:t>
            </w:r>
          </w:p>
        </w:tc>
        <w:tc>
          <w:tcPr>
            <w:tcW w:w="1800" w:type="dxa"/>
          </w:tcPr>
          <w:p w:rsidR="001F6729" w:rsidRPr="001F6729" w:rsidRDefault="001F6729" w:rsidP="001F6729">
            <w:pPr>
              <w:rPr>
                <w:sz w:val="20"/>
                <w:szCs w:val="20"/>
              </w:rPr>
            </w:pPr>
            <w:r w:rsidRPr="001F6729">
              <w:rPr>
                <w:rFonts w:ascii="Calibri" w:hAnsi="Calibri" w:cs="Calibri"/>
                <w:bCs/>
                <w:color w:val="000000"/>
                <w:sz w:val="20"/>
                <w:szCs w:val="20"/>
              </w:rPr>
              <w:t>Accepted Without Recommendations</w:t>
            </w:r>
          </w:p>
        </w:tc>
        <w:tc>
          <w:tcPr>
            <w:tcW w:w="1620" w:type="dxa"/>
          </w:tcPr>
          <w:p w:rsidR="001F6729" w:rsidRPr="001F6729" w:rsidRDefault="001F6729" w:rsidP="001F6729">
            <w:pPr>
              <w:rPr>
                <w:sz w:val="20"/>
                <w:szCs w:val="20"/>
              </w:rPr>
            </w:pPr>
            <w:r w:rsidRPr="001F6729">
              <w:rPr>
                <w:rFonts w:ascii="Calibri" w:hAnsi="Calibri" w:cs="Calibri"/>
                <w:bCs/>
                <w:color w:val="000000"/>
                <w:sz w:val="20"/>
                <w:szCs w:val="20"/>
              </w:rPr>
              <w:t>Accepted Without Recommendations</w:t>
            </w:r>
          </w:p>
        </w:tc>
        <w:tc>
          <w:tcPr>
            <w:tcW w:w="1890" w:type="dxa"/>
          </w:tcPr>
          <w:p w:rsidR="001F6729" w:rsidRPr="001F6729" w:rsidRDefault="001F6729" w:rsidP="001F6729">
            <w:pPr>
              <w:rPr>
                <w:sz w:val="20"/>
                <w:szCs w:val="20"/>
              </w:rPr>
            </w:pPr>
            <w:r w:rsidRPr="001F6729">
              <w:rPr>
                <w:rFonts w:ascii="Calibri" w:hAnsi="Calibri" w:cs="Calibri"/>
                <w:bCs/>
                <w:color w:val="000000"/>
                <w:sz w:val="20"/>
                <w:szCs w:val="20"/>
              </w:rPr>
              <w:t>Accepted Without Recommendations</w:t>
            </w:r>
          </w:p>
        </w:tc>
        <w:tc>
          <w:tcPr>
            <w:tcW w:w="1501" w:type="dxa"/>
          </w:tcPr>
          <w:p w:rsidR="001F6729" w:rsidRPr="001F6729" w:rsidRDefault="001F6729" w:rsidP="001F6729">
            <w:pPr>
              <w:rPr>
                <w:sz w:val="20"/>
                <w:szCs w:val="20"/>
              </w:rPr>
            </w:pPr>
            <w:r w:rsidRPr="001F6729">
              <w:rPr>
                <w:rFonts w:ascii="Calibri" w:hAnsi="Calibri" w:cs="Calibri"/>
                <w:bCs/>
                <w:color w:val="000000"/>
                <w:sz w:val="20"/>
                <w:szCs w:val="20"/>
              </w:rPr>
              <w:t>Accepted Without Recommendations</w:t>
            </w:r>
          </w:p>
        </w:tc>
        <w:tc>
          <w:tcPr>
            <w:tcW w:w="4434" w:type="dxa"/>
          </w:tcPr>
          <w:p w:rsidR="001F6729" w:rsidRPr="001F6729" w:rsidRDefault="001F6729" w:rsidP="001F6729">
            <w:pPr>
              <w:rPr>
                <w:sz w:val="20"/>
                <w:szCs w:val="20"/>
              </w:rPr>
            </w:pPr>
            <w:r w:rsidRPr="001F6729">
              <w:rPr>
                <w:sz w:val="20"/>
                <w:szCs w:val="20"/>
              </w:rPr>
              <w:t>Able to tie into mission and strategic plan. Provided rationale for lack of national exemplar opportunities</w:t>
            </w:r>
            <w:r>
              <w:rPr>
                <w:sz w:val="20"/>
                <w:szCs w:val="20"/>
              </w:rPr>
              <w:t>.</w:t>
            </w:r>
          </w:p>
        </w:tc>
      </w:tr>
      <w:tr w:rsidR="001F6729" w:rsidTr="001F6729">
        <w:tc>
          <w:tcPr>
            <w:tcW w:w="3234" w:type="dxa"/>
          </w:tcPr>
          <w:p w:rsidR="001F6729" w:rsidRPr="00EB2442" w:rsidRDefault="001F6729" w:rsidP="001F6729">
            <w:pPr>
              <w:rPr>
                <w:sz w:val="20"/>
                <w:szCs w:val="20"/>
              </w:rPr>
            </w:pPr>
            <w:r w:rsidRPr="00EB2442">
              <w:rPr>
                <w:sz w:val="20"/>
                <w:szCs w:val="20"/>
              </w:rPr>
              <w:t>3. Program relationship to student demand.</w:t>
            </w:r>
          </w:p>
        </w:tc>
        <w:tc>
          <w:tcPr>
            <w:tcW w:w="1800" w:type="dxa"/>
          </w:tcPr>
          <w:p w:rsidR="001F6729" w:rsidRPr="001F6729" w:rsidRDefault="001F6729" w:rsidP="001F6729">
            <w:pPr>
              <w:rPr>
                <w:sz w:val="20"/>
                <w:szCs w:val="20"/>
              </w:rPr>
            </w:pPr>
            <w:r w:rsidRPr="001F6729">
              <w:rPr>
                <w:rFonts w:ascii="Calibri" w:hAnsi="Calibri" w:cs="Calibri"/>
                <w:bCs/>
                <w:color w:val="000000"/>
                <w:sz w:val="20"/>
                <w:szCs w:val="20"/>
              </w:rPr>
              <w:t>Accepted Without Recommendations</w:t>
            </w:r>
          </w:p>
        </w:tc>
        <w:tc>
          <w:tcPr>
            <w:tcW w:w="1620" w:type="dxa"/>
          </w:tcPr>
          <w:p w:rsidR="001F6729" w:rsidRPr="001F6729" w:rsidRDefault="001F6729" w:rsidP="001F6729">
            <w:pPr>
              <w:rPr>
                <w:sz w:val="20"/>
                <w:szCs w:val="20"/>
              </w:rPr>
            </w:pPr>
            <w:r w:rsidRPr="001F6729">
              <w:rPr>
                <w:rFonts w:ascii="Calibri" w:hAnsi="Calibri" w:cs="Calibri"/>
                <w:bCs/>
                <w:color w:val="000000"/>
                <w:sz w:val="20"/>
                <w:szCs w:val="20"/>
              </w:rPr>
              <w:t>Accepted Without Recommendations</w:t>
            </w:r>
          </w:p>
        </w:tc>
        <w:tc>
          <w:tcPr>
            <w:tcW w:w="1890" w:type="dxa"/>
          </w:tcPr>
          <w:p w:rsidR="001F6729" w:rsidRPr="001F6729" w:rsidRDefault="001F6729" w:rsidP="001F6729">
            <w:pPr>
              <w:rPr>
                <w:sz w:val="20"/>
                <w:szCs w:val="20"/>
              </w:rPr>
            </w:pPr>
            <w:r w:rsidRPr="001F6729">
              <w:rPr>
                <w:sz w:val="20"/>
                <w:szCs w:val="20"/>
              </w:rPr>
              <w:t>Accepted With Recommendations</w:t>
            </w:r>
          </w:p>
        </w:tc>
        <w:tc>
          <w:tcPr>
            <w:tcW w:w="1501" w:type="dxa"/>
          </w:tcPr>
          <w:p w:rsidR="001F6729" w:rsidRPr="001F6729" w:rsidRDefault="001F6729" w:rsidP="001F6729">
            <w:pPr>
              <w:rPr>
                <w:sz w:val="20"/>
                <w:szCs w:val="20"/>
              </w:rPr>
            </w:pPr>
            <w:r w:rsidRPr="001F6729">
              <w:rPr>
                <w:sz w:val="20"/>
                <w:szCs w:val="20"/>
              </w:rPr>
              <w:t>Accepted With Recommendations</w:t>
            </w:r>
          </w:p>
        </w:tc>
        <w:tc>
          <w:tcPr>
            <w:tcW w:w="4434" w:type="dxa"/>
          </w:tcPr>
          <w:p w:rsidR="001F6729" w:rsidRPr="001F6729" w:rsidRDefault="001F6729" w:rsidP="001F6729">
            <w:pPr>
              <w:rPr>
                <w:sz w:val="20"/>
                <w:szCs w:val="20"/>
              </w:rPr>
            </w:pPr>
            <w:r w:rsidRPr="001F6729">
              <w:rPr>
                <w:sz w:val="20"/>
                <w:szCs w:val="20"/>
              </w:rPr>
              <w:t>Why is the program capped at 16? Good explanation for cert low numbers. Perhaps compare program demographics to overall institutional numbers. Good adaptation of interview to address retention issues and program demands.</w:t>
            </w:r>
          </w:p>
        </w:tc>
      </w:tr>
      <w:tr w:rsidR="001F6729" w:rsidTr="001F6729">
        <w:tc>
          <w:tcPr>
            <w:tcW w:w="3234" w:type="dxa"/>
          </w:tcPr>
          <w:p w:rsidR="001F6729" w:rsidRPr="00EB2442" w:rsidRDefault="001F6729" w:rsidP="001F6729">
            <w:pPr>
              <w:rPr>
                <w:sz w:val="20"/>
                <w:szCs w:val="20"/>
              </w:rPr>
            </w:pPr>
            <w:r w:rsidRPr="00EB2442">
              <w:rPr>
                <w:sz w:val="20"/>
                <w:szCs w:val="20"/>
              </w:rPr>
              <w:t>4. Program relationship to market demand.</w:t>
            </w:r>
          </w:p>
        </w:tc>
        <w:tc>
          <w:tcPr>
            <w:tcW w:w="1800" w:type="dxa"/>
          </w:tcPr>
          <w:p w:rsidR="001F6729" w:rsidRPr="001F6729" w:rsidRDefault="001F6729" w:rsidP="001F6729">
            <w:pPr>
              <w:rPr>
                <w:sz w:val="20"/>
                <w:szCs w:val="20"/>
              </w:rPr>
            </w:pPr>
            <w:r w:rsidRPr="001F6729">
              <w:rPr>
                <w:sz w:val="20"/>
                <w:szCs w:val="20"/>
              </w:rPr>
              <w:t>Accepted With Recommendations</w:t>
            </w:r>
          </w:p>
        </w:tc>
        <w:tc>
          <w:tcPr>
            <w:tcW w:w="1620" w:type="dxa"/>
          </w:tcPr>
          <w:p w:rsidR="001F6729" w:rsidRPr="001F6729" w:rsidRDefault="001F6729" w:rsidP="001F6729">
            <w:pPr>
              <w:rPr>
                <w:sz w:val="20"/>
                <w:szCs w:val="20"/>
              </w:rPr>
            </w:pPr>
            <w:r w:rsidRPr="001F6729">
              <w:rPr>
                <w:sz w:val="20"/>
                <w:szCs w:val="20"/>
              </w:rPr>
              <w:t>Accepted With Recommendations</w:t>
            </w:r>
          </w:p>
        </w:tc>
        <w:tc>
          <w:tcPr>
            <w:tcW w:w="1890" w:type="dxa"/>
          </w:tcPr>
          <w:p w:rsidR="001F6729" w:rsidRPr="001F6729" w:rsidRDefault="001F6729" w:rsidP="001F6729">
            <w:pPr>
              <w:rPr>
                <w:sz w:val="20"/>
                <w:szCs w:val="20"/>
              </w:rPr>
            </w:pPr>
            <w:r w:rsidRPr="001F6729">
              <w:rPr>
                <w:sz w:val="20"/>
                <w:szCs w:val="20"/>
              </w:rPr>
              <w:t>Accepted with Required Changes</w:t>
            </w:r>
          </w:p>
        </w:tc>
        <w:tc>
          <w:tcPr>
            <w:tcW w:w="1501" w:type="dxa"/>
          </w:tcPr>
          <w:p w:rsidR="001F6729" w:rsidRPr="001F6729" w:rsidRDefault="001F6729" w:rsidP="001F6729">
            <w:pPr>
              <w:rPr>
                <w:sz w:val="20"/>
                <w:szCs w:val="20"/>
              </w:rPr>
            </w:pPr>
            <w:r w:rsidRPr="001F6729">
              <w:rPr>
                <w:sz w:val="20"/>
                <w:szCs w:val="20"/>
              </w:rPr>
              <w:t>Accepted With Recommendations</w:t>
            </w:r>
          </w:p>
        </w:tc>
        <w:tc>
          <w:tcPr>
            <w:tcW w:w="4434" w:type="dxa"/>
          </w:tcPr>
          <w:p w:rsidR="001F6729" w:rsidRPr="001F6729" w:rsidRDefault="001F6729" w:rsidP="001F6729">
            <w:pPr>
              <w:rPr>
                <w:sz w:val="20"/>
                <w:szCs w:val="20"/>
              </w:rPr>
            </w:pPr>
            <w:r w:rsidRPr="001F6729">
              <w:rPr>
                <w:sz w:val="20"/>
                <w:szCs w:val="20"/>
              </w:rPr>
              <w:t>If Collin is only 1 of 2 associate degree level institutions in the state, how is local demand being met? Did not address future market demand, which if interpreted from information presented would seem to be high.</w:t>
            </w:r>
          </w:p>
        </w:tc>
      </w:tr>
      <w:tr w:rsidR="001F6729" w:rsidTr="001F6729">
        <w:tc>
          <w:tcPr>
            <w:tcW w:w="3234" w:type="dxa"/>
          </w:tcPr>
          <w:p w:rsidR="001F6729" w:rsidRPr="00EB2442" w:rsidRDefault="001F6729" w:rsidP="001F6729">
            <w:pPr>
              <w:rPr>
                <w:sz w:val="20"/>
                <w:szCs w:val="20"/>
              </w:rPr>
            </w:pPr>
            <w:r w:rsidRPr="00EB2442">
              <w:rPr>
                <w:sz w:val="20"/>
                <w:szCs w:val="20"/>
              </w:rPr>
              <w:t>5.  How effective is the program’s curriculum?</w:t>
            </w:r>
          </w:p>
        </w:tc>
        <w:tc>
          <w:tcPr>
            <w:tcW w:w="1800" w:type="dxa"/>
          </w:tcPr>
          <w:p w:rsidR="001F6729" w:rsidRPr="001F6729" w:rsidRDefault="001F6729" w:rsidP="001F6729">
            <w:pPr>
              <w:rPr>
                <w:sz w:val="20"/>
                <w:szCs w:val="20"/>
              </w:rPr>
            </w:pPr>
            <w:r w:rsidRPr="001F6729">
              <w:rPr>
                <w:rFonts w:ascii="Calibri" w:hAnsi="Calibri" w:cs="Calibri"/>
                <w:bCs/>
                <w:color w:val="000000"/>
                <w:sz w:val="20"/>
                <w:szCs w:val="20"/>
              </w:rPr>
              <w:t>Accepted Without Recommendations</w:t>
            </w:r>
          </w:p>
        </w:tc>
        <w:tc>
          <w:tcPr>
            <w:tcW w:w="1620" w:type="dxa"/>
          </w:tcPr>
          <w:p w:rsidR="001F6729" w:rsidRPr="001F6729" w:rsidRDefault="001F6729" w:rsidP="001F6729">
            <w:pPr>
              <w:rPr>
                <w:sz w:val="20"/>
                <w:szCs w:val="20"/>
              </w:rPr>
            </w:pPr>
            <w:r w:rsidRPr="001F6729">
              <w:rPr>
                <w:sz w:val="20"/>
                <w:szCs w:val="20"/>
              </w:rPr>
              <w:t>Accepted With Recommendations</w:t>
            </w:r>
          </w:p>
        </w:tc>
        <w:tc>
          <w:tcPr>
            <w:tcW w:w="1890" w:type="dxa"/>
          </w:tcPr>
          <w:p w:rsidR="001F6729" w:rsidRPr="001F6729" w:rsidRDefault="001F6729" w:rsidP="001F6729">
            <w:pPr>
              <w:rPr>
                <w:sz w:val="20"/>
                <w:szCs w:val="20"/>
              </w:rPr>
            </w:pPr>
            <w:r w:rsidRPr="001F6729">
              <w:rPr>
                <w:sz w:val="20"/>
                <w:szCs w:val="20"/>
              </w:rPr>
              <w:t>Accepted With Recommendations</w:t>
            </w:r>
          </w:p>
        </w:tc>
        <w:tc>
          <w:tcPr>
            <w:tcW w:w="1501" w:type="dxa"/>
          </w:tcPr>
          <w:p w:rsidR="001F6729" w:rsidRPr="001F6729" w:rsidRDefault="001F6729" w:rsidP="001F6729">
            <w:pPr>
              <w:rPr>
                <w:sz w:val="20"/>
                <w:szCs w:val="20"/>
              </w:rPr>
            </w:pPr>
            <w:r w:rsidRPr="001F6729">
              <w:rPr>
                <w:sz w:val="20"/>
                <w:szCs w:val="20"/>
              </w:rPr>
              <w:t>Accepted With Recommendations</w:t>
            </w:r>
          </w:p>
        </w:tc>
        <w:tc>
          <w:tcPr>
            <w:tcW w:w="4434" w:type="dxa"/>
          </w:tcPr>
          <w:p w:rsidR="001F6729" w:rsidRPr="001F6729" w:rsidRDefault="001F6729" w:rsidP="001F6729">
            <w:pPr>
              <w:rPr>
                <w:sz w:val="20"/>
                <w:szCs w:val="20"/>
              </w:rPr>
            </w:pPr>
            <w:r w:rsidRPr="001F6729">
              <w:rPr>
                <w:sz w:val="20"/>
                <w:szCs w:val="20"/>
              </w:rPr>
              <w:t xml:space="preserve">Good feedback from advisory committee and application of recommendations to program. Would like to see sample of CAAHEP standards. Would like to see CoA PSG graduate satisfaction survey and results. Did not reference any DOS complaints, only departmental. </w:t>
            </w:r>
          </w:p>
        </w:tc>
      </w:tr>
      <w:tr w:rsidR="001F6729" w:rsidTr="001F6729">
        <w:tc>
          <w:tcPr>
            <w:tcW w:w="3234" w:type="dxa"/>
          </w:tcPr>
          <w:p w:rsidR="001F6729" w:rsidRPr="00EB2442" w:rsidRDefault="001F6729" w:rsidP="001F6729">
            <w:pPr>
              <w:rPr>
                <w:sz w:val="20"/>
                <w:szCs w:val="20"/>
              </w:rPr>
            </w:pPr>
            <w:r w:rsidRPr="00EB2442">
              <w:rPr>
                <w:sz w:val="20"/>
                <w:szCs w:val="20"/>
              </w:rPr>
              <w:t>6.  How well does program communicate?</w:t>
            </w:r>
          </w:p>
        </w:tc>
        <w:tc>
          <w:tcPr>
            <w:tcW w:w="1800" w:type="dxa"/>
            <w:shd w:val="clear" w:color="auto" w:fill="auto"/>
          </w:tcPr>
          <w:p w:rsidR="001F6729" w:rsidRPr="001F6729" w:rsidRDefault="001F6729" w:rsidP="001F6729">
            <w:pPr>
              <w:jc w:val="center"/>
              <w:rPr>
                <w:sz w:val="20"/>
                <w:szCs w:val="20"/>
              </w:rPr>
            </w:pPr>
            <w:r w:rsidRPr="001F6729">
              <w:rPr>
                <w:rFonts w:ascii="Calibri" w:hAnsi="Calibri" w:cs="Calibri"/>
                <w:bCs/>
                <w:color w:val="000000"/>
                <w:sz w:val="20"/>
                <w:szCs w:val="20"/>
              </w:rPr>
              <w:t>Accepted Without Recommendations</w:t>
            </w:r>
          </w:p>
        </w:tc>
        <w:tc>
          <w:tcPr>
            <w:tcW w:w="1620" w:type="dxa"/>
            <w:shd w:val="clear" w:color="auto" w:fill="auto"/>
          </w:tcPr>
          <w:p w:rsidR="001F6729" w:rsidRPr="001F6729" w:rsidRDefault="001F6729" w:rsidP="001F6729">
            <w:pPr>
              <w:jc w:val="center"/>
              <w:rPr>
                <w:sz w:val="20"/>
                <w:szCs w:val="20"/>
              </w:rPr>
            </w:pPr>
            <w:r w:rsidRPr="001F6729">
              <w:rPr>
                <w:sz w:val="20"/>
                <w:szCs w:val="20"/>
              </w:rPr>
              <w:t>Accepted With Recommendations</w:t>
            </w:r>
          </w:p>
        </w:tc>
        <w:tc>
          <w:tcPr>
            <w:tcW w:w="1890" w:type="dxa"/>
            <w:shd w:val="clear" w:color="auto" w:fill="auto"/>
          </w:tcPr>
          <w:p w:rsidR="001F6729" w:rsidRPr="001F6729" w:rsidRDefault="001F6729" w:rsidP="001F6729">
            <w:pPr>
              <w:jc w:val="center"/>
              <w:rPr>
                <w:sz w:val="20"/>
                <w:szCs w:val="20"/>
              </w:rPr>
            </w:pPr>
            <w:r w:rsidRPr="001F6729">
              <w:rPr>
                <w:rFonts w:ascii="Calibri" w:hAnsi="Calibri" w:cs="Calibri"/>
                <w:bCs/>
                <w:color w:val="000000"/>
                <w:sz w:val="20"/>
                <w:szCs w:val="20"/>
              </w:rPr>
              <w:t>Accepted Without Recommendations</w:t>
            </w:r>
          </w:p>
        </w:tc>
        <w:tc>
          <w:tcPr>
            <w:tcW w:w="1501" w:type="dxa"/>
            <w:shd w:val="clear" w:color="auto" w:fill="auto"/>
          </w:tcPr>
          <w:p w:rsidR="001F6729" w:rsidRPr="001F6729" w:rsidRDefault="001F6729" w:rsidP="001F6729">
            <w:pPr>
              <w:jc w:val="center"/>
              <w:rPr>
                <w:sz w:val="20"/>
                <w:szCs w:val="20"/>
              </w:rPr>
            </w:pPr>
            <w:r w:rsidRPr="001F6729">
              <w:rPr>
                <w:sz w:val="20"/>
                <w:szCs w:val="20"/>
              </w:rPr>
              <w:t>Accepted With Recommendations</w:t>
            </w:r>
          </w:p>
        </w:tc>
        <w:tc>
          <w:tcPr>
            <w:tcW w:w="4434" w:type="dxa"/>
            <w:shd w:val="clear" w:color="auto" w:fill="auto"/>
          </w:tcPr>
          <w:p w:rsidR="001F6729" w:rsidRPr="001F6729" w:rsidRDefault="001F6729" w:rsidP="001F6729">
            <w:pPr>
              <w:jc w:val="center"/>
              <w:rPr>
                <w:sz w:val="20"/>
                <w:szCs w:val="20"/>
              </w:rPr>
            </w:pPr>
            <w:r w:rsidRPr="001F6729">
              <w:rPr>
                <w:sz w:val="20"/>
                <w:szCs w:val="20"/>
              </w:rPr>
              <w:t xml:space="preserve">Application last updated 6/20/2022 need to update reference to campus: Collin College McKinney </w:t>
            </w:r>
            <w:r w:rsidRPr="001F6729">
              <w:rPr>
                <w:sz w:val="20"/>
                <w:szCs w:val="20"/>
              </w:rPr>
              <w:lastRenderedPageBreak/>
              <w:t>Campus (no</w:t>
            </w:r>
            <w:r>
              <w:rPr>
                <w:sz w:val="20"/>
                <w:szCs w:val="20"/>
              </w:rPr>
              <w:t>t</w:t>
            </w:r>
            <w:r w:rsidRPr="001F6729">
              <w:rPr>
                <w:sz w:val="20"/>
                <w:szCs w:val="20"/>
              </w:rPr>
              <w:t xml:space="preserve"> Central Park). Did not see any promotional/informational flyers on the program</w:t>
            </w:r>
          </w:p>
        </w:tc>
      </w:tr>
      <w:tr w:rsidR="001F6729" w:rsidTr="001F6729">
        <w:tc>
          <w:tcPr>
            <w:tcW w:w="3234" w:type="dxa"/>
          </w:tcPr>
          <w:p w:rsidR="001F6729" w:rsidRPr="00EB2442" w:rsidRDefault="001F6729" w:rsidP="001F6729">
            <w:pPr>
              <w:rPr>
                <w:sz w:val="20"/>
                <w:szCs w:val="20"/>
              </w:rPr>
            </w:pPr>
            <w:r w:rsidRPr="00EB2442">
              <w:rPr>
                <w:sz w:val="20"/>
                <w:szCs w:val="20"/>
              </w:rPr>
              <w:lastRenderedPageBreak/>
              <w:t>7. How well are partnership resources built &amp; leveraged?</w:t>
            </w:r>
          </w:p>
        </w:tc>
        <w:tc>
          <w:tcPr>
            <w:tcW w:w="1800" w:type="dxa"/>
          </w:tcPr>
          <w:p w:rsidR="001F6729" w:rsidRPr="001F6729" w:rsidRDefault="001F6729" w:rsidP="001F6729">
            <w:pPr>
              <w:rPr>
                <w:sz w:val="20"/>
                <w:szCs w:val="20"/>
              </w:rPr>
            </w:pPr>
            <w:r w:rsidRPr="001F6729">
              <w:rPr>
                <w:rFonts w:ascii="Calibri" w:hAnsi="Calibri" w:cs="Calibri"/>
                <w:bCs/>
                <w:color w:val="000000"/>
                <w:sz w:val="20"/>
                <w:szCs w:val="20"/>
              </w:rPr>
              <w:t>Accepted Without Recommendations</w:t>
            </w:r>
          </w:p>
        </w:tc>
        <w:tc>
          <w:tcPr>
            <w:tcW w:w="1620" w:type="dxa"/>
          </w:tcPr>
          <w:p w:rsidR="001F6729" w:rsidRPr="001F6729" w:rsidRDefault="001F6729" w:rsidP="001F6729">
            <w:pPr>
              <w:rPr>
                <w:sz w:val="20"/>
                <w:szCs w:val="20"/>
              </w:rPr>
            </w:pPr>
            <w:r w:rsidRPr="001F6729">
              <w:rPr>
                <w:rFonts w:ascii="Calibri" w:hAnsi="Calibri" w:cs="Calibri"/>
                <w:bCs/>
                <w:color w:val="000000"/>
                <w:sz w:val="20"/>
                <w:szCs w:val="20"/>
              </w:rPr>
              <w:t>Accepted Without Recommendations</w:t>
            </w:r>
          </w:p>
        </w:tc>
        <w:tc>
          <w:tcPr>
            <w:tcW w:w="1890" w:type="dxa"/>
          </w:tcPr>
          <w:p w:rsidR="001F6729" w:rsidRPr="001F6729" w:rsidRDefault="001F6729" w:rsidP="001F6729">
            <w:pPr>
              <w:rPr>
                <w:sz w:val="20"/>
                <w:szCs w:val="20"/>
              </w:rPr>
            </w:pPr>
            <w:r w:rsidRPr="001F6729">
              <w:rPr>
                <w:sz w:val="20"/>
                <w:szCs w:val="20"/>
              </w:rPr>
              <w:t>Accepted With Recommendations</w:t>
            </w:r>
          </w:p>
        </w:tc>
        <w:tc>
          <w:tcPr>
            <w:tcW w:w="1501" w:type="dxa"/>
          </w:tcPr>
          <w:p w:rsidR="001F6729" w:rsidRPr="001F6729" w:rsidRDefault="001F6729" w:rsidP="001F6729">
            <w:pPr>
              <w:rPr>
                <w:sz w:val="20"/>
                <w:szCs w:val="20"/>
              </w:rPr>
            </w:pPr>
            <w:r w:rsidRPr="001F6729">
              <w:rPr>
                <w:sz w:val="20"/>
                <w:szCs w:val="20"/>
              </w:rPr>
              <w:t>Accepted With Recommendations</w:t>
            </w:r>
          </w:p>
        </w:tc>
        <w:tc>
          <w:tcPr>
            <w:tcW w:w="4434" w:type="dxa"/>
          </w:tcPr>
          <w:p w:rsidR="001F6729" w:rsidRPr="001F6729" w:rsidRDefault="001F6729" w:rsidP="001F6729">
            <w:pPr>
              <w:rPr>
                <w:sz w:val="20"/>
                <w:szCs w:val="20"/>
              </w:rPr>
            </w:pPr>
            <w:r w:rsidRPr="001F6729">
              <w:rPr>
                <w:sz w:val="20"/>
                <w:szCs w:val="20"/>
              </w:rPr>
              <w:t xml:space="preserve">Need to identify Collin College internal </w:t>
            </w:r>
            <w:r>
              <w:rPr>
                <w:sz w:val="20"/>
                <w:szCs w:val="20"/>
              </w:rPr>
              <w:t xml:space="preserve">department </w:t>
            </w:r>
            <w:r w:rsidRPr="001F6729">
              <w:rPr>
                <w:sz w:val="20"/>
                <w:szCs w:val="20"/>
              </w:rPr>
              <w:t>collaborations as well</w:t>
            </w:r>
          </w:p>
        </w:tc>
      </w:tr>
      <w:tr w:rsidR="001F6729" w:rsidRPr="00823434" w:rsidTr="001F6729">
        <w:tc>
          <w:tcPr>
            <w:tcW w:w="3234" w:type="dxa"/>
          </w:tcPr>
          <w:p w:rsidR="001F6729" w:rsidRPr="00EB2442" w:rsidRDefault="001F6729" w:rsidP="001F6729">
            <w:pPr>
              <w:rPr>
                <w:sz w:val="20"/>
                <w:szCs w:val="20"/>
              </w:rPr>
            </w:pPr>
            <w:r w:rsidRPr="00EB2442">
              <w:rPr>
                <w:sz w:val="20"/>
                <w:szCs w:val="20"/>
              </w:rPr>
              <w:t>8</w:t>
            </w:r>
            <w:r>
              <w:rPr>
                <w:sz w:val="20"/>
                <w:szCs w:val="20"/>
              </w:rPr>
              <w:t xml:space="preserve">. Are the faculty </w:t>
            </w:r>
            <w:r w:rsidRPr="00EB2442">
              <w:rPr>
                <w:sz w:val="20"/>
                <w:szCs w:val="20"/>
              </w:rPr>
              <w:t>supported with professional development?</w:t>
            </w:r>
          </w:p>
        </w:tc>
        <w:tc>
          <w:tcPr>
            <w:tcW w:w="1800" w:type="dxa"/>
          </w:tcPr>
          <w:p w:rsidR="001F6729" w:rsidRPr="001F6729" w:rsidRDefault="001F6729" w:rsidP="001F6729">
            <w:pPr>
              <w:rPr>
                <w:sz w:val="20"/>
                <w:szCs w:val="20"/>
              </w:rPr>
            </w:pPr>
            <w:r w:rsidRPr="001F6729">
              <w:rPr>
                <w:rFonts w:ascii="Calibri" w:hAnsi="Calibri" w:cs="Calibri"/>
                <w:bCs/>
                <w:color w:val="000000"/>
                <w:sz w:val="20"/>
                <w:szCs w:val="20"/>
              </w:rPr>
              <w:t>Accepted Without Recommendations</w:t>
            </w:r>
          </w:p>
        </w:tc>
        <w:tc>
          <w:tcPr>
            <w:tcW w:w="1620" w:type="dxa"/>
          </w:tcPr>
          <w:p w:rsidR="001F6729" w:rsidRPr="001F6729" w:rsidRDefault="001F6729" w:rsidP="001F6729">
            <w:pPr>
              <w:rPr>
                <w:sz w:val="20"/>
                <w:szCs w:val="20"/>
              </w:rPr>
            </w:pPr>
            <w:r w:rsidRPr="001F6729">
              <w:rPr>
                <w:rFonts w:ascii="Calibri" w:hAnsi="Calibri" w:cs="Calibri"/>
                <w:bCs/>
                <w:color w:val="000000"/>
                <w:sz w:val="20"/>
                <w:szCs w:val="20"/>
              </w:rPr>
              <w:t>Accepted Without Recommendations</w:t>
            </w:r>
          </w:p>
        </w:tc>
        <w:tc>
          <w:tcPr>
            <w:tcW w:w="1890" w:type="dxa"/>
          </w:tcPr>
          <w:p w:rsidR="001F6729" w:rsidRPr="001F6729" w:rsidRDefault="001F6729" w:rsidP="001F6729">
            <w:pPr>
              <w:rPr>
                <w:sz w:val="20"/>
                <w:szCs w:val="20"/>
              </w:rPr>
            </w:pPr>
            <w:r w:rsidRPr="001F6729">
              <w:rPr>
                <w:rFonts w:ascii="Calibri" w:hAnsi="Calibri" w:cs="Calibri"/>
                <w:bCs/>
                <w:color w:val="000000"/>
                <w:sz w:val="20"/>
                <w:szCs w:val="20"/>
              </w:rPr>
              <w:t>Accepted Without Recommendations</w:t>
            </w:r>
          </w:p>
        </w:tc>
        <w:tc>
          <w:tcPr>
            <w:tcW w:w="1501" w:type="dxa"/>
          </w:tcPr>
          <w:p w:rsidR="001F6729" w:rsidRPr="001F6729" w:rsidRDefault="001F6729" w:rsidP="001F6729">
            <w:pPr>
              <w:rPr>
                <w:sz w:val="20"/>
                <w:szCs w:val="20"/>
              </w:rPr>
            </w:pPr>
            <w:r w:rsidRPr="001F6729">
              <w:rPr>
                <w:rFonts w:ascii="Calibri" w:hAnsi="Calibri" w:cs="Calibri"/>
                <w:bCs/>
                <w:color w:val="000000"/>
                <w:sz w:val="20"/>
                <w:szCs w:val="20"/>
              </w:rPr>
              <w:t>Accepted Without Recommendations</w:t>
            </w:r>
          </w:p>
        </w:tc>
        <w:tc>
          <w:tcPr>
            <w:tcW w:w="4434" w:type="dxa"/>
          </w:tcPr>
          <w:p w:rsidR="001F6729" w:rsidRPr="001F6729" w:rsidRDefault="001F6729" w:rsidP="001F6729">
            <w:pPr>
              <w:rPr>
                <w:sz w:val="20"/>
                <w:szCs w:val="20"/>
              </w:rPr>
            </w:pPr>
            <w:r w:rsidRPr="001F6729">
              <w:rPr>
                <w:sz w:val="20"/>
                <w:szCs w:val="20"/>
              </w:rPr>
              <w:t>Yes</w:t>
            </w:r>
            <w:r>
              <w:rPr>
                <w:sz w:val="20"/>
                <w:szCs w:val="20"/>
              </w:rPr>
              <w:t xml:space="preserve"> – well covered</w:t>
            </w:r>
          </w:p>
        </w:tc>
      </w:tr>
      <w:tr w:rsidR="001F6729" w:rsidRPr="00823434" w:rsidTr="001F6729">
        <w:tc>
          <w:tcPr>
            <w:tcW w:w="3234" w:type="dxa"/>
          </w:tcPr>
          <w:p w:rsidR="001F6729" w:rsidRPr="00EB2442" w:rsidRDefault="001F6729" w:rsidP="001F6729">
            <w:pPr>
              <w:rPr>
                <w:sz w:val="20"/>
                <w:szCs w:val="20"/>
              </w:rPr>
            </w:pPr>
            <w:r w:rsidRPr="00EB2442">
              <w:rPr>
                <w:sz w:val="20"/>
                <w:szCs w:val="20"/>
              </w:rPr>
              <w:t xml:space="preserve">9. </w:t>
            </w:r>
            <w:r>
              <w:rPr>
                <w:sz w:val="20"/>
                <w:szCs w:val="20"/>
              </w:rPr>
              <w:t xml:space="preserve">[Optional] </w:t>
            </w:r>
            <w:r w:rsidRPr="00EB2442">
              <w:rPr>
                <w:sz w:val="20"/>
                <w:szCs w:val="20"/>
              </w:rPr>
              <w:t>Does the program have adequate facilities, equipment and financial resources?</w:t>
            </w:r>
          </w:p>
        </w:tc>
        <w:tc>
          <w:tcPr>
            <w:tcW w:w="1800" w:type="dxa"/>
            <w:shd w:val="clear" w:color="auto" w:fill="C4BC96" w:themeFill="background2" w:themeFillShade="BF"/>
          </w:tcPr>
          <w:p w:rsidR="001F6729" w:rsidRPr="008A3AFC" w:rsidRDefault="001F6729" w:rsidP="001F6729">
            <w:pPr>
              <w:rPr>
                <w:color w:val="C4BC96" w:themeColor="background2" w:themeShade="BF"/>
                <w:sz w:val="20"/>
                <w:szCs w:val="20"/>
              </w:rPr>
            </w:pPr>
          </w:p>
        </w:tc>
        <w:tc>
          <w:tcPr>
            <w:tcW w:w="1620" w:type="dxa"/>
            <w:shd w:val="clear" w:color="auto" w:fill="C4BC96" w:themeFill="background2" w:themeFillShade="BF"/>
          </w:tcPr>
          <w:p w:rsidR="001F6729" w:rsidRPr="008A3AFC" w:rsidRDefault="001F6729" w:rsidP="001F6729">
            <w:pPr>
              <w:rPr>
                <w:color w:val="C4BC96" w:themeColor="background2" w:themeShade="BF"/>
                <w:sz w:val="20"/>
                <w:szCs w:val="20"/>
              </w:rPr>
            </w:pPr>
          </w:p>
        </w:tc>
        <w:tc>
          <w:tcPr>
            <w:tcW w:w="1890" w:type="dxa"/>
            <w:shd w:val="clear" w:color="auto" w:fill="C4BC96" w:themeFill="background2" w:themeFillShade="BF"/>
          </w:tcPr>
          <w:p w:rsidR="001F6729" w:rsidRPr="008A3AFC" w:rsidRDefault="001F6729" w:rsidP="001F6729">
            <w:pPr>
              <w:rPr>
                <w:color w:val="C4BC96" w:themeColor="background2" w:themeShade="BF"/>
                <w:sz w:val="20"/>
                <w:szCs w:val="20"/>
              </w:rPr>
            </w:pPr>
          </w:p>
        </w:tc>
        <w:tc>
          <w:tcPr>
            <w:tcW w:w="1501" w:type="dxa"/>
            <w:shd w:val="clear" w:color="auto" w:fill="C4BC96" w:themeFill="background2" w:themeFillShade="BF"/>
          </w:tcPr>
          <w:p w:rsidR="001F6729" w:rsidRPr="008A3AFC" w:rsidRDefault="001F6729" w:rsidP="001F6729">
            <w:pPr>
              <w:rPr>
                <w:color w:val="C4BC96" w:themeColor="background2" w:themeShade="BF"/>
                <w:sz w:val="20"/>
                <w:szCs w:val="20"/>
              </w:rPr>
            </w:pPr>
          </w:p>
        </w:tc>
        <w:tc>
          <w:tcPr>
            <w:tcW w:w="4434" w:type="dxa"/>
            <w:shd w:val="clear" w:color="auto" w:fill="auto"/>
          </w:tcPr>
          <w:p w:rsidR="001F6729" w:rsidRPr="001F6729" w:rsidRDefault="001F6729" w:rsidP="001F6729">
            <w:pPr>
              <w:rPr>
                <w:color w:val="C4BC96" w:themeColor="background2" w:themeShade="BF"/>
                <w:sz w:val="20"/>
                <w:szCs w:val="20"/>
              </w:rPr>
            </w:pPr>
            <w:r w:rsidRPr="001F6729">
              <w:rPr>
                <w:color w:val="C4BC96" w:themeColor="background2" w:themeShade="BF"/>
                <w:sz w:val="20"/>
                <w:szCs w:val="20"/>
              </w:rPr>
              <w:t>N/A</w:t>
            </w:r>
          </w:p>
        </w:tc>
      </w:tr>
      <w:tr w:rsidR="001F6729" w:rsidRPr="00823434" w:rsidTr="001F6729">
        <w:tc>
          <w:tcPr>
            <w:tcW w:w="3234" w:type="dxa"/>
          </w:tcPr>
          <w:p w:rsidR="001F6729" w:rsidRPr="00EB2442" w:rsidRDefault="001F6729" w:rsidP="001F6729">
            <w:pPr>
              <w:rPr>
                <w:sz w:val="20"/>
                <w:szCs w:val="20"/>
              </w:rPr>
            </w:pPr>
            <w:r w:rsidRPr="00EB2442">
              <w:rPr>
                <w:sz w:val="20"/>
                <w:szCs w:val="20"/>
              </w:rPr>
              <w:t>10. How have past CIPs contributed to success?</w:t>
            </w:r>
          </w:p>
        </w:tc>
        <w:tc>
          <w:tcPr>
            <w:tcW w:w="1800" w:type="dxa"/>
          </w:tcPr>
          <w:p w:rsidR="001F6729" w:rsidRPr="001F6729" w:rsidRDefault="001F6729" w:rsidP="001F6729">
            <w:pPr>
              <w:rPr>
                <w:sz w:val="20"/>
                <w:szCs w:val="20"/>
              </w:rPr>
            </w:pPr>
            <w:r w:rsidRPr="001F6729">
              <w:rPr>
                <w:rFonts w:ascii="Calibri" w:hAnsi="Calibri" w:cs="Calibri"/>
                <w:bCs/>
                <w:color w:val="000000"/>
                <w:sz w:val="20"/>
                <w:szCs w:val="20"/>
              </w:rPr>
              <w:t>Accepted Without Recommendations</w:t>
            </w:r>
          </w:p>
        </w:tc>
        <w:tc>
          <w:tcPr>
            <w:tcW w:w="1620" w:type="dxa"/>
          </w:tcPr>
          <w:p w:rsidR="001F6729" w:rsidRPr="001F6729" w:rsidRDefault="001F6729" w:rsidP="001F6729">
            <w:pPr>
              <w:rPr>
                <w:sz w:val="20"/>
                <w:szCs w:val="20"/>
              </w:rPr>
            </w:pPr>
            <w:r w:rsidRPr="001F6729">
              <w:rPr>
                <w:rFonts w:ascii="Calibri" w:hAnsi="Calibri" w:cs="Calibri"/>
                <w:bCs/>
                <w:color w:val="000000"/>
                <w:sz w:val="20"/>
                <w:szCs w:val="20"/>
              </w:rPr>
              <w:t>Accepted Without Recommendations</w:t>
            </w:r>
          </w:p>
        </w:tc>
        <w:tc>
          <w:tcPr>
            <w:tcW w:w="1890" w:type="dxa"/>
          </w:tcPr>
          <w:p w:rsidR="001F6729" w:rsidRPr="001F6729" w:rsidRDefault="001F6729" w:rsidP="001F6729">
            <w:pPr>
              <w:rPr>
                <w:sz w:val="20"/>
                <w:szCs w:val="20"/>
              </w:rPr>
            </w:pPr>
            <w:r w:rsidRPr="001F6729">
              <w:rPr>
                <w:rFonts w:ascii="Calibri" w:hAnsi="Calibri" w:cs="Calibri"/>
                <w:bCs/>
                <w:color w:val="000000"/>
                <w:sz w:val="20"/>
                <w:szCs w:val="20"/>
              </w:rPr>
              <w:t>Accepted Without Recommendations</w:t>
            </w:r>
          </w:p>
        </w:tc>
        <w:tc>
          <w:tcPr>
            <w:tcW w:w="1501" w:type="dxa"/>
          </w:tcPr>
          <w:p w:rsidR="001F6729" w:rsidRPr="001F6729" w:rsidRDefault="001F6729" w:rsidP="001F6729">
            <w:pPr>
              <w:rPr>
                <w:sz w:val="20"/>
                <w:szCs w:val="20"/>
              </w:rPr>
            </w:pPr>
            <w:r w:rsidRPr="001F6729">
              <w:rPr>
                <w:rFonts w:ascii="Calibri" w:hAnsi="Calibri" w:cs="Calibri"/>
                <w:bCs/>
                <w:color w:val="000000"/>
                <w:sz w:val="20"/>
                <w:szCs w:val="20"/>
              </w:rPr>
              <w:t>Accepted Without Recommendations</w:t>
            </w:r>
          </w:p>
        </w:tc>
        <w:tc>
          <w:tcPr>
            <w:tcW w:w="4434" w:type="dxa"/>
          </w:tcPr>
          <w:p w:rsidR="001F6729" w:rsidRPr="001F6729" w:rsidRDefault="001F6729" w:rsidP="001F6729">
            <w:pPr>
              <w:rPr>
                <w:sz w:val="20"/>
                <w:szCs w:val="20"/>
              </w:rPr>
            </w:pPr>
            <w:r>
              <w:rPr>
                <w:sz w:val="20"/>
                <w:szCs w:val="20"/>
              </w:rPr>
              <w:t>Great feedback regarding need to update</w:t>
            </w:r>
            <w:r w:rsidR="00E96E49">
              <w:rPr>
                <w:sz w:val="20"/>
                <w:szCs w:val="20"/>
              </w:rPr>
              <w:t xml:space="preserve"> previously identified targets in the CIP.</w:t>
            </w:r>
          </w:p>
        </w:tc>
      </w:tr>
      <w:tr w:rsidR="001F6729" w:rsidRPr="00823434" w:rsidTr="001F6729">
        <w:tc>
          <w:tcPr>
            <w:tcW w:w="3234" w:type="dxa"/>
          </w:tcPr>
          <w:p w:rsidR="001F6729" w:rsidRPr="00EB2442" w:rsidRDefault="001F6729" w:rsidP="001F6729">
            <w:pPr>
              <w:rPr>
                <w:sz w:val="20"/>
                <w:szCs w:val="20"/>
              </w:rPr>
            </w:pPr>
            <w:r w:rsidRPr="00EB2442">
              <w:rPr>
                <w:sz w:val="20"/>
                <w:szCs w:val="20"/>
              </w:rPr>
              <w:t>11.  How will program evaluate its success?</w:t>
            </w:r>
          </w:p>
        </w:tc>
        <w:tc>
          <w:tcPr>
            <w:tcW w:w="1800" w:type="dxa"/>
          </w:tcPr>
          <w:p w:rsidR="001F6729" w:rsidRPr="00823434" w:rsidRDefault="001F6729" w:rsidP="001F6729">
            <w:pPr>
              <w:rPr>
                <w:sz w:val="20"/>
                <w:szCs w:val="20"/>
              </w:rPr>
            </w:pPr>
            <w:r w:rsidRPr="001F6729">
              <w:rPr>
                <w:sz w:val="20"/>
                <w:szCs w:val="20"/>
              </w:rPr>
              <w:t>Accepted With Recommendations</w:t>
            </w:r>
          </w:p>
        </w:tc>
        <w:tc>
          <w:tcPr>
            <w:tcW w:w="1620" w:type="dxa"/>
          </w:tcPr>
          <w:p w:rsidR="001F6729" w:rsidRPr="00823434" w:rsidRDefault="001F6729" w:rsidP="001F6729">
            <w:pPr>
              <w:rPr>
                <w:sz w:val="20"/>
                <w:szCs w:val="20"/>
              </w:rPr>
            </w:pPr>
            <w:r w:rsidRPr="001F6729">
              <w:rPr>
                <w:sz w:val="20"/>
                <w:szCs w:val="20"/>
              </w:rPr>
              <w:t>Accepted With Recommendations</w:t>
            </w:r>
          </w:p>
        </w:tc>
        <w:tc>
          <w:tcPr>
            <w:tcW w:w="1890" w:type="dxa"/>
          </w:tcPr>
          <w:p w:rsidR="001F6729" w:rsidRPr="00823434" w:rsidRDefault="001F6729" w:rsidP="001F6729">
            <w:pPr>
              <w:rPr>
                <w:sz w:val="20"/>
                <w:szCs w:val="20"/>
              </w:rPr>
            </w:pPr>
            <w:r w:rsidRPr="001F6729">
              <w:rPr>
                <w:sz w:val="20"/>
                <w:szCs w:val="20"/>
              </w:rPr>
              <w:t>Accepted With Recommendations</w:t>
            </w:r>
          </w:p>
        </w:tc>
        <w:tc>
          <w:tcPr>
            <w:tcW w:w="1501" w:type="dxa"/>
          </w:tcPr>
          <w:p w:rsidR="001F6729" w:rsidRPr="00823434" w:rsidRDefault="001F6729" w:rsidP="001F6729">
            <w:pPr>
              <w:rPr>
                <w:sz w:val="20"/>
                <w:szCs w:val="20"/>
              </w:rPr>
            </w:pPr>
            <w:r w:rsidRPr="001F6729">
              <w:rPr>
                <w:sz w:val="20"/>
                <w:szCs w:val="20"/>
              </w:rPr>
              <w:t>Accepted With Recommendations</w:t>
            </w:r>
          </w:p>
        </w:tc>
        <w:tc>
          <w:tcPr>
            <w:tcW w:w="4434" w:type="dxa"/>
          </w:tcPr>
          <w:p w:rsidR="001F6729" w:rsidRPr="001F6729" w:rsidRDefault="00691D7B" w:rsidP="001F6729">
            <w:pPr>
              <w:rPr>
                <w:sz w:val="20"/>
                <w:szCs w:val="20"/>
              </w:rPr>
            </w:pPr>
            <w:r>
              <w:rPr>
                <w:sz w:val="20"/>
                <w:szCs w:val="20"/>
              </w:rPr>
              <w:t xml:space="preserve">Anecdotal information provided on student and employer satisfaction – is there any correspondence/surveys? </w:t>
            </w:r>
          </w:p>
        </w:tc>
      </w:tr>
      <w:tr w:rsidR="001F6729" w:rsidRPr="00823434" w:rsidTr="001F6729">
        <w:trPr>
          <w:trHeight w:val="680"/>
        </w:trPr>
        <w:tc>
          <w:tcPr>
            <w:tcW w:w="3234" w:type="dxa"/>
          </w:tcPr>
          <w:p w:rsidR="001F6729" w:rsidRPr="00EB2442" w:rsidRDefault="001F6729" w:rsidP="001F6729">
            <w:pPr>
              <w:ind w:left="-30"/>
              <w:rPr>
                <w:sz w:val="20"/>
                <w:szCs w:val="20"/>
              </w:rPr>
            </w:pPr>
            <w:r w:rsidRPr="00EB2442">
              <w:rPr>
                <w:sz w:val="20"/>
                <w:szCs w:val="20"/>
              </w:rPr>
              <w:t>12. Future Continuous Improvement Plan (CIP)</w:t>
            </w:r>
          </w:p>
        </w:tc>
        <w:tc>
          <w:tcPr>
            <w:tcW w:w="1800" w:type="dxa"/>
          </w:tcPr>
          <w:p w:rsidR="001F6729" w:rsidRPr="00823434" w:rsidRDefault="001F6729" w:rsidP="001F6729">
            <w:pPr>
              <w:rPr>
                <w:sz w:val="20"/>
                <w:szCs w:val="20"/>
              </w:rPr>
            </w:pPr>
            <w:r w:rsidRPr="001F6729">
              <w:rPr>
                <w:sz w:val="20"/>
                <w:szCs w:val="20"/>
              </w:rPr>
              <w:t>Accepted With Recommendations</w:t>
            </w:r>
          </w:p>
        </w:tc>
        <w:tc>
          <w:tcPr>
            <w:tcW w:w="1620" w:type="dxa"/>
            <w:shd w:val="clear" w:color="auto" w:fill="C4BC96" w:themeFill="background2" w:themeFillShade="BF"/>
          </w:tcPr>
          <w:p w:rsidR="001F6729" w:rsidRPr="008A3AFC" w:rsidRDefault="001F6729" w:rsidP="001F6729">
            <w:pPr>
              <w:rPr>
                <w:color w:val="C4BC96" w:themeColor="background2" w:themeShade="BF"/>
                <w:sz w:val="20"/>
                <w:szCs w:val="20"/>
              </w:rPr>
            </w:pPr>
          </w:p>
        </w:tc>
        <w:tc>
          <w:tcPr>
            <w:tcW w:w="1890" w:type="dxa"/>
            <w:shd w:val="clear" w:color="auto" w:fill="C4BC96" w:themeFill="background2" w:themeFillShade="BF"/>
          </w:tcPr>
          <w:p w:rsidR="001F6729" w:rsidRPr="008A3AFC" w:rsidRDefault="001F6729" w:rsidP="001F6729">
            <w:pPr>
              <w:rPr>
                <w:color w:val="C4BC96" w:themeColor="background2" w:themeShade="BF"/>
                <w:sz w:val="20"/>
                <w:szCs w:val="20"/>
              </w:rPr>
            </w:pPr>
          </w:p>
        </w:tc>
        <w:tc>
          <w:tcPr>
            <w:tcW w:w="1501" w:type="dxa"/>
          </w:tcPr>
          <w:p w:rsidR="001F6729" w:rsidRPr="00823434" w:rsidRDefault="001F6729" w:rsidP="001F6729">
            <w:pPr>
              <w:rPr>
                <w:sz w:val="20"/>
                <w:szCs w:val="20"/>
              </w:rPr>
            </w:pPr>
            <w:r w:rsidRPr="001F6729">
              <w:rPr>
                <w:sz w:val="20"/>
                <w:szCs w:val="20"/>
              </w:rPr>
              <w:t>Accepted With Recommendations</w:t>
            </w:r>
          </w:p>
        </w:tc>
        <w:tc>
          <w:tcPr>
            <w:tcW w:w="4434" w:type="dxa"/>
          </w:tcPr>
          <w:p w:rsidR="001F6729" w:rsidRPr="001F6729" w:rsidRDefault="001F6729" w:rsidP="001F6729">
            <w:pPr>
              <w:rPr>
                <w:sz w:val="20"/>
                <w:szCs w:val="20"/>
              </w:rPr>
            </w:pPr>
            <w:bookmarkStart w:id="0" w:name="_GoBack"/>
            <w:r w:rsidRPr="001F6729">
              <w:rPr>
                <w:sz w:val="20"/>
                <w:szCs w:val="20"/>
              </w:rPr>
              <w:t>Has a new one been developed?</w:t>
            </w:r>
            <w:r w:rsidR="00E96E49">
              <w:rPr>
                <w:sz w:val="20"/>
                <w:szCs w:val="20"/>
              </w:rPr>
              <w:t xml:space="preserve"> If challenges were identified with the previous CIP, why is the same one being resubmitted?</w:t>
            </w:r>
            <w:bookmarkEnd w:id="0"/>
          </w:p>
        </w:tc>
      </w:tr>
    </w:tbl>
    <w:p w:rsidR="00823434" w:rsidRDefault="00823434" w:rsidP="00BB53E5">
      <w:pPr>
        <w:ind w:firstLine="720"/>
        <w:rPr>
          <w:sz w:val="20"/>
          <w:szCs w:val="20"/>
        </w:rPr>
      </w:pPr>
    </w:p>
    <w:p w:rsidR="00101233" w:rsidRDefault="00101233" w:rsidP="0029032F">
      <w:pPr>
        <w:rPr>
          <w:sz w:val="20"/>
          <w:szCs w:val="20"/>
        </w:rPr>
      </w:pPr>
    </w:p>
    <w:p w:rsidR="00101233" w:rsidRPr="00865A44" w:rsidRDefault="00101233" w:rsidP="00101233">
      <w:pPr>
        <w:rPr>
          <w:rFonts w:ascii="Calibri" w:eastAsia="Calibri" w:hAnsi="Calibri" w:cs="Times New Roman"/>
        </w:rPr>
      </w:pPr>
    </w:p>
    <w:p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gridCol w:w="3117"/>
      </w:tblGrid>
      <w:tr w:rsidR="000C516F" w:rsidRPr="00865A44" w:rsidTr="00553946">
        <w:tc>
          <w:tcPr>
            <w:tcW w:w="3116" w:type="dxa"/>
          </w:tcPr>
          <w:p w:rsidR="000C516F" w:rsidRPr="00865A44" w:rsidRDefault="000C516F"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47480E">
              <w:rPr>
                <w:rFonts w:ascii="Calibri" w:eastAsia="Calibri" w:hAnsi="Calibri" w:cs="Times New Roman"/>
                <w:sz w:val="24"/>
                <w:szCs w:val="24"/>
              </w:rPr>
            </w:r>
            <w:r w:rsidR="0047480E">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rsidR="000C516F" w:rsidRPr="00865A44" w:rsidRDefault="001F6729"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1"/>
                  </w:checkBox>
                </w:ffData>
              </w:fldChar>
            </w:r>
            <w:bookmarkStart w:id="1" w:name="Check3"/>
            <w:r>
              <w:rPr>
                <w:rFonts w:ascii="Calibri" w:eastAsia="Calibri" w:hAnsi="Calibri" w:cs="Times New Roman"/>
                <w:sz w:val="24"/>
                <w:szCs w:val="24"/>
              </w:rPr>
              <w:instrText xml:space="preserve"> FORMCHECKBOX </w:instrText>
            </w:r>
            <w:r w:rsidR="0047480E">
              <w:rPr>
                <w:rFonts w:ascii="Calibri" w:eastAsia="Calibri" w:hAnsi="Calibri" w:cs="Times New Roman"/>
                <w:sz w:val="24"/>
                <w:szCs w:val="24"/>
              </w:rPr>
            </w:r>
            <w:r w:rsidR="0047480E">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1"/>
            <w:r w:rsidR="000C516F" w:rsidRPr="00865A44">
              <w:rPr>
                <w:rFonts w:ascii="Calibri" w:eastAsia="Calibri" w:hAnsi="Calibri" w:cs="Times New Roman"/>
                <w:sz w:val="24"/>
                <w:szCs w:val="24"/>
              </w:rPr>
              <w:t xml:space="preserve"> </w:t>
            </w:r>
            <w:r w:rsidR="000C516F">
              <w:rPr>
                <w:rFonts w:ascii="Calibri" w:eastAsia="Calibri" w:hAnsi="Calibri" w:cs="Times New Roman"/>
                <w:sz w:val="24"/>
                <w:szCs w:val="24"/>
              </w:rPr>
              <w:t>Accepted W</w:t>
            </w:r>
            <w:r w:rsidR="000C516F" w:rsidRPr="00865A44">
              <w:rPr>
                <w:rFonts w:ascii="Calibri" w:eastAsia="Calibri" w:hAnsi="Calibri" w:cs="Times New Roman"/>
                <w:sz w:val="24"/>
                <w:szCs w:val="24"/>
              </w:rPr>
              <w:t>ith Recommendations</w:t>
            </w:r>
          </w:p>
        </w:tc>
        <w:tc>
          <w:tcPr>
            <w:tcW w:w="3117" w:type="dxa"/>
          </w:tcPr>
          <w:p w:rsidR="000C516F" w:rsidRPr="00865A44" w:rsidRDefault="001F6729" w:rsidP="007C4434">
            <w:pPr>
              <w:jc w:val="center"/>
              <w:rPr>
                <w:rFonts w:ascii="Calibri" w:eastAsia="Calibri" w:hAnsi="Calibri" w:cs="Times New Roman"/>
                <w:sz w:val="24"/>
                <w:szCs w:val="24"/>
              </w:rPr>
            </w:pPr>
            <w:r>
              <w:rPr>
                <w:rFonts w:ascii="Calibri" w:eastAsia="Calibri" w:hAnsi="Calibri" w:cs="Times New Roman"/>
                <w:sz w:val="24"/>
                <w:szCs w:val="24"/>
              </w:rPr>
              <w:fldChar w:fldCharType="begin">
                <w:ffData>
                  <w:name w:val=""/>
                  <w:enabled/>
                  <w:calcOnExit w:val="0"/>
                  <w:checkBox>
                    <w:sizeAuto/>
                    <w:default w:val="0"/>
                  </w:checkBox>
                </w:ffData>
              </w:fldChar>
            </w:r>
            <w:r>
              <w:rPr>
                <w:rFonts w:ascii="Calibri" w:eastAsia="Calibri" w:hAnsi="Calibri" w:cs="Times New Roman"/>
                <w:sz w:val="24"/>
                <w:szCs w:val="24"/>
              </w:rPr>
              <w:instrText xml:space="preserve"> FORMCHECKBOX </w:instrText>
            </w:r>
            <w:r w:rsidR="0047480E">
              <w:rPr>
                <w:rFonts w:ascii="Calibri" w:eastAsia="Calibri" w:hAnsi="Calibri" w:cs="Times New Roman"/>
                <w:sz w:val="24"/>
                <w:szCs w:val="24"/>
              </w:rPr>
            </w:r>
            <w:r w:rsidR="0047480E">
              <w:rPr>
                <w:rFonts w:ascii="Calibri" w:eastAsia="Calibri" w:hAnsi="Calibri" w:cs="Times New Roman"/>
                <w:sz w:val="24"/>
                <w:szCs w:val="24"/>
              </w:rPr>
              <w:fldChar w:fldCharType="separate"/>
            </w:r>
            <w:r>
              <w:rPr>
                <w:rFonts w:ascii="Calibri" w:eastAsia="Calibri" w:hAnsi="Calibri" w:cs="Times New Roman"/>
                <w:sz w:val="24"/>
                <w:szCs w:val="24"/>
              </w:rPr>
              <w:fldChar w:fldCharType="end"/>
            </w:r>
            <w:r w:rsidR="000C516F">
              <w:rPr>
                <w:rFonts w:ascii="Calibri" w:eastAsia="Calibri" w:hAnsi="Calibri" w:cs="Times New Roman"/>
                <w:sz w:val="24"/>
                <w:szCs w:val="24"/>
              </w:rPr>
              <w:t xml:space="preserve"> Accepted with Required Recommendations</w:t>
            </w:r>
          </w:p>
        </w:tc>
        <w:tc>
          <w:tcPr>
            <w:tcW w:w="3117" w:type="dxa"/>
          </w:tcPr>
          <w:p w:rsidR="000C516F" w:rsidRPr="00865A44" w:rsidRDefault="000C516F"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47480E">
              <w:rPr>
                <w:rFonts w:ascii="Calibri" w:eastAsia="Calibri" w:hAnsi="Calibri" w:cs="Times New Roman"/>
                <w:sz w:val="24"/>
                <w:szCs w:val="24"/>
              </w:rPr>
            </w:r>
            <w:r w:rsidR="0047480E">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rsidR="00101233" w:rsidRDefault="00101233" w:rsidP="00101233">
      <w:pPr>
        <w:jc w:val="center"/>
      </w:pPr>
    </w:p>
    <w:p w:rsidR="00101233" w:rsidRDefault="00101233" w:rsidP="00101233"/>
    <w:p w:rsidR="00101233" w:rsidRPr="00101233" w:rsidRDefault="00101233" w:rsidP="00101233">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571BC060" wp14:editId="5EB004E1">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rsidR="00101233" w:rsidRDefault="00691D7B">
                            <w:r>
                              <w:t xml:space="preserve">Overall, the Program Review was well written and most areas were addressed. Excellent job of identifying areas of improvement and implementing action items. </w:t>
                            </w:r>
                            <w:r w:rsidR="00F347BC" w:rsidRPr="00F347BC">
                              <w:t>Would like to see sample of CAAHEP standards</w:t>
                            </w:r>
                            <w:r w:rsidR="00F347BC">
                              <w:t xml:space="preserve"> and how the program is meeting/addressing each of those</w:t>
                            </w:r>
                            <w:r w:rsidR="00F347BC" w:rsidRPr="00F347BC">
                              <w:t>. Would like to see CoA PSG graduate satisfaction survey and results.</w:t>
                            </w:r>
                            <w:r w:rsidR="00F347BC">
                              <w:t xml:space="preserve"> Some questions for the future CIP – it </w:t>
                            </w:r>
                            <w:proofErr w:type="gramStart"/>
                            <w:r w:rsidR="00F347BC">
                              <w:t>appears</w:t>
                            </w:r>
                            <w:proofErr w:type="gramEnd"/>
                            <w:r w:rsidR="00F347BC">
                              <w:t xml:space="preserve"> to be identical to the previous one </w:t>
                            </w:r>
                            <w:r w:rsidR="00232A95">
                              <w:t xml:space="preserve">in </w:t>
                            </w:r>
                            <w:r w:rsidR="00F347BC">
                              <w:t xml:space="preserve">which </w:t>
                            </w:r>
                            <w:r w:rsidR="00232A95">
                              <w:t>the benchmark was identified as unreasonable.</w:t>
                            </w:r>
                            <w:r w:rsidR="0065224E">
                              <w:t xml:space="preserve"> Recommend reviewing the CIP for final targets.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BC060"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" strokecolor="black [3213]">
                <v:textbox>
                  <w:txbxContent>
                    <w:p w:rsidR="00101233" w:rsidRDefault="00691D7B">
                      <w:bookmarkStart w:id="2" w:name="_GoBack"/>
                      <w:r>
                        <w:t xml:space="preserve">Overall, the Program Review was well written and most areas were addressed. Excellent job of identifying areas of improvement and implementing action items. </w:t>
                      </w:r>
                      <w:r w:rsidR="00F347BC" w:rsidRPr="00F347BC">
                        <w:t>Would like to see sample of CAAHEP standards</w:t>
                      </w:r>
                      <w:r w:rsidR="00F347BC">
                        <w:t xml:space="preserve"> and how the program is meeting/addressing each of those</w:t>
                      </w:r>
                      <w:r w:rsidR="00F347BC" w:rsidRPr="00F347BC">
                        <w:t>. Would like to see CoA PSG graduate satisfaction survey and results.</w:t>
                      </w:r>
                      <w:r w:rsidR="00F347BC">
                        <w:t xml:space="preserve"> Some questions for the future CIP – it </w:t>
                      </w:r>
                      <w:proofErr w:type="gramStart"/>
                      <w:r w:rsidR="00F347BC">
                        <w:t>appears</w:t>
                      </w:r>
                      <w:proofErr w:type="gramEnd"/>
                      <w:r w:rsidR="00F347BC">
                        <w:t xml:space="preserve"> to be identical to the previous one </w:t>
                      </w:r>
                      <w:r w:rsidR="00232A95">
                        <w:t xml:space="preserve">in </w:t>
                      </w:r>
                      <w:r w:rsidR="00F347BC">
                        <w:t xml:space="preserve">which </w:t>
                      </w:r>
                      <w:r w:rsidR="00232A95">
                        <w:t>the benchmark was identified as unreasonable.</w:t>
                      </w:r>
                      <w:r w:rsidR="0065224E">
                        <w:t xml:space="preserve"> Recommend reviewing the CIP for final targets.</w:t>
                      </w:r>
                      <w:bookmarkEnd w:id="2"/>
                    </w:p>
                  </w:txbxContent>
                </v:textbox>
                <w10:wrap type="square"/>
              </v:shape>
            </w:pict>
          </mc:Fallback>
        </mc:AlternateContent>
      </w:r>
      <w:r w:rsidRPr="00101233">
        <w:rPr>
          <w:b/>
        </w:rPr>
        <w:t>General comments about the submission or rationale for the conclusion:</w:t>
      </w:r>
    </w:p>
    <w:p w:rsidR="00101233" w:rsidRDefault="00101233" w:rsidP="0029032F">
      <w:pPr>
        <w:rPr>
          <w:sz w:val="20"/>
          <w:szCs w:val="20"/>
        </w:rPr>
      </w:pPr>
    </w:p>
    <w:sectPr w:rsidR="00101233" w:rsidSect="006E4B69">
      <w:headerReference w:type="default" r:id="rId8"/>
      <w:footerReference w:type="default" r:id="rId9"/>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5D7" w:rsidRDefault="00F235D7" w:rsidP="00B01512">
      <w:pPr>
        <w:spacing w:after="0" w:line="240" w:lineRule="auto"/>
      </w:pPr>
      <w:r>
        <w:separator/>
      </w:r>
    </w:p>
  </w:endnote>
  <w:endnote w:type="continuationSeparator" w:id="0">
    <w:p w:rsidR="00F235D7" w:rsidRDefault="00F235D7"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5D7" w:rsidRDefault="00F235D7" w:rsidP="00B01512">
      <w:pPr>
        <w:spacing w:after="0" w:line="240" w:lineRule="auto"/>
      </w:pPr>
      <w:r>
        <w:separator/>
      </w:r>
    </w:p>
  </w:footnote>
  <w:footnote w:type="continuationSeparator" w:id="0">
    <w:p w:rsidR="00F235D7" w:rsidRDefault="00F235D7"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B8" w:rsidRDefault="00FE3878" w:rsidP="00FE3878">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rsidR="002540F4" w:rsidRDefault="002540F4" w:rsidP="002540F4">
    <w:pPr>
      <w:pStyle w:val="Header"/>
      <w:jc w:val="center"/>
    </w:pPr>
  </w:p>
  <w:p w:rsidR="003936B8" w:rsidRDefault="003936B8" w:rsidP="002540F4">
    <w:pPr>
      <w:pStyle w:val="Header"/>
      <w:jc w:val="center"/>
    </w:pPr>
  </w:p>
  <w:p w:rsidR="002540F4" w:rsidRPr="003A1B2E" w:rsidRDefault="002540F4" w:rsidP="002540F4">
    <w:pPr>
      <w:pStyle w:val="Header"/>
      <w:rPr>
        <w:b/>
      </w:rPr>
    </w:pPr>
    <w:r w:rsidRPr="003A1B2E">
      <w:rPr>
        <w:b/>
      </w:rPr>
      <w:t xml:space="preserve">Program: </w:t>
    </w:r>
    <w:r w:rsidR="00934901">
      <w:rPr>
        <w:rFonts w:ascii="Arial" w:hAnsi="Arial" w:cs="Arial"/>
        <w:color w:val="000000"/>
        <w:sz w:val="20"/>
        <w:szCs w:val="20"/>
      </w:rPr>
      <w:t>Polysomnographic Technology</w:t>
    </w:r>
    <w:r w:rsidRPr="003A1B2E">
      <w:rPr>
        <w:b/>
      </w:rPr>
      <w:t xml:space="preserve">         Reviewer</w:t>
    </w:r>
    <w:r w:rsidR="003936B8" w:rsidRPr="003A1B2E">
      <w:rPr>
        <w:b/>
      </w:rPr>
      <w:t>:</w:t>
    </w:r>
    <w:r w:rsidRPr="003A1B2E">
      <w:rPr>
        <w:b/>
      </w:rPr>
      <w:t xml:space="preserve"> </w:t>
    </w:r>
    <w:r w:rsidR="00934901" w:rsidRPr="00934901">
      <w:t>Alicia Huppe</w:t>
    </w:r>
  </w:p>
  <w:p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55A3"/>
    <w:rsid w:val="000B2E80"/>
    <w:rsid w:val="000B370E"/>
    <w:rsid w:val="000C516F"/>
    <w:rsid w:val="000E34DD"/>
    <w:rsid w:val="00101233"/>
    <w:rsid w:val="00126303"/>
    <w:rsid w:val="001409AC"/>
    <w:rsid w:val="00186620"/>
    <w:rsid w:val="001A7AFC"/>
    <w:rsid w:val="001F6729"/>
    <w:rsid w:val="002049D6"/>
    <w:rsid w:val="002148CA"/>
    <w:rsid w:val="00221F1E"/>
    <w:rsid w:val="00232A95"/>
    <w:rsid w:val="002479C9"/>
    <w:rsid w:val="002540F4"/>
    <w:rsid w:val="0029032F"/>
    <w:rsid w:val="003936B8"/>
    <w:rsid w:val="003A1B2E"/>
    <w:rsid w:val="004034BE"/>
    <w:rsid w:val="0047480E"/>
    <w:rsid w:val="004A25E8"/>
    <w:rsid w:val="004A6DA5"/>
    <w:rsid w:val="00536F91"/>
    <w:rsid w:val="00547213"/>
    <w:rsid w:val="00556C61"/>
    <w:rsid w:val="00577F53"/>
    <w:rsid w:val="006031F5"/>
    <w:rsid w:val="00641A9D"/>
    <w:rsid w:val="0065224E"/>
    <w:rsid w:val="00662651"/>
    <w:rsid w:val="00686750"/>
    <w:rsid w:val="00691D7B"/>
    <w:rsid w:val="00692CD5"/>
    <w:rsid w:val="006B6D61"/>
    <w:rsid w:val="006E1567"/>
    <w:rsid w:val="006E4B69"/>
    <w:rsid w:val="006E7B2B"/>
    <w:rsid w:val="00727E36"/>
    <w:rsid w:val="00756D36"/>
    <w:rsid w:val="00757438"/>
    <w:rsid w:val="00785CEB"/>
    <w:rsid w:val="007B5C14"/>
    <w:rsid w:val="007B7A3C"/>
    <w:rsid w:val="007C7CB1"/>
    <w:rsid w:val="007D1A57"/>
    <w:rsid w:val="008032D0"/>
    <w:rsid w:val="00823434"/>
    <w:rsid w:val="0083136D"/>
    <w:rsid w:val="00852248"/>
    <w:rsid w:val="008904DE"/>
    <w:rsid w:val="008A3AFC"/>
    <w:rsid w:val="008B6986"/>
    <w:rsid w:val="008D7196"/>
    <w:rsid w:val="00934901"/>
    <w:rsid w:val="0094432D"/>
    <w:rsid w:val="00963794"/>
    <w:rsid w:val="0097624A"/>
    <w:rsid w:val="009D3A4A"/>
    <w:rsid w:val="009D5635"/>
    <w:rsid w:val="00A25E4B"/>
    <w:rsid w:val="00A3242B"/>
    <w:rsid w:val="00A855B9"/>
    <w:rsid w:val="00A9154E"/>
    <w:rsid w:val="00AC5518"/>
    <w:rsid w:val="00B01512"/>
    <w:rsid w:val="00B200FD"/>
    <w:rsid w:val="00B270CF"/>
    <w:rsid w:val="00B341D4"/>
    <w:rsid w:val="00B65CEF"/>
    <w:rsid w:val="00BB53E5"/>
    <w:rsid w:val="00BC5598"/>
    <w:rsid w:val="00BF0129"/>
    <w:rsid w:val="00BF5AAF"/>
    <w:rsid w:val="00C34898"/>
    <w:rsid w:val="00C5440E"/>
    <w:rsid w:val="00C61195"/>
    <w:rsid w:val="00C71623"/>
    <w:rsid w:val="00C92210"/>
    <w:rsid w:val="00CC320D"/>
    <w:rsid w:val="00D267F2"/>
    <w:rsid w:val="00D463E8"/>
    <w:rsid w:val="00D601FE"/>
    <w:rsid w:val="00DA2668"/>
    <w:rsid w:val="00DA7AFA"/>
    <w:rsid w:val="00DC0417"/>
    <w:rsid w:val="00DD73E4"/>
    <w:rsid w:val="00DF4042"/>
    <w:rsid w:val="00E23DB6"/>
    <w:rsid w:val="00E96E49"/>
    <w:rsid w:val="00EA3BD6"/>
    <w:rsid w:val="00EB2442"/>
    <w:rsid w:val="00EC5BB5"/>
    <w:rsid w:val="00EC5D1A"/>
    <w:rsid w:val="00EE501E"/>
    <w:rsid w:val="00F020C9"/>
    <w:rsid w:val="00F112D9"/>
    <w:rsid w:val="00F235D7"/>
    <w:rsid w:val="00F347BC"/>
    <w:rsid w:val="00F47C26"/>
    <w:rsid w:val="00FA633E"/>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088308598">
      <w:bodyDiv w:val="1"/>
      <w:marLeft w:val="0"/>
      <w:marRight w:val="0"/>
      <w:marTop w:val="0"/>
      <w:marBottom w:val="0"/>
      <w:divBdr>
        <w:top w:val="none" w:sz="0" w:space="0" w:color="auto"/>
        <w:left w:val="none" w:sz="0" w:space="0" w:color="auto"/>
        <w:bottom w:val="none" w:sz="0" w:space="0" w:color="auto"/>
        <w:right w:val="none" w:sz="0" w:space="0" w:color="auto"/>
      </w:divBdr>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2616C-308A-4417-B7B5-A4FA5E20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479</Words>
  <Characters>3248</Characters>
  <Application>Microsoft Office Word</Application>
  <DocSecurity>0</DocSecurity>
  <Lines>208</Lines>
  <Paragraphs>75</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Alicia Huppe</cp:lastModifiedBy>
  <cp:revision>18</cp:revision>
  <cp:lastPrinted>2014-09-17T18:56:00Z</cp:lastPrinted>
  <dcterms:created xsi:type="dcterms:W3CDTF">2024-03-25T12:50:00Z</dcterms:created>
  <dcterms:modified xsi:type="dcterms:W3CDTF">2024-03-26T17:25:00Z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b3ef6b6b78044cc16e17f7c25038ab6c4dd7efbdc445fffcad8df47c2b5f72fe</vt:lpwstr>
  </property>
</Properties>
</file>