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1574"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585FD26A"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6F180D16" w14:textId="77777777"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Pr>
          <w:rFonts w:ascii="Arial" w:hAnsi="Arial" w:cs="Arial"/>
        </w:rPr>
        <w:t xml:space="preserve"> </w:t>
      </w:r>
      <w:r w:rsidR="007F6DC4">
        <w:rPr>
          <w:rFonts w:ascii="Arial" w:hAnsi="Arial" w:cs="Arial"/>
        </w:rPr>
        <w:t>September 1, 2023</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7F6DC4">
        <w:rPr>
          <w:rFonts w:ascii="Arial" w:hAnsi="Arial" w:cs="Arial"/>
          <w:b/>
        </w:rPr>
        <w:t>Urban Sustainable Agriculture AAS</w:t>
      </w:r>
    </w:p>
    <w:p w14:paraId="08BB0A5E" w14:textId="7777777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7F6DC4">
        <w:rPr>
          <w:rFonts w:ascii="Arial" w:hAnsi="Arial" w:cs="Arial"/>
        </w:rPr>
        <w:t xml:space="preserve">Anne Thornton     </w:t>
      </w:r>
      <w:r w:rsidRPr="00210107">
        <w:rPr>
          <w:rFonts w:ascii="Arial" w:hAnsi="Arial" w:cs="Arial"/>
          <w:b/>
        </w:rPr>
        <w:t xml:space="preserve"> email:</w:t>
      </w:r>
      <w:r w:rsidRPr="00210107">
        <w:rPr>
          <w:rFonts w:ascii="Arial" w:hAnsi="Arial" w:cs="Arial"/>
        </w:rPr>
        <w:t xml:space="preserve"> </w:t>
      </w:r>
      <w:r w:rsidR="007F6DC4">
        <w:rPr>
          <w:rFonts w:ascii="Arial" w:hAnsi="Arial" w:cs="Arial"/>
        </w:rPr>
        <w:t>athornton@collin.edu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7F6DC4">
        <w:rPr>
          <w:rFonts w:ascii="Arial" w:hAnsi="Arial" w:cs="Arial"/>
        </w:rPr>
        <w:t>972-378-8572</w:t>
      </w:r>
    </w:p>
    <w:p w14:paraId="0A8977EA"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34CB5982"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6CA1596"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21AB0392"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8B4B6FB"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7DC84D8"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31E0F4C9"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1E1BA434"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257728EC"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6769AAE4"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5BCDDFC4"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040E5479"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7F6DC4" w:rsidRPr="00210107" w14:paraId="78B154A4"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7835A8DD" w14:textId="78C593CC" w:rsidR="007F6DC4" w:rsidRPr="00D2579B" w:rsidRDefault="007F6DC4" w:rsidP="007F6DC4">
            <w:pPr>
              <w:spacing w:before="9" w:after="0" w:line="200" w:lineRule="exact"/>
              <w:rPr>
                <w:sz w:val="20"/>
                <w:szCs w:val="20"/>
              </w:rPr>
            </w:pPr>
            <w:r>
              <w:rPr>
                <w:sz w:val="20"/>
                <w:szCs w:val="20"/>
              </w:rPr>
              <w:t>Students will learn how to design, implement, and manage sustainable crop production systems.</w:t>
            </w:r>
          </w:p>
          <w:p w14:paraId="3D9C21EB" w14:textId="77777777" w:rsidR="007F6DC4" w:rsidRPr="00D2579B" w:rsidRDefault="007F6DC4" w:rsidP="007F6DC4">
            <w:pPr>
              <w:spacing w:after="0" w:line="240" w:lineRule="auto"/>
              <w:ind w:left="97" w:right="-20"/>
              <w:rPr>
                <w:rFonts w:eastAsia="Franklin Gothic Book"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5F5A926D" w14:textId="352D8E31" w:rsidR="007F6DC4" w:rsidRPr="00611E49" w:rsidRDefault="007F6DC4" w:rsidP="00611E49">
            <w:pPr>
              <w:spacing w:after="0" w:line="240" w:lineRule="auto"/>
              <w:ind w:right="-20"/>
              <w:rPr>
                <w:rFonts w:eastAsia="Franklin Gothic Book" w:cstheme="minorHAnsi"/>
                <w:sz w:val="20"/>
                <w:szCs w:val="20"/>
              </w:rPr>
            </w:pPr>
            <w:r w:rsidRPr="00611E49">
              <w:rPr>
                <w:rFonts w:eastAsia="Wingdings" w:cstheme="minorHAnsi"/>
                <w:sz w:val="20"/>
                <w:szCs w:val="20"/>
              </w:rPr>
              <w:t>Halt 2421</w:t>
            </w:r>
            <w:r>
              <w:rPr>
                <w:rFonts w:eastAsia="Wingdings" w:cstheme="minorHAnsi"/>
                <w:sz w:val="20"/>
                <w:szCs w:val="20"/>
              </w:rPr>
              <w:t xml:space="preserve"> – Final Project, end of term class results, Final Exam</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30B05B75" w14:textId="77777777" w:rsidR="007F6DC4" w:rsidRPr="00D2579B" w:rsidRDefault="007F6DC4" w:rsidP="007F6DC4">
            <w:pPr>
              <w:spacing w:after="0" w:line="240" w:lineRule="auto"/>
              <w:ind w:right="2133"/>
              <w:rPr>
                <w:rFonts w:eastAsia="Franklin Gothic Book" w:cs="Franklin Gothic Book"/>
                <w:sz w:val="20"/>
                <w:szCs w:val="20"/>
              </w:rPr>
            </w:pPr>
            <w:r>
              <w:rPr>
                <w:rFonts w:eastAsia="Franklin Gothic Book" w:cs="Franklin Gothic Book"/>
                <w:sz w:val="20"/>
                <w:szCs w:val="20"/>
              </w:rPr>
              <w:t>80% or higher for all students on these measures.</w:t>
            </w:r>
          </w:p>
        </w:tc>
      </w:tr>
      <w:tr w:rsidR="007F6DC4" w:rsidRPr="00210107" w14:paraId="068ED5ED" w14:textId="77777777" w:rsidTr="005C676D">
        <w:trPr>
          <w:trHeight w:hRule="exact" w:val="992"/>
        </w:trPr>
        <w:tc>
          <w:tcPr>
            <w:tcW w:w="4140" w:type="dxa"/>
            <w:tcBorders>
              <w:top w:val="single" w:sz="8" w:space="0" w:color="4F81BD"/>
              <w:left w:val="single" w:sz="8" w:space="0" w:color="4F81BD"/>
              <w:bottom w:val="single" w:sz="8" w:space="0" w:color="4F81BD"/>
              <w:right w:val="single" w:sz="8" w:space="0" w:color="4F81BD"/>
            </w:tcBorders>
          </w:tcPr>
          <w:p w14:paraId="4609202C" w14:textId="412B807D" w:rsidR="007F6DC4" w:rsidRPr="00D2579B" w:rsidRDefault="007F6DC4" w:rsidP="007F6DC4">
            <w:pPr>
              <w:spacing w:after="0" w:line="240" w:lineRule="auto"/>
              <w:ind w:right="-20"/>
              <w:rPr>
                <w:rFonts w:eastAsia="Franklin Gothic Book" w:cs="Franklin Gothic Book"/>
                <w:sz w:val="20"/>
                <w:szCs w:val="20"/>
              </w:rPr>
            </w:pPr>
            <w:r>
              <w:rPr>
                <w:rFonts w:eastAsia="Franklin Gothic Book" w:cs="Franklin Gothic Book"/>
                <w:sz w:val="20"/>
                <w:szCs w:val="20"/>
              </w:rPr>
              <w:t>Students will develop and plan research-based crop management practices in conservation and sustainability.</w:t>
            </w:r>
          </w:p>
        </w:tc>
        <w:tc>
          <w:tcPr>
            <w:tcW w:w="4782" w:type="dxa"/>
            <w:tcBorders>
              <w:top w:val="single" w:sz="8" w:space="0" w:color="4F81BD"/>
              <w:left w:val="single" w:sz="8" w:space="0" w:color="4F81BD"/>
              <w:bottom w:val="single" w:sz="8" w:space="0" w:color="4F81BD"/>
              <w:right w:val="single" w:sz="8" w:space="0" w:color="4F81BD"/>
            </w:tcBorders>
          </w:tcPr>
          <w:p w14:paraId="672416EB" w14:textId="77777777" w:rsidR="007F6DC4" w:rsidRDefault="007F6DC4" w:rsidP="007F6DC4">
            <w:pPr>
              <w:spacing w:before="9" w:after="0" w:line="200" w:lineRule="exact"/>
              <w:rPr>
                <w:sz w:val="20"/>
                <w:szCs w:val="20"/>
              </w:rPr>
            </w:pPr>
            <w:r>
              <w:rPr>
                <w:sz w:val="20"/>
                <w:szCs w:val="20"/>
              </w:rPr>
              <w:t>AGCR 2313 - Water and Soil analysis, end of term assessment (final exam), test results.</w:t>
            </w:r>
          </w:p>
          <w:p w14:paraId="6E901487" w14:textId="77777777" w:rsidR="007F6DC4" w:rsidRPr="00D2579B" w:rsidRDefault="007F6DC4" w:rsidP="007F6DC4">
            <w:pPr>
              <w:spacing w:before="9" w:after="0" w:line="200" w:lineRule="exact"/>
              <w:rPr>
                <w:sz w:val="20"/>
                <w:szCs w:val="20"/>
              </w:rPr>
            </w:pPr>
            <w:r>
              <w:rPr>
                <w:sz w:val="20"/>
                <w:szCs w:val="20"/>
              </w:rPr>
              <w:t xml:space="preserve">HALT 2402 – Research-based hydroponics plant production project. </w:t>
            </w:r>
          </w:p>
          <w:p w14:paraId="2870731C" w14:textId="77777777" w:rsidR="007F6DC4" w:rsidRPr="00D2579B" w:rsidRDefault="007F6DC4" w:rsidP="007F6DC4">
            <w:pPr>
              <w:spacing w:after="0" w:line="240" w:lineRule="auto"/>
              <w:ind w:left="97" w:right="-20"/>
              <w:rPr>
                <w:rFonts w:eastAsia="Franklin Gothic Book" w:cs="Franklin Gothic Book"/>
                <w:sz w:val="20"/>
                <w:szCs w:val="20"/>
              </w:rPr>
            </w:pPr>
          </w:p>
        </w:tc>
        <w:tc>
          <w:tcPr>
            <w:tcW w:w="4800" w:type="dxa"/>
            <w:tcBorders>
              <w:top w:val="single" w:sz="8" w:space="0" w:color="4F81BD"/>
              <w:left w:val="single" w:sz="8" w:space="0" w:color="4F81BD"/>
              <w:bottom w:val="single" w:sz="8" w:space="0" w:color="4F81BD"/>
              <w:right w:val="single" w:sz="8" w:space="0" w:color="4F81BD"/>
            </w:tcBorders>
          </w:tcPr>
          <w:p w14:paraId="7CFCBA95" w14:textId="77777777" w:rsidR="007F6DC4" w:rsidRPr="00D2579B" w:rsidRDefault="007F6DC4" w:rsidP="007F6DC4">
            <w:pPr>
              <w:spacing w:after="0" w:line="240" w:lineRule="auto"/>
              <w:ind w:right="2133"/>
              <w:rPr>
                <w:rFonts w:eastAsia="Franklin Gothic Book" w:cs="Franklin Gothic Book"/>
                <w:sz w:val="20"/>
                <w:szCs w:val="20"/>
              </w:rPr>
            </w:pPr>
            <w:r>
              <w:rPr>
                <w:rFonts w:eastAsia="Franklin Gothic Book" w:cs="Franklin Gothic Book"/>
                <w:sz w:val="20"/>
                <w:szCs w:val="20"/>
              </w:rPr>
              <w:t>80% or higher for all students on these measures.</w:t>
            </w:r>
          </w:p>
        </w:tc>
      </w:tr>
      <w:tr w:rsidR="007F6DC4" w:rsidRPr="00210107" w14:paraId="3B324F48"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0B198E0" w14:textId="6EA8662B" w:rsidR="007F6DC4" w:rsidRPr="00D2579B" w:rsidRDefault="007F6DC4" w:rsidP="007F6DC4">
            <w:pPr>
              <w:spacing w:before="9" w:after="0" w:line="200" w:lineRule="exact"/>
              <w:rPr>
                <w:sz w:val="20"/>
                <w:szCs w:val="20"/>
              </w:rPr>
            </w:pPr>
            <w:r>
              <w:rPr>
                <w:sz w:val="20"/>
                <w:szCs w:val="20"/>
              </w:rPr>
              <w:t>Students will learn how to produce agricultural products and market those products locally.</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842908F" w14:textId="77777777" w:rsidR="007F6DC4" w:rsidRPr="00D2579B" w:rsidRDefault="007F6DC4" w:rsidP="007F6DC4">
            <w:pPr>
              <w:spacing w:before="9" w:after="0" w:line="200" w:lineRule="exact"/>
              <w:rPr>
                <w:sz w:val="20"/>
                <w:szCs w:val="20"/>
              </w:rPr>
            </w:pPr>
            <w:bookmarkStart w:id="0" w:name="_GoBack"/>
            <w:r>
              <w:rPr>
                <w:sz w:val="20"/>
                <w:szCs w:val="20"/>
              </w:rPr>
              <w:t>AGRI 1325 – Develop and market an agricultural product to potential buyers and investors; end of term project.</w:t>
            </w:r>
            <w:bookmarkEnd w:id="0"/>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CB086DB" w14:textId="77777777" w:rsidR="007F6DC4" w:rsidRPr="00D2579B" w:rsidRDefault="007F6DC4" w:rsidP="007F6DC4">
            <w:pPr>
              <w:spacing w:before="9" w:after="0" w:line="200" w:lineRule="exact"/>
              <w:rPr>
                <w:sz w:val="20"/>
                <w:szCs w:val="20"/>
              </w:rPr>
            </w:pPr>
            <w:r>
              <w:rPr>
                <w:rFonts w:eastAsia="Franklin Gothic Book" w:cs="Franklin Gothic Book"/>
                <w:sz w:val="20"/>
                <w:szCs w:val="20"/>
              </w:rPr>
              <w:t>80% or higher for all students on these measures.</w:t>
            </w:r>
          </w:p>
        </w:tc>
      </w:tr>
    </w:tbl>
    <w:p w14:paraId="14186130" w14:textId="77777777" w:rsidR="00F547BD" w:rsidRDefault="00F547BD" w:rsidP="00517E19">
      <w:pPr>
        <w:pStyle w:val="NoSpacing"/>
        <w:rPr>
          <w:rFonts w:ascii="Arial" w:hAnsi="Arial" w:cs="Arial"/>
          <w:b/>
          <w:bCs/>
          <w:spacing w:val="-1"/>
          <w:position w:val="1"/>
        </w:rPr>
      </w:pPr>
    </w:p>
    <w:p w14:paraId="065534B9"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0DD45F39"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2755C229"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20065811"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2E6D4E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3263CC28"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99BDEDE"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BC1B74D"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41A1D7D8"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78E24F42" w14:textId="77777777" w:rsidR="001A7A83" w:rsidRDefault="001A7A83" w:rsidP="00F25D44">
      <w:pPr>
        <w:pStyle w:val="NoSpacing"/>
        <w:rPr>
          <w:rFonts w:ascii="Arial" w:hAnsi="Arial" w:cs="Arial"/>
          <w:b/>
          <w:color w:val="5B9BD5" w:themeColor="accent1"/>
          <w:sz w:val="24"/>
          <w:szCs w:val="24"/>
        </w:rPr>
      </w:pPr>
    </w:p>
    <w:p w14:paraId="1D07965B" w14:textId="77777777" w:rsidR="001A7A83" w:rsidRDefault="001A7A83" w:rsidP="00F25D44">
      <w:pPr>
        <w:pStyle w:val="NoSpacing"/>
        <w:rPr>
          <w:rFonts w:ascii="Arial" w:hAnsi="Arial" w:cs="Arial"/>
          <w:b/>
          <w:color w:val="5B9BD5" w:themeColor="accent1"/>
          <w:sz w:val="24"/>
          <w:szCs w:val="24"/>
        </w:rPr>
      </w:pPr>
    </w:p>
    <w:p w14:paraId="471FF2CE" w14:textId="77777777" w:rsidR="001A7A83" w:rsidRDefault="001A7A83" w:rsidP="00F25D44">
      <w:pPr>
        <w:pStyle w:val="NoSpacing"/>
        <w:rPr>
          <w:rFonts w:ascii="Arial" w:hAnsi="Arial" w:cs="Arial"/>
          <w:b/>
          <w:color w:val="5B9BD5" w:themeColor="accent1"/>
          <w:sz w:val="24"/>
          <w:szCs w:val="24"/>
        </w:rPr>
      </w:pPr>
    </w:p>
    <w:p w14:paraId="2FB2A932"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7411AD44"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2C5FC89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30FC31" w14:textId="77777777" w:rsidR="007F6DC4"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7F6DC4">
              <w:rPr>
                <w:rFonts w:ascii="Arial" w:hAnsi="Arial" w:cs="Arial"/>
                <w:b/>
                <w:sz w:val="20"/>
                <w:szCs w:val="20"/>
              </w:rPr>
              <w:t xml:space="preserve">  </w:t>
            </w:r>
          </w:p>
          <w:p w14:paraId="2347D29F" w14:textId="77777777" w:rsidR="007F6DC4" w:rsidRDefault="007F6DC4" w:rsidP="007F6DC4">
            <w:pPr>
              <w:pStyle w:val="NoSpacing"/>
              <w:rPr>
                <w:rFonts w:ascii="Arial" w:hAnsi="Arial" w:cs="Arial"/>
                <w:b/>
                <w:sz w:val="20"/>
                <w:szCs w:val="20"/>
              </w:rPr>
            </w:pPr>
          </w:p>
          <w:p w14:paraId="1567EA0B" w14:textId="77777777" w:rsidR="00F9197F" w:rsidRPr="007F6DC4" w:rsidRDefault="007F6DC4" w:rsidP="007F6DC4">
            <w:pPr>
              <w:pStyle w:val="NoSpacing"/>
              <w:rPr>
                <w:rFonts w:ascii="Arial" w:hAnsi="Arial" w:cs="Arial"/>
                <w:sz w:val="20"/>
                <w:szCs w:val="20"/>
              </w:rPr>
            </w:pPr>
            <w:r w:rsidRPr="007F6DC4">
              <w:rPr>
                <w:rFonts w:ascii="Arial" w:hAnsi="Arial" w:cs="Arial"/>
                <w:sz w:val="20"/>
                <w:szCs w:val="20"/>
              </w:rPr>
              <w:t>Students will learn how to design, implement, and manage sustainable crop production systems.</w:t>
            </w:r>
          </w:p>
          <w:p w14:paraId="4E8A5806" w14:textId="77777777" w:rsidR="00F9197F" w:rsidRPr="00210107" w:rsidRDefault="00F9197F" w:rsidP="00F9197F">
            <w:pPr>
              <w:pStyle w:val="NoSpacing"/>
              <w:rPr>
                <w:rFonts w:ascii="Arial" w:hAnsi="Arial" w:cs="Arial"/>
                <w:sz w:val="20"/>
                <w:szCs w:val="20"/>
              </w:rPr>
            </w:pPr>
          </w:p>
        </w:tc>
      </w:tr>
      <w:tr w:rsidR="00F9197F" w:rsidRPr="00210107" w14:paraId="342A17D7"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9EACE8" w14:textId="77777777"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F5C23A2" w14:textId="77777777" w:rsidR="007F6DC4" w:rsidRPr="00210107" w:rsidRDefault="007F6DC4" w:rsidP="007F6DC4">
            <w:pPr>
              <w:pStyle w:val="NoSpacing"/>
              <w:ind w:left="720"/>
              <w:rPr>
                <w:rFonts w:ascii="Arial" w:hAnsi="Arial" w:cs="Arial"/>
                <w:b/>
                <w:sz w:val="20"/>
                <w:szCs w:val="20"/>
              </w:rPr>
            </w:pPr>
          </w:p>
          <w:p w14:paraId="3CCFF8A9" w14:textId="77777777" w:rsidR="00F9197F" w:rsidRPr="00210107" w:rsidRDefault="007F6DC4" w:rsidP="00F9197F">
            <w:pPr>
              <w:pStyle w:val="NoSpacing"/>
              <w:rPr>
                <w:rFonts w:ascii="Arial" w:hAnsi="Arial" w:cs="Arial"/>
                <w:sz w:val="20"/>
                <w:szCs w:val="20"/>
              </w:rPr>
            </w:pPr>
            <w:r w:rsidRPr="007F6DC4">
              <w:rPr>
                <w:rFonts w:ascii="Arial" w:hAnsi="Arial" w:cs="Arial"/>
                <w:sz w:val="20"/>
                <w:szCs w:val="20"/>
              </w:rPr>
              <w:t>Halt 2421 – Final Project, end of term class results, Final Exam</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833A26" w14:textId="77777777"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14:paraId="725A739B" w14:textId="77777777" w:rsidR="00F9197F" w:rsidRPr="00210107" w:rsidRDefault="00F9197F" w:rsidP="00F9197F">
            <w:pPr>
              <w:pStyle w:val="NoSpacing"/>
              <w:rPr>
                <w:rFonts w:ascii="Arial" w:hAnsi="Arial" w:cs="Arial"/>
                <w:b/>
                <w:sz w:val="20"/>
                <w:szCs w:val="20"/>
              </w:rPr>
            </w:pPr>
          </w:p>
          <w:p w14:paraId="1311FD2B" w14:textId="77777777" w:rsidR="00F9197F" w:rsidRPr="00210107" w:rsidRDefault="007F6DC4" w:rsidP="00F9197F">
            <w:pPr>
              <w:pStyle w:val="NoSpacing"/>
              <w:rPr>
                <w:rFonts w:ascii="Arial" w:hAnsi="Arial" w:cs="Arial"/>
                <w:sz w:val="20"/>
                <w:szCs w:val="20"/>
              </w:rPr>
            </w:pPr>
            <w:bookmarkStart w:id="1" w:name="_Hlk151362482"/>
            <w:r w:rsidRPr="007F6DC4">
              <w:rPr>
                <w:rFonts w:ascii="Arial" w:hAnsi="Arial" w:cs="Arial"/>
                <w:sz w:val="20"/>
                <w:szCs w:val="20"/>
              </w:rPr>
              <w:t>80% or higher for all students on these measures.</w:t>
            </w:r>
            <w:bookmarkEnd w:id="1"/>
          </w:p>
        </w:tc>
      </w:tr>
      <w:tr w:rsidR="004C7267" w:rsidRPr="00210107" w14:paraId="2D5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E155F1"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58AAD94A" w14:textId="77777777"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p>
        </w:tc>
      </w:tr>
      <w:tr w:rsidR="00A53228" w:rsidRPr="00210107" w14:paraId="2EE94CC5"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A33E14"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C9157FD" w14:textId="2D10D5AC" w:rsidR="00F9197F" w:rsidRPr="00210107" w:rsidRDefault="00DE25E6" w:rsidP="00F9197F">
            <w:pPr>
              <w:pStyle w:val="NoSpacing"/>
              <w:rPr>
                <w:rFonts w:ascii="Arial" w:hAnsi="Arial" w:cs="Arial"/>
                <w:sz w:val="20"/>
                <w:szCs w:val="20"/>
              </w:rPr>
            </w:pPr>
            <w:r>
              <w:rPr>
                <w:rFonts w:ascii="Arial" w:hAnsi="Arial" w:cs="Arial"/>
                <w:sz w:val="20"/>
                <w:szCs w:val="20"/>
              </w:rPr>
              <w:t xml:space="preserve">Students over 8 sections have a cumulative score of 93.15% for the End of term project, 88.06% for the Final Exam, and 89.39% for the end of term class results. </w:t>
            </w:r>
          </w:p>
        </w:tc>
      </w:tr>
      <w:tr w:rsidR="00A53228" w:rsidRPr="00210107" w14:paraId="1376E4B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32DC76"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5406BDE" w14:textId="7757F429" w:rsidR="00F9197F" w:rsidRPr="00210107" w:rsidRDefault="00424221" w:rsidP="00F9197F">
            <w:pPr>
              <w:pStyle w:val="NoSpacing"/>
              <w:rPr>
                <w:rFonts w:ascii="Arial" w:hAnsi="Arial" w:cs="Arial"/>
                <w:sz w:val="20"/>
                <w:szCs w:val="20"/>
              </w:rPr>
            </w:pPr>
            <w:r>
              <w:rPr>
                <w:rFonts w:ascii="Arial" w:hAnsi="Arial" w:cs="Arial"/>
                <w:sz w:val="20"/>
                <w:szCs w:val="20"/>
              </w:rPr>
              <w:t xml:space="preserve">Over 8 sections and 4 faculty members, our findings are consistent that we are meeting the outcomes for the </w:t>
            </w:r>
            <w:r w:rsidR="00954659">
              <w:rPr>
                <w:rFonts w:ascii="Arial" w:hAnsi="Arial" w:cs="Arial"/>
                <w:sz w:val="20"/>
                <w:szCs w:val="20"/>
              </w:rPr>
              <w:t xml:space="preserve">Measure in Small Farming. </w:t>
            </w:r>
          </w:p>
        </w:tc>
      </w:tr>
      <w:tr w:rsidR="00746F2D" w:rsidRPr="00210107" w14:paraId="739EF335"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6C62A8"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533000E3" w14:textId="76D746BC" w:rsidR="00A90C0A" w:rsidRPr="00A90C0A" w:rsidRDefault="00A90C0A" w:rsidP="00A90C0A">
            <w:pPr>
              <w:pStyle w:val="NoSpacing"/>
              <w:rPr>
                <w:rFonts w:ascii="Arial" w:hAnsi="Arial" w:cs="Arial"/>
                <w:sz w:val="20"/>
                <w:szCs w:val="20"/>
              </w:rPr>
            </w:pPr>
            <w:r>
              <w:rPr>
                <w:rFonts w:ascii="Arial" w:hAnsi="Arial" w:cs="Arial"/>
                <w:sz w:val="20"/>
                <w:szCs w:val="20"/>
              </w:rPr>
              <w:t xml:space="preserve">Continue to monitor end results for this measure and provide quality assessment and project-based learning opportunities for students. The expansion of the Wylie farm garden has created greater opportunities for students to learn and develop their end of course project. </w:t>
            </w:r>
          </w:p>
        </w:tc>
      </w:tr>
    </w:tbl>
    <w:p w14:paraId="33E523ED"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58CA5037"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8A015AF"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06CCB91" w14:textId="77777777" w:rsidR="00BE7B86" w:rsidRPr="00210107" w:rsidRDefault="007F6DC4" w:rsidP="00A22D6B">
            <w:pPr>
              <w:pStyle w:val="NoSpacing"/>
              <w:rPr>
                <w:rFonts w:ascii="Arial" w:hAnsi="Arial" w:cs="Arial"/>
                <w:sz w:val="20"/>
                <w:szCs w:val="20"/>
              </w:rPr>
            </w:pPr>
            <w:r w:rsidRPr="007F6DC4">
              <w:rPr>
                <w:rFonts w:ascii="Arial" w:hAnsi="Arial" w:cs="Arial"/>
                <w:sz w:val="20"/>
                <w:szCs w:val="20"/>
              </w:rPr>
              <w:t>Students will develop and plan research-based crop management practices in conservation and sustainability.</w:t>
            </w:r>
          </w:p>
        </w:tc>
      </w:tr>
      <w:tr w:rsidR="00BE7B86" w:rsidRPr="00210107" w14:paraId="2D3CDEFD"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74465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BBA6053" w14:textId="77777777" w:rsidR="00BE7B86" w:rsidRDefault="00BE7B86" w:rsidP="00A22D6B">
            <w:pPr>
              <w:pStyle w:val="NoSpacing"/>
              <w:rPr>
                <w:rFonts w:ascii="Arial" w:hAnsi="Arial" w:cs="Arial"/>
                <w:sz w:val="20"/>
                <w:szCs w:val="20"/>
              </w:rPr>
            </w:pPr>
          </w:p>
          <w:p w14:paraId="180E3442" w14:textId="77777777" w:rsidR="007F6DC4" w:rsidRPr="007F6DC4" w:rsidRDefault="007F6DC4" w:rsidP="007F6DC4">
            <w:pPr>
              <w:pStyle w:val="NoSpacing"/>
              <w:rPr>
                <w:rFonts w:ascii="Arial" w:hAnsi="Arial" w:cs="Arial"/>
                <w:sz w:val="20"/>
                <w:szCs w:val="20"/>
              </w:rPr>
            </w:pPr>
            <w:r w:rsidRPr="007F6DC4">
              <w:rPr>
                <w:rFonts w:ascii="Arial" w:hAnsi="Arial" w:cs="Arial"/>
                <w:sz w:val="20"/>
                <w:szCs w:val="20"/>
              </w:rPr>
              <w:t>AGCR 2313 - Water and Soil analysis, end of term assessment (final exam), test results.</w:t>
            </w:r>
          </w:p>
          <w:p w14:paraId="73F7953A" w14:textId="77777777" w:rsidR="007F6DC4" w:rsidRPr="00210107" w:rsidRDefault="007F6DC4" w:rsidP="007F6DC4">
            <w:pPr>
              <w:pStyle w:val="NoSpacing"/>
              <w:rPr>
                <w:rFonts w:ascii="Arial" w:hAnsi="Arial" w:cs="Arial"/>
                <w:sz w:val="20"/>
                <w:szCs w:val="20"/>
              </w:rPr>
            </w:pPr>
            <w:r w:rsidRPr="007F6DC4">
              <w:rPr>
                <w:rFonts w:ascii="Arial" w:hAnsi="Arial" w:cs="Arial"/>
                <w:sz w:val="20"/>
                <w:szCs w:val="20"/>
              </w:rPr>
              <w:t>HALT 2402 – Research-based hydroponics plant production project.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24B65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2773697E" w14:textId="77777777" w:rsidR="00BE7B86" w:rsidRDefault="00BE7B86" w:rsidP="00A22D6B">
            <w:pPr>
              <w:pStyle w:val="NoSpacing"/>
              <w:rPr>
                <w:rFonts w:ascii="Arial" w:hAnsi="Arial" w:cs="Arial"/>
                <w:sz w:val="20"/>
                <w:szCs w:val="20"/>
              </w:rPr>
            </w:pPr>
          </w:p>
          <w:p w14:paraId="11A2CA70" w14:textId="77777777" w:rsidR="007F6DC4" w:rsidRPr="00210107" w:rsidRDefault="007F6DC4" w:rsidP="00A22D6B">
            <w:pPr>
              <w:pStyle w:val="NoSpacing"/>
              <w:rPr>
                <w:rFonts w:ascii="Arial" w:hAnsi="Arial" w:cs="Arial"/>
                <w:sz w:val="20"/>
                <w:szCs w:val="20"/>
              </w:rPr>
            </w:pPr>
            <w:r w:rsidRPr="007F6DC4">
              <w:rPr>
                <w:rFonts w:ascii="Arial" w:hAnsi="Arial" w:cs="Arial"/>
                <w:sz w:val="20"/>
                <w:szCs w:val="20"/>
              </w:rPr>
              <w:t>80% or higher for all students on these measures.</w:t>
            </w:r>
          </w:p>
        </w:tc>
      </w:tr>
      <w:tr w:rsidR="004C7267" w:rsidRPr="00210107" w14:paraId="1B008AA6"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657064A"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127FB4BD" w14:textId="77777777" w:rsidR="005C676D" w:rsidRPr="005C676D" w:rsidRDefault="005C676D" w:rsidP="005C676D">
            <w:pPr>
              <w:pStyle w:val="NoSpacing"/>
              <w:rPr>
                <w:rFonts w:ascii="Arial" w:hAnsi="Arial" w:cs="Arial"/>
                <w:sz w:val="20"/>
                <w:szCs w:val="20"/>
              </w:rPr>
            </w:pPr>
            <w:r>
              <w:rPr>
                <w:rFonts w:ascii="Arial" w:hAnsi="Arial" w:cs="Arial"/>
                <w:sz w:val="20"/>
                <w:szCs w:val="20"/>
              </w:rPr>
              <w:t xml:space="preserve">AGCR 2313 – No change to curriculum at this time is indicated by the results. </w:t>
            </w:r>
          </w:p>
          <w:p w14:paraId="13436183" w14:textId="50647574" w:rsidR="005C676D" w:rsidRPr="00210107" w:rsidRDefault="005C676D" w:rsidP="005C676D">
            <w:pPr>
              <w:pStyle w:val="NoSpacing"/>
              <w:rPr>
                <w:rFonts w:ascii="Arial" w:hAnsi="Arial" w:cs="Arial"/>
                <w:b/>
                <w:sz w:val="20"/>
                <w:szCs w:val="20"/>
              </w:rPr>
            </w:pPr>
            <w:r w:rsidRPr="005C676D">
              <w:rPr>
                <w:rFonts w:ascii="Arial" w:hAnsi="Arial" w:cs="Arial"/>
                <w:sz w:val="20"/>
                <w:szCs w:val="20"/>
              </w:rPr>
              <w:t xml:space="preserve">HALT 2402 </w:t>
            </w:r>
            <w:r>
              <w:rPr>
                <w:rFonts w:ascii="Arial" w:hAnsi="Arial" w:cs="Arial"/>
                <w:sz w:val="20"/>
                <w:szCs w:val="20"/>
              </w:rPr>
              <w:t>–</w:t>
            </w:r>
            <w:r w:rsidRPr="005C676D">
              <w:rPr>
                <w:rFonts w:ascii="Arial" w:hAnsi="Arial" w:cs="Arial"/>
                <w:sz w:val="20"/>
                <w:szCs w:val="20"/>
              </w:rPr>
              <w:t xml:space="preserve"> </w:t>
            </w:r>
            <w:r>
              <w:rPr>
                <w:rFonts w:ascii="Arial" w:hAnsi="Arial" w:cs="Arial"/>
                <w:sz w:val="20"/>
                <w:szCs w:val="20"/>
              </w:rPr>
              <w:t xml:space="preserve">The need for 100% accessible greenhouse with electric capabilities is needed for this outcome to be accurately and authentically measured. The existing greenhouse is not adequately equipped for this project and students are using limited systems to conduct the research for this project. </w:t>
            </w:r>
          </w:p>
        </w:tc>
      </w:tr>
      <w:tr w:rsidR="00BE7B86" w:rsidRPr="00210107" w14:paraId="38CD5A0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D3D4A6" w14:textId="54D1BFBF"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0DB5EA77" w14:textId="26BDDFA4" w:rsidR="005C676D" w:rsidRDefault="005C676D" w:rsidP="005C676D">
            <w:pPr>
              <w:pStyle w:val="NoSpacing"/>
              <w:rPr>
                <w:rFonts w:ascii="Arial" w:hAnsi="Arial" w:cs="Arial"/>
                <w:sz w:val="20"/>
                <w:szCs w:val="20"/>
              </w:rPr>
            </w:pPr>
            <w:r>
              <w:rPr>
                <w:rFonts w:ascii="Arial" w:hAnsi="Arial" w:cs="Arial"/>
                <w:sz w:val="20"/>
                <w:szCs w:val="20"/>
              </w:rPr>
              <w:t>AGCR 2313 – Water and Soil analysis end of term assessment average over 7 sections and 3 faculty members was 82.38%.</w:t>
            </w:r>
          </w:p>
          <w:p w14:paraId="5D395F42" w14:textId="19AB540A" w:rsidR="005C676D" w:rsidRPr="005C676D" w:rsidRDefault="005C676D" w:rsidP="005C676D">
            <w:pPr>
              <w:pStyle w:val="NoSpacing"/>
              <w:rPr>
                <w:rFonts w:ascii="Arial" w:hAnsi="Arial" w:cs="Arial"/>
                <w:sz w:val="20"/>
                <w:szCs w:val="20"/>
              </w:rPr>
            </w:pPr>
            <w:r w:rsidRPr="005C676D">
              <w:rPr>
                <w:rFonts w:ascii="Arial" w:hAnsi="Arial" w:cs="Arial"/>
                <w:sz w:val="20"/>
                <w:szCs w:val="20"/>
              </w:rPr>
              <w:t xml:space="preserve">HALT 2402 – Research based hydroponics plant production project has not </w:t>
            </w:r>
            <w:r>
              <w:rPr>
                <w:rFonts w:ascii="Arial" w:hAnsi="Arial" w:cs="Arial"/>
                <w:sz w:val="20"/>
                <w:szCs w:val="20"/>
              </w:rPr>
              <w:t xml:space="preserve">yielded adequate data to accurately summarize the results due to limited facilities. The course has been offered 3 times on two campuses with limited access to lab space, and no greenhouse available to fully implement the course. </w:t>
            </w:r>
          </w:p>
          <w:p w14:paraId="1F91D60C" w14:textId="77777777" w:rsidR="00BE7B86" w:rsidRPr="00210107" w:rsidRDefault="00BE7B86" w:rsidP="00A22D6B">
            <w:pPr>
              <w:pStyle w:val="NoSpacing"/>
              <w:rPr>
                <w:rFonts w:ascii="Arial" w:hAnsi="Arial" w:cs="Arial"/>
                <w:sz w:val="20"/>
                <w:szCs w:val="20"/>
              </w:rPr>
            </w:pPr>
          </w:p>
        </w:tc>
      </w:tr>
      <w:tr w:rsidR="00C76636" w:rsidRPr="00210107" w14:paraId="21F66D0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02DBCA"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5305ED92" w14:textId="6CBF13F1" w:rsidR="00C76636" w:rsidRDefault="001039AE" w:rsidP="00C76636">
            <w:pPr>
              <w:pStyle w:val="NoSpacing"/>
              <w:rPr>
                <w:rFonts w:ascii="Arial" w:hAnsi="Arial" w:cs="Arial"/>
                <w:sz w:val="20"/>
                <w:szCs w:val="20"/>
              </w:rPr>
            </w:pPr>
            <w:r>
              <w:rPr>
                <w:rFonts w:ascii="Arial" w:hAnsi="Arial" w:cs="Arial"/>
                <w:sz w:val="20"/>
                <w:szCs w:val="20"/>
              </w:rPr>
              <w:t xml:space="preserve">AGCR 2313 – Students are mastering the soil and water analysis in this course as demonstrated by test and final exam results. </w:t>
            </w:r>
          </w:p>
          <w:p w14:paraId="3DB69EC9" w14:textId="2B42D606" w:rsidR="001039AE" w:rsidRPr="00210107" w:rsidRDefault="001039AE" w:rsidP="00C76636">
            <w:pPr>
              <w:pStyle w:val="NoSpacing"/>
              <w:rPr>
                <w:rFonts w:ascii="Arial" w:hAnsi="Arial" w:cs="Arial"/>
                <w:sz w:val="20"/>
                <w:szCs w:val="20"/>
              </w:rPr>
            </w:pPr>
            <w:r>
              <w:rPr>
                <w:rFonts w:ascii="Arial" w:hAnsi="Arial" w:cs="Arial"/>
                <w:sz w:val="20"/>
                <w:szCs w:val="20"/>
              </w:rPr>
              <w:t xml:space="preserve">HALT 2402 – Limited access to adequate greenhouse facilities has limited the abilities of the students in this course to be adequately assessed over the Measure. </w:t>
            </w:r>
          </w:p>
        </w:tc>
      </w:tr>
      <w:tr w:rsidR="00C76636" w:rsidRPr="00210107" w14:paraId="606DA0F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5C13728"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14:paraId="68C42C38" w14:textId="77777777" w:rsidR="007F4753" w:rsidRDefault="007F4753" w:rsidP="001A7A8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4CB1" w14:textId="77777777" w:rsidR="005A1820" w:rsidRDefault="005A1820" w:rsidP="0002489A">
      <w:pPr>
        <w:spacing w:after="0" w:line="240" w:lineRule="auto"/>
      </w:pPr>
      <w:r>
        <w:separator/>
      </w:r>
    </w:p>
  </w:endnote>
  <w:endnote w:type="continuationSeparator" w:id="0">
    <w:p w14:paraId="07D210E6" w14:textId="77777777" w:rsidR="005A1820" w:rsidRDefault="005A1820"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07AFF9E2"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051206A8"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0D4F" w14:textId="77777777" w:rsidR="005A1820" w:rsidRDefault="005A1820" w:rsidP="0002489A">
      <w:pPr>
        <w:spacing w:after="0" w:line="240" w:lineRule="auto"/>
      </w:pPr>
      <w:r>
        <w:separator/>
      </w:r>
    </w:p>
  </w:footnote>
  <w:footnote w:type="continuationSeparator" w:id="0">
    <w:p w14:paraId="5A8964F7" w14:textId="77777777" w:rsidR="005A1820" w:rsidRDefault="005A1820"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0201"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0EF7A587"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039AE"/>
    <w:rsid w:val="00110AAC"/>
    <w:rsid w:val="00173023"/>
    <w:rsid w:val="00195160"/>
    <w:rsid w:val="001A7A83"/>
    <w:rsid w:val="001D4BB0"/>
    <w:rsid w:val="001E0783"/>
    <w:rsid w:val="001E5361"/>
    <w:rsid w:val="00210107"/>
    <w:rsid w:val="002657C1"/>
    <w:rsid w:val="002E1129"/>
    <w:rsid w:val="00366166"/>
    <w:rsid w:val="00424221"/>
    <w:rsid w:val="004C586B"/>
    <w:rsid w:val="004C7267"/>
    <w:rsid w:val="004F2961"/>
    <w:rsid w:val="00517E19"/>
    <w:rsid w:val="005A1820"/>
    <w:rsid w:val="005A203A"/>
    <w:rsid w:val="005C60D2"/>
    <w:rsid w:val="005C676D"/>
    <w:rsid w:val="005D66CF"/>
    <w:rsid w:val="00611E49"/>
    <w:rsid w:val="00671453"/>
    <w:rsid w:val="007052D4"/>
    <w:rsid w:val="00746F2D"/>
    <w:rsid w:val="00761D43"/>
    <w:rsid w:val="007B5A78"/>
    <w:rsid w:val="007C3F60"/>
    <w:rsid w:val="007D11B3"/>
    <w:rsid w:val="007F4753"/>
    <w:rsid w:val="007F6DC4"/>
    <w:rsid w:val="008410E5"/>
    <w:rsid w:val="00847DBF"/>
    <w:rsid w:val="008A27FB"/>
    <w:rsid w:val="008E2C52"/>
    <w:rsid w:val="00915FA8"/>
    <w:rsid w:val="009278C3"/>
    <w:rsid w:val="00954659"/>
    <w:rsid w:val="009617FF"/>
    <w:rsid w:val="0098162F"/>
    <w:rsid w:val="00993C83"/>
    <w:rsid w:val="009E3359"/>
    <w:rsid w:val="009F702B"/>
    <w:rsid w:val="00A22D6B"/>
    <w:rsid w:val="00A53228"/>
    <w:rsid w:val="00A90C0A"/>
    <w:rsid w:val="00AA4C7F"/>
    <w:rsid w:val="00AE4294"/>
    <w:rsid w:val="00AF243B"/>
    <w:rsid w:val="00AF4DD1"/>
    <w:rsid w:val="00B57654"/>
    <w:rsid w:val="00B65CE1"/>
    <w:rsid w:val="00BA07FB"/>
    <w:rsid w:val="00BE7B86"/>
    <w:rsid w:val="00C10B61"/>
    <w:rsid w:val="00C76636"/>
    <w:rsid w:val="00CE3C6C"/>
    <w:rsid w:val="00D21AC7"/>
    <w:rsid w:val="00D2274C"/>
    <w:rsid w:val="00D87631"/>
    <w:rsid w:val="00DD48F3"/>
    <w:rsid w:val="00DE25E6"/>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A35C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783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Anne Thornton</cp:lastModifiedBy>
  <cp:revision>7</cp:revision>
  <cp:lastPrinted>2018-09-04T19:27:00Z</cp:lastPrinted>
  <dcterms:created xsi:type="dcterms:W3CDTF">2023-11-20T14:13:00Z</dcterms:created>
  <dcterms:modified xsi:type="dcterms:W3CDTF">2024-01-16T20:48:00Z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ef823b9faeef734f776bfe7930cff8c49fd611e03edaed3c98142fd2e6b1210c</vt:lpwstr>
  </property>
</Properties>
</file>