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E52C" w14:textId="77777777" w:rsidR="00FC7CC2" w:rsidRPr="00AF556D" w:rsidRDefault="00FC7CC2" w:rsidP="00FC7CC2">
      <w:pPr>
        <w:spacing w:after="0"/>
        <w:jc w:val="center"/>
        <w:rPr>
          <w:rFonts w:cstheme="minorHAnsi"/>
        </w:rPr>
      </w:pPr>
      <w:r w:rsidRPr="00AF556D">
        <w:rPr>
          <w:rFonts w:cstheme="minorHAnsi"/>
        </w:rPr>
        <w:t xml:space="preserve">Sport &amp; Recreation Management </w:t>
      </w:r>
    </w:p>
    <w:p w14:paraId="69D2D600" w14:textId="316F59CB" w:rsidR="00FC7CC2" w:rsidRPr="00AF556D" w:rsidRDefault="00FC7CC2" w:rsidP="00FC7CC2">
      <w:pPr>
        <w:spacing w:after="0"/>
        <w:jc w:val="center"/>
        <w:rPr>
          <w:rFonts w:cstheme="minorHAnsi"/>
        </w:rPr>
      </w:pPr>
      <w:r w:rsidRPr="00AF556D">
        <w:rPr>
          <w:rFonts w:cstheme="minorHAnsi"/>
        </w:rPr>
        <w:t xml:space="preserve">Year </w:t>
      </w:r>
      <w:r w:rsidR="00AB0F60" w:rsidRPr="00AF556D">
        <w:rPr>
          <w:rFonts w:cstheme="minorHAnsi"/>
        </w:rPr>
        <w:t>4</w:t>
      </w:r>
      <w:r w:rsidRPr="00AF556D">
        <w:rPr>
          <w:rFonts w:cstheme="minorHAnsi"/>
        </w:rPr>
        <w:t xml:space="preserve"> Data Amendment</w:t>
      </w:r>
    </w:p>
    <w:p w14:paraId="5868A912" w14:textId="04076984" w:rsidR="00FC7CC2" w:rsidRPr="00AF556D" w:rsidRDefault="00FC7CC2" w:rsidP="00FC7CC2">
      <w:pPr>
        <w:spacing w:after="0"/>
        <w:jc w:val="center"/>
        <w:rPr>
          <w:rFonts w:cstheme="minorHAnsi"/>
        </w:rPr>
      </w:pPr>
      <w:r w:rsidRPr="00AF556D">
        <w:rPr>
          <w:rFonts w:cstheme="minorHAnsi"/>
        </w:rPr>
        <w:t xml:space="preserve">(Including Outcomes </w:t>
      </w:r>
      <w:r w:rsidR="00F4444C" w:rsidRPr="00AF556D">
        <w:rPr>
          <w:rFonts w:cstheme="minorHAnsi"/>
        </w:rPr>
        <w:t>2-4</w:t>
      </w:r>
      <w:r w:rsidRPr="00AF556D">
        <w:rPr>
          <w:rFonts w:cstheme="minorHAnsi"/>
        </w:rPr>
        <w:t xml:space="preserve"> Data)</w:t>
      </w:r>
    </w:p>
    <w:p w14:paraId="422B0708" w14:textId="77777777" w:rsidR="00FC7CC2" w:rsidRPr="00AF556D" w:rsidRDefault="00FC7CC2" w:rsidP="00FC7CC2">
      <w:pPr>
        <w:spacing w:after="0"/>
        <w:jc w:val="center"/>
        <w:rPr>
          <w:rFonts w:cstheme="minorHAnsi"/>
          <w:b/>
        </w:rPr>
      </w:pPr>
    </w:p>
    <w:p w14:paraId="07B9A28A" w14:textId="66FE8481" w:rsidR="00FC7CC2" w:rsidRPr="00AF556D" w:rsidRDefault="00FC7CC2" w:rsidP="00FC7CC2">
      <w:pPr>
        <w:spacing w:after="0"/>
        <w:rPr>
          <w:rFonts w:cstheme="minorHAnsi"/>
          <w:b/>
        </w:rPr>
      </w:pPr>
      <w:r w:rsidRPr="00AF556D">
        <w:rPr>
          <w:rFonts w:cstheme="minorHAnsi"/>
          <w:b/>
        </w:rPr>
        <w:t xml:space="preserve">Outcome </w:t>
      </w:r>
      <w:r w:rsidR="00115F04" w:rsidRPr="00AF556D">
        <w:rPr>
          <w:rFonts w:cstheme="minorHAnsi"/>
          <w:b/>
        </w:rPr>
        <w:t>2</w:t>
      </w:r>
      <w:r w:rsidRPr="00AF556D">
        <w:rPr>
          <w:rFonts w:cstheme="minorHAnsi"/>
          <w:b/>
        </w:rPr>
        <w:t>:</w:t>
      </w:r>
    </w:p>
    <w:p w14:paraId="1EBF9E4E" w14:textId="77777777" w:rsidR="00BF66BB" w:rsidRPr="00AF556D" w:rsidRDefault="004E1594" w:rsidP="00BF66BB">
      <w:pPr>
        <w:pStyle w:val="ListParagraph"/>
        <w:ind w:left="0"/>
        <w:contextualSpacing/>
        <w:rPr>
          <w:rFonts w:asciiTheme="minorHAnsi" w:hAnsiTheme="minorHAnsi" w:cstheme="minorHAnsi"/>
          <w:i/>
          <w:iCs/>
        </w:rPr>
      </w:pPr>
      <w:r w:rsidRPr="00AF556D">
        <w:rPr>
          <w:rFonts w:asciiTheme="minorHAnsi" w:eastAsia="SimSun" w:hAnsiTheme="minorHAnsi" w:cstheme="minorHAnsi"/>
          <w:i/>
          <w:iCs/>
          <w:color w:val="000000"/>
          <w:shd w:val="clear" w:color="auto" w:fill="FFFFFF"/>
        </w:rPr>
        <w:t>Create a sport or recreational program promotional sales campaign, including print, social and/or digital media tools that are appropriate for consumers.   </w:t>
      </w:r>
      <w:r w:rsidR="00115F04" w:rsidRPr="00AF556D">
        <w:rPr>
          <w:rFonts w:asciiTheme="minorHAnsi" w:eastAsia="SimSun" w:hAnsiTheme="minorHAnsi" w:cstheme="minorHAnsi"/>
          <w:i/>
          <w:iCs/>
          <w:color w:val="000000"/>
          <w:shd w:val="clear" w:color="auto" w:fill="FFFFFF"/>
        </w:rPr>
        <w:t>In FITT 1371 (Promo of Selling Sport &amp; Rec) students will create a promotional sales campaign with flyer for their sport or recreation program of choice, including slogan, graphics/imaging and pricing.</w:t>
      </w:r>
      <w:r w:rsidR="00BF66BB" w:rsidRPr="00AF556D">
        <w:rPr>
          <w:rFonts w:asciiTheme="minorHAnsi" w:eastAsia="SimSun" w:hAnsiTheme="minorHAnsi" w:cstheme="minorHAnsi"/>
          <w:i/>
          <w:iCs/>
          <w:color w:val="000000"/>
          <w:shd w:val="clear" w:color="auto" w:fill="FFFFFF"/>
        </w:rPr>
        <w:t xml:space="preserve">  </w:t>
      </w:r>
      <w:r w:rsidR="00BF66BB" w:rsidRPr="00AF556D">
        <w:rPr>
          <w:rFonts w:asciiTheme="minorHAnsi" w:eastAsia="SimSun" w:hAnsiTheme="minorHAnsi" w:cstheme="minorHAnsi"/>
          <w:i/>
          <w:iCs/>
          <w:color w:val="000000"/>
          <w:shd w:val="clear" w:color="auto" w:fill="FFFFFF"/>
        </w:rPr>
        <w:t>80% of students will score an 80% or higher on the successful creation of the sport or recreation program promotional sales campaign flyer. </w:t>
      </w:r>
    </w:p>
    <w:p w14:paraId="01EEFFDB" w14:textId="1C32EC9C" w:rsidR="00FB2BAD" w:rsidRPr="00AF556D" w:rsidRDefault="00FC7CC2" w:rsidP="00FB2BAD">
      <w:pPr>
        <w:pStyle w:val="NoSpacing"/>
        <w:rPr>
          <w:rFonts w:cstheme="minorHAnsi"/>
          <w:bCs/>
        </w:rPr>
      </w:pPr>
      <w:r w:rsidRPr="00AF556D">
        <w:rPr>
          <w:rFonts w:cstheme="minorHAnsi"/>
          <w:b/>
        </w:rPr>
        <w:t>Data Summary:</w:t>
      </w:r>
      <w:r w:rsidRPr="00AF556D">
        <w:rPr>
          <w:rFonts w:cstheme="minorHAnsi"/>
        </w:rPr>
        <w:t xml:space="preserve">  </w:t>
      </w:r>
      <w:r w:rsidR="00FB2BAD" w:rsidRPr="00AF556D">
        <w:rPr>
          <w:rFonts w:cstheme="minorHAnsi"/>
          <w:bCs/>
        </w:rPr>
        <w:t xml:space="preserve">Since Spring 2021, four (4) sections of FITT 1371 were delivered (hybrid and f2f modalities). Based on the data collected, 85% of the students (34 out of 38) have earned a score of 80% or higher on the creation of a promotional sales campaign with flyer. </w:t>
      </w:r>
      <w:r w:rsidR="00263C66" w:rsidRPr="00AF556D">
        <w:rPr>
          <w:rFonts w:cstheme="minorHAnsi"/>
        </w:rPr>
        <w:t>The student performance is above the expected target of 80%.  With the additional sections offered the student data has remained the same from year two to year four; 85% of the students earned a score of 80% or higher.</w:t>
      </w:r>
    </w:p>
    <w:p w14:paraId="5CB4879A" w14:textId="48DA2B7B" w:rsidR="00FC7CC2" w:rsidRPr="00AF556D" w:rsidRDefault="00FC7CC2" w:rsidP="00FB2BAD">
      <w:pPr>
        <w:spacing w:after="0"/>
        <w:ind w:firstLine="720"/>
        <w:rPr>
          <w:rFonts w:cstheme="minorHAnsi"/>
        </w:rPr>
      </w:pPr>
    </w:p>
    <w:p w14:paraId="14C30FA4" w14:textId="77777777" w:rsidR="00FC7CC2" w:rsidRPr="00AF556D" w:rsidRDefault="00FC7CC2" w:rsidP="00FC7CC2">
      <w:pPr>
        <w:spacing w:after="0"/>
        <w:rPr>
          <w:rFonts w:cstheme="minorHAnsi"/>
        </w:rPr>
      </w:pPr>
    </w:p>
    <w:p w14:paraId="1A3BC140" w14:textId="237F666B" w:rsidR="00FC7CC2" w:rsidRPr="00AF556D" w:rsidRDefault="00FC7CC2" w:rsidP="00FC7CC2">
      <w:pPr>
        <w:spacing w:after="0"/>
        <w:rPr>
          <w:rFonts w:cstheme="minorHAnsi"/>
        </w:rPr>
      </w:pPr>
      <w:r w:rsidRPr="00AF556D">
        <w:rPr>
          <w:rFonts w:cstheme="minorHAnsi"/>
          <w:b/>
        </w:rPr>
        <w:t xml:space="preserve">Outcome </w:t>
      </w:r>
      <w:r w:rsidR="00263C66" w:rsidRPr="00AF556D">
        <w:rPr>
          <w:rFonts w:cstheme="minorHAnsi"/>
          <w:b/>
        </w:rPr>
        <w:t>3</w:t>
      </w:r>
      <w:r w:rsidRPr="00AF556D">
        <w:rPr>
          <w:rFonts w:cstheme="minorHAnsi"/>
          <w:b/>
        </w:rPr>
        <w:t>:</w:t>
      </w:r>
    </w:p>
    <w:p w14:paraId="48484189" w14:textId="762228A0" w:rsidR="0083693A" w:rsidRPr="00AF556D" w:rsidRDefault="00753BDB" w:rsidP="00FC7CC2">
      <w:pPr>
        <w:spacing w:after="0"/>
        <w:rPr>
          <w:rFonts w:cstheme="minorHAnsi"/>
          <w:i/>
          <w:iCs/>
        </w:rPr>
      </w:pPr>
      <w:r w:rsidRPr="00AF556D">
        <w:rPr>
          <w:rFonts w:eastAsia="Calibri" w:cstheme="minorHAnsi"/>
          <w:i/>
          <w:iCs/>
          <w:color w:val="000000"/>
        </w:rPr>
        <w:t>Design, implement and evaluate a sport, recreational or sport tourism program.</w:t>
      </w:r>
      <w:r w:rsidR="00CB7E96" w:rsidRPr="00AF556D">
        <w:rPr>
          <w:rFonts w:eastAsia="Calibri" w:cstheme="minorHAnsi"/>
          <w:i/>
          <w:iCs/>
          <w:color w:val="000000"/>
        </w:rPr>
        <w:t xml:space="preserve">  </w:t>
      </w:r>
      <w:r w:rsidR="00CB7E96" w:rsidRPr="00AF556D">
        <w:rPr>
          <w:rFonts w:eastAsia="SimSun" w:cstheme="minorHAnsi"/>
          <w:i/>
          <w:iCs/>
          <w:color w:val="000000"/>
          <w:shd w:val="clear" w:color="auto" w:fill="FFFFFF"/>
        </w:rPr>
        <w:t>In FITT 1370 (Sports Tourism) students will prepare an outline for a sport or recreation tourism event for potential customers.</w:t>
      </w:r>
      <w:r w:rsidR="00CB7E96" w:rsidRPr="00AF556D">
        <w:rPr>
          <w:rFonts w:eastAsia="SimSun" w:cstheme="minorHAnsi"/>
          <w:i/>
          <w:iCs/>
          <w:color w:val="000000"/>
          <w:shd w:val="clear" w:color="auto" w:fill="FFFFFF"/>
        </w:rPr>
        <w:t xml:space="preserve">  </w:t>
      </w:r>
      <w:r w:rsidR="0033038E" w:rsidRPr="00AF556D">
        <w:rPr>
          <w:rFonts w:eastAsia="SimSun" w:cstheme="minorHAnsi"/>
          <w:i/>
          <w:iCs/>
          <w:color w:val="000000"/>
          <w:shd w:val="clear" w:color="auto" w:fill="FFFFFF"/>
        </w:rPr>
        <w:t>80% of students will score a 75% or higher on the rubric for the outline on program design, implementation and evaluation. </w:t>
      </w:r>
      <w:r w:rsidR="0033038E" w:rsidRPr="00AF556D">
        <w:rPr>
          <w:rFonts w:cstheme="minorHAnsi"/>
          <w:i/>
          <w:iCs/>
        </w:rPr>
        <w:t xml:space="preserve">              </w:t>
      </w:r>
      <w:r w:rsidR="00FC7CC2" w:rsidRPr="00AF556D">
        <w:rPr>
          <w:rFonts w:cstheme="minorHAnsi"/>
          <w:i/>
          <w:iCs/>
        </w:rPr>
        <w:tab/>
      </w:r>
    </w:p>
    <w:p w14:paraId="541A4C18" w14:textId="77777777" w:rsidR="008034DF" w:rsidRDefault="008034DF" w:rsidP="00AF556D">
      <w:pPr>
        <w:spacing w:after="0"/>
        <w:rPr>
          <w:rFonts w:cstheme="minorHAnsi"/>
          <w:b/>
        </w:rPr>
      </w:pPr>
    </w:p>
    <w:p w14:paraId="0254033C" w14:textId="04E4AF00" w:rsidR="00922158" w:rsidRPr="00AF556D" w:rsidRDefault="00FC7CC2" w:rsidP="00AF556D">
      <w:pPr>
        <w:spacing w:after="0"/>
        <w:rPr>
          <w:rFonts w:cstheme="minorHAnsi"/>
        </w:rPr>
      </w:pPr>
      <w:r w:rsidRPr="00AF556D">
        <w:rPr>
          <w:rFonts w:cstheme="minorHAnsi"/>
          <w:b/>
        </w:rPr>
        <w:t>Data Summary</w:t>
      </w:r>
      <w:r w:rsidR="00AF556D" w:rsidRPr="00AF556D">
        <w:rPr>
          <w:rFonts w:cstheme="minorHAnsi"/>
          <w:b/>
        </w:rPr>
        <w:t>:</w:t>
      </w:r>
      <w:r w:rsidR="00AF556D" w:rsidRPr="00AF556D">
        <w:rPr>
          <w:rFonts w:cstheme="minorHAnsi"/>
        </w:rPr>
        <w:t xml:space="preserve"> </w:t>
      </w:r>
      <w:r w:rsidR="00AF556D" w:rsidRPr="00AF556D">
        <w:rPr>
          <w:rFonts w:cstheme="minorHAnsi"/>
          <w:bCs/>
        </w:rPr>
        <w:t xml:space="preserve">Beginning Fall 2020 and up to and including Spring 2024, a total of seven (7) sections of FITT 1370 have been taught (hybrid and F2F modalities). </w:t>
      </w:r>
      <w:r w:rsidR="00AF556D" w:rsidRPr="00AF556D">
        <w:rPr>
          <w:rFonts w:cstheme="minorHAnsi"/>
        </w:rPr>
        <w:t>Based on the data collected, 60% o</w:t>
      </w:r>
      <w:r w:rsidR="00AF556D" w:rsidRPr="00AF556D">
        <w:rPr>
          <w:rFonts w:cstheme="minorHAnsi"/>
          <w:bCs/>
        </w:rPr>
        <w:t xml:space="preserve">f students (34 out of 57) have earned a score of 75% or higher on the rubric for </w:t>
      </w:r>
      <w:r w:rsidR="00AF556D" w:rsidRPr="00AF556D">
        <w:rPr>
          <w:rFonts w:eastAsia="SimSun" w:cstheme="minorHAnsi"/>
          <w:color w:val="000000"/>
          <w:shd w:val="clear" w:color="auto" w:fill="FFFFFF"/>
        </w:rPr>
        <w:t>outline on program design, implementation and evaluation. </w:t>
      </w:r>
      <w:r w:rsidR="00AF556D" w:rsidRPr="00AF556D">
        <w:rPr>
          <w:rFonts w:cstheme="minorHAnsi"/>
        </w:rPr>
        <w:t xml:space="preserve">                   </w:t>
      </w:r>
    </w:p>
    <w:p w14:paraId="40DAE157" w14:textId="6C0CD78E" w:rsidR="000901CB" w:rsidRPr="00AF556D" w:rsidRDefault="000901CB" w:rsidP="00922158">
      <w:pPr>
        <w:spacing w:after="0"/>
        <w:ind w:firstLine="720"/>
        <w:rPr>
          <w:rFonts w:cstheme="minorHAnsi"/>
        </w:rPr>
      </w:pPr>
    </w:p>
    <w:p w14:paraId="2803A518" w14:textId="77777777" w:rsidR="000901CB" w:rsidRPr="00AF556D" w:rsidRDefault="000901CB" w:rsidP="00FC7CC2">
      <w:pPr>
        <w:spacing w:after="0"/>
        <w:rPr>
          <w:rFonts w:cstheme="minorHAnsi"/>
        </w:rPr>
      </w:pPr>
    </w:p>
    <w:p w14:paraId="2EE13F12" w14:textId="4093A0D2" w:rsidR="000901CB" w:rsidRPr="00AF556D" w:rsidRDefault="000901CB" w:rsidP="00FC7CC2">
      <w:pPr>
        <w:spacing w:after="0"/>
        <w:rPr>
          <w:rFonts w:cstheme="minorHAnsi"/>
        </w:rPr>
      </w:pPr>
      <w:r w:rsidRPr="00AF556D">
        <w:rPr>
          <w:rFonts w:cstheme="minorHAnsi"/>
          <w:b/>
        </w:rPr>
        <w:t xml:space="preserve">Outcome </w:t>
      </w:r>
      <w:r w:rsidR="00263C66" w:rsidRPr="00AF556D">
        <w:rPr>
          <w:rFonts w:cstheme="minorHAnsi"/>
          <w:b/>
        </w:rPr>
        <w:t>4</w:t>
      </w:r>
      <w:r w:rsidRPr="00AF556D">
        <w:rPr>
          <w:rFonts w:cstheme="minorHAnsi"/>
          <w:b/>
        </w:rPr>
        <w:t>:</w:t>
      </w:r>
    </w:p>
    <w:p w14:paraId="4515CFA5" w14:textId="383B8EDA" w:rsidR="00811C52" w:rsidRPr="00685DBD" w:rsidRDefault="00811C52" w:rsidP="00FC7CC2">
      <w:pPr>
        <w:spacing w:after="0"/>
        <w:rPr>
          <w:rFonts w:eastAsia="SimSun" w:cstheme="minorHAnsi"/>
          <w:i/>
          <w:iCs/>
          <w:color w:val="000000"/>
          <w:shd w:val="clear" w:color="auto" w:fill="FFFFFF"/>
        </w:rPr>
      </w:pPr>
      <w:r w:rsidRPr="00685DBD">
        <w:rPr>
          <w:rFonts w:eastAsia="SimSun" w:cstheme="minorHAnsi"/>
          <w:i/>
          <w:iCs/>
          <w:color w:val="000000"/>
          <w:shd w:val="clear" w:color="auto" w:fill="FFFFFF"/>
        </w:rPr>
        <w:t>Students will communicate effectively in writing and in an oral presentation about risk management and ethical issues in sport and recreation by creating an emergency action plan. </w:t>
      </w:r>
      <w:r w:rsidR="002A16CA" w:rsidRPr="00685DBD">
        <w:rPr>
          <w:rFonts w:eastAsia="SimSun" w:cstheme="minorHAnsi"/>
          <w:i/>
          <w:iCs/>
          <w:color w:val="000000"/>
          <w:shd w:val="clear" w:color="auto" w:fill="FFFFFF"/>
        </w:rPr>
        <w:t xml:space="preserve"> </w:t>
      </w:r>
      <w:r w:rsidR="00842F9D" w:rsidRPr="00685DBD">
        <w:rPr>
          <w:rFonts w:eastAsia="SimSun" w:cstheme="minorHAnsi"/>
          <w:i/>
          <w:iCs/>
          <w:color w:val="000000"/>
          <w:shd w:val="clear" w:color="auto" w:fill="FFFFFF"/>
        </w:rPr>
        <w:t>In FITT 1373 (Legal &amp; Ethical Issues in Sport &amp; Rec) students will define and outline a risk management action plan for a sport, recreation or tourism event of their choice. </w:t>
      </w:r>
      <w:r w:rsidR="00685DBD" w:rsidRPr="00685DBD">
        <w:rPr>
          <w:rFonts w:eastAsia="SimSun" w:cstheme="minorHAnsi"/>
          <w:i/>
          <w:iCs/>
          <w:color w:val="000000"/>
          <w:shd w:val="clear" w:color="auto" w:fill="FFFFFF"/>
        </w:rPr>
        <w:t>80% of students will score an 75% or higher on the rubric for defining and outlining the risk management plan</w:t>
      </w:r>
      <w:r w:rsidR="00685DBD" w:rsidRPr="00685DBD">
        <w:rPr>
          <w:rFonts w:eastAsia="SimSun" w:cstheme="minorHAnsi"/>
          <w:i/>
          <w:iCs/>
          <w:color w:val="000000"/>
          <w:shd w:val="clear" w:color="auto" w:fill="FFFFFF"/>
        </w:rPr>
        <w:t>.</w:t>
      </w:r>
    </w:p>
    <w:p w14:paraId="5547F04F" w14:textId="77777777" w:rsidR="00811C52" w:rsidRDefault="00811C52" w:rsidP="00FC7CC2">
      <w:pPr>
        <w:spacing w:after="0"/>
        <w:rPr>
          <w:rFonts w:ascii="Calibri" w:eastAsia="SimSun" w:hAnsi="Calibri" w:cs="Calibri"/>
          <w:color w:val="000000"/>
          <w:shd w:val="clear" w:color="auto" w:fill="FFFFFF"/>
        </w:rPr>
      </w:pPr>
    </w:p>
    <w:p w14:paraId="530C52A5" w14:textId="67A69355" w:rsidR="00FC7CC2" w:rsidRPr="00AF556D" w:rsidRDefault="000901CB" w:rsidP="002401C6">
      <w:pPr>
        <w:spacing w:after="0"/>
        <w:rPr>
          <w:rFonts w:cstheme="minorHAnsi"/>
        </w:rPr>
      </w:pPr>
      <w:r w:rsidRPr="00AF556D">
        <w:rPr>
          <w:rFonts w:cstheme="minorHAnsi"/>
          <w:b/>
        </w:rPr>
        <w:t>Data Summary:</w:t>
      </w:r>
      <w:r w:rsidRPr="00AF556D">
        <w:rPr>
          <w:rFonts w:cstheme="minorHAnsi"/>
        </w:rPr>
        <w:t xml:space="preserve">  </w:t>
      </w:r>
      <w:r w:rsidR="002401C6">
        <w:rPr>
          <w:rFonts w:ascii="Arial" w:hAnsi="Arial" w:cs="Arial"/>
          <w:bCs/>
          <w:sz w:val="20"/>
          <w:szCs w:val="20"/>
        </w:rPr>
        <w:t>Since</w:t>
      </w:r>
      <w:r w:rsidR="002401C6">
        <w:rPr>
          <w:rFonts w:ascii="Arial" w:hAnsi="Arial" w:cs="Arial"/>
          <w:bCs/>
          <w:sz w:val="20"/>
          <w:szCs w:val="20"/>
        </w:rPr>
        <w:t xml:space="preserve"> the</w:t>
      </w:r>
      <w:r w:rsidR="002401C6">
        <w:rPr>
          <w:rFonts w:ascii="Arial" w:hAnsi="Arial" w:cs="Arial"/>
          <w:bCs/>
          <w:sz w:val="20"/>
          <w:szCs w:val="20"/>
        </w:rPr>
        <w:t xml:space="preserve"> Fall 2021, four (4) sections of FITT 1373 were delivered (hybrid and f2f modalities). Based on the data collected, 72% of the students (42 out of 58) have earned a score of 75% or higher on </w:t>
      </w:r>
      <w:r w:rsidR="002401C6">
        <w:rPr>
          <w:rFonts w:ascii="Calibri" w:eastAsia="SimSun" w:hAnsi="Calibri" w:cs="Calibri"/>
          <w:color w:val="000000"/>
          <w:shd w:val="clear" w:color="auto" w:fill="FFFFFF"/>
        </w:rPr>
        <w:t>the rubric for defining and outlining the risk management plan</w:t>
      </w:r>
      <w:r w:rsidR="002401C6">
        <w:rPr>
          <w:rFonts w:ascii="Calibri" w:eastAsia="SimSun" w:hAnsi="Calibri" w:cs="Calibri"/>
          <w:color w:val="000000"/>
          <w:shd w:val="clear" w:color="auto" w:fill="FFFFFF"/>
        </w:rPr>
        <w:t>.</w:t>
      </w:r>
    </w:p>
    <w:p w14:paraId="1ACB6ABF" w14:textId="77777777" w:rsidR="00FC7CC2" w:rsidRPr="00AF556D" w:rsidRDefault="00FC7CC2" w:rsidP="00FC7CC2">
      <w:pPr>
        <w:jc w:val="center"/>
        <w:rPr>
          <w:rFonts w:cstheme="minorHAnsi"/>
        </w:rPr>
      </w:pPr>
    </w:p>
    <w:sectPr w:rsidR="00FC7CC2" w:rsidRPr="00AF5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C2"/>
    <w:rsid w:val="000901CB"/>
    <w:rsid w:val="00115F04"/>
    <w:rsid w:val="00132D3F"/>
    <w:rsid w:val="002401C6"/>
    <w:rsid w:val="00263C66"/>
    <w:rsid w:val="002A16CA"/>
    <w:rsid w:val="0033038E"/>
    <w:rsid w:val="004E1594"/>
    <w:rsid w:val="006841D6"/>
    <w:rsid w:val="00685DBD"/>
    <w:rsid w:val="00711DBE"/>
    <w:rsid w:val="00753BDB"/>
    <w:rsid w:val="008034DF"/>
    <w:rsid w:val="00811C52"/>
    <w:rsid w:val="0083693A"/>
    <w:rsid w:val="00842F9D"/>
    <w:rsid w:val="00922158"/>
    <w:rsid w:val="009A76EC"/>
    <w:rsid w:val="00A50C98"/>
    <w:rsid w:val="00AB0F60"/>
    <w:rsid w:val="00AF556D"/>
    <w:rsid w:val="00BE5121"/>
    <w:rsid w:val="00BF66BB"/>
    <w:rsid w:val="00CB7E96"/>
    <w:rsid w:val="00F4444C"/>
    <w:rsid w:val="00FB2BAD"/>
    <w:rsid w:val="00F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CD61"/>
  <w15:chartTrackingRefBased/>
  <w15:docId w15:val="{2DA45225-E332-4888-91C3-02B84A29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6BB"/>
    <w:pPr>
      <w:ind w:left="72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FB2B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FB1B6B985EE4495F74AEF9BF1A820" ma:contentTypeVersion="15" ma:contentTypeDescription="Create a new document." ma:contentTypeScope="" ma:versionID="87cdc03adab494c679c35740864cc77d">
  <xsd:schema xmlns:xsd="http://www.w3.org/2001/XMLSchema" xmlns:xs="http://www.w3.org/2001/XMLSchema" xmlns:p="http://schemas.microsoft.com/office/2006/metadata/properties" xmlns:ns3="4edf2f5b-2a59-4393-81ad-79a93c115236" xmlns:ns4="f6a6f597-cc3e-42dd-86f3-e8ee14618f19" targetNamespace="http://schemas.microsoft.com/office/2006/metadata/properties" ma:root="true" ma:fieldsID="101b7dedeee4f5d5255e9767e1e42699" ns3:_="" ns4:_="">
    <xsd:import namespace="4edf2f5b-2a59-4393-81ad-79a93c115236"/>
    <xsd:import namespace="f6a6f597-cc3e-42dd-86f3-e8ee14618f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f2f5b-2a59-4393-81ad-79a93c115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6f597-cc3e-42dd-86f3-e8ee14618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df2f5b-2a59-4393-81ad-79a93c1152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38953-3392-4BBE-9BF8-7ADF5D215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f2f5b-2a59-4393-81ad-79a93c115236"/>
    <ds:schemaRef ds:uri="f6a6f597-cc3e-42dd-86f3-e8ee14618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7306A-1500-497C-A774-E1FA6E396840}">
  <ds:schemaRefs>
    <ds:schemaRef ds:uri="http://schemas.microsoft.com/office/2006/metadata/properties"/>
    <ds:schemaRef ds:uri="http://schemas.microsoft.com/office/infopath/2007/PartnerControls"/>
    <ds:schemaRef ds:uri="4edf2f5b-2a59-4393-81ad-79a93c115236"/>
  </ds:schemaRefs>
</ds:datastoreItem>
</file>

<file path=customXml/itemProps3.xml><?xml version="1.0" encoding="utf-8"?>
<ds:datastoreItem xmlns:ds="http://schemas.openxmlformats.org/officeDocument/2006/customXml" ds:itemID="{0452E5E7-7E92-4DCA-ADD4-6FD8FFAD6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Culpepper</dc:creator>
  <cp:keywords/>
  <dc:description/>
  <cp:lastModifiedBy>Michele Culpepper</cp:lastModifiedBy>
  <cp:revision>23</cp:revision>
  <dcterms:created xsi:type="dcterms:W3CDTF">2024-11-11T03:00:00Z</dcterms:created>
  <dcterms:modified xsi:type="dcterms:W3CDTF">2024-11-11T03:12:00Z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0x010100D38FB1B6B985EE4495F74AEF9BF1A820</vt:lpwstr>
  </property>
</Properties>
</file>