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314" w:type="pct"/>
        <w:tblLayout w:type="fixed"/>
        <w:tblLook w:val="04A0" w:firstRow="1" w:lastRow="0" w:firstColumn="1" w:lastColumn="0" w:noHBand="0" w:noVBand="1"/>
      </w:tblPr>
      <w:tblGrid>
        <w:gridCol w:w="3233"/>
        <w:gridCol w:w="1442"/>
        <w:gridCol w:w="1169"/>
        <w:gridCol w:w="1260"/>
        <w:gridCol w:w="1351"/>
        <w:gridCol w:w="6839"/>
      </w:tblGrid>
      <w:tr w:rsidR="0025354E" w:rsidRPr="000070F9" w14:paraId="08FD4BDD" w14:textId="77777777" w:rsidTr="0025354E">
        <w:trPr>
          <w:tblHeader/>
        </w:trPr>
        <w:tc>
          <w:tcPr>
            <w:tcW w:w="3233" w:type="dxa"/>
            <w:shd w:val="clear" w:color="auto" w:fill="C4BC96" w:themeFill="background2" w:themeFillShade="BF"/>
          </w:tcPr>
          <w:p w14:paraId="1AFC75E4" w14:textId="77777777" w:rsidR="0025354E" w:rsidRPr="000070F9" w:rsidRDefault="0025354E" w:rsidP="00EF7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2" w:type="dxa"/>
            <w:vAlign w:val="center"/>
          </w:tcPr>
          <w:p w14:paraId="6243739C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  <w:b/>
              </w:rPr>
              <w:t>Responsiveness to the Component</w:t>
            </w:r>
          </w:p>
        </w:tc>
        <w:tc>
          <w:tcPr>
            <w:tcW w:w="1169" w:type="dxa"/>
            <w:vAlign w:val="center"/>
          </w:tcPr>
          <w:p w14:paraId="50B701F6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  <w:b/>
              </w:rPr>
              <w:t>Evidence</w:t>
            </w:r>
          </w:p>
        </w:tc>
        <w:tc>
          <w:tcPr>
            <w:tcW w:w="1260" w:type="dxa"/>
            <w:vAlign w:val="center"/>
          </w:tcPr>
          <w:p w14:paraId="17D30F7D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  <w:b/>
              </w:rPr>
              <w:t>Analysis: Explanation/ Rationale of Assertions Supported by Evidence</w:t>
            </w:r>
          </w:p>
        </w:tc>
        <w:tc>
          <w:tcPr>
            <w:tcW w:w="1351" w:type="dxa"/>
            <w:vAlign w:val="center"/>
          </w:tcPr>
          <w:p w14:paraId="1705EF13" w14:textId="77777777" w:rsidR="0025354E" w:rsidRPr="000070F9" w:rsidRDefault="0025354E" w:rsidP="00EF7604">
            <w:pPr>
              <w:rPr>
                <w:rFonts w:asciiTheme="minorHAnsi" w:hAnsiTheme="minorHAnsi" w:cstheme="minorHAnsi"/>
                <w:b/>
              </w:rPr>
            </w:pPr>
            <w:r w:rsidRPr="000070F9">
              <w:rPr>
                <w:rFonts w:asciiTheme="minorHAnsi" w:hAnsiTheme="minorHAnsi" w:cstheme="minorHAnsi"/>
                <w:b/>
              </w:rPr>
              <w:t>Overall Judgment</w:t>
            </w:r>
          </w:p>
        </w:tc>
        <w:tc>
          <w:tcPr>
            <w:tcW w:w="6839" w:type="dxa"/>
            <w:vAlign w:val="center"/>
          </w:tcPr>
          <w:p w14:paraId="59B17C60" w14:textId="15F1B5F3" w:rsidR="0025354E" w:rsidRPr="000070F9" w:rsidRDefault="0025354E" w:rsidP="00EF76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Fall 2023 </w:t>
            </w:r>
            <w:r w:rsidR="00B35A5F">
              <w:rPr>
                <w:rFonts w:asciiTheme="minorHAnsi" w:hAnsiTheme="minorHAnsi" w:cstheme="minorHAnsi"/>
                <w:b/>
              </w:rPr>
              <w:t xml:space="preserve">Morgan </w:t>
            </w:r>
            <w:r w:rsidRPr="000070F9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25354E" w:rsidRPr="000070F9" w14:paraId="1E67A757" w14:textId="77777777" w:rsidTr="0025354E">
        <w:tc>
          <w:tcPr>
            <w:tcW w:w="3233" w:type="dxa"/>
          </w:tcPr>
          <w:p w14:paraId="785420B8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bookmarkStart w:id="0" w:name="_Hlk150229321"/>
            <w:r w:rsidRPr="000070F9">
              <w:rPr>
                <w:rFonts w:asciiTheme="minorHAnsi" w:hAnsiTheme="minorHAnsi" w:cstheme="minorHAnsi"/>
              </w:rPr>
              <w:t>1. What does the workforce program do?</w:t>
            </w:r>
          </w:p>
        </w:tc>
        <w:tc>
          <w:tcPr>
            <w:tcW w:w="1442" w:type="dxa"/>
          </w:tcPr>
          <w:p w14:paraId="4E781EF7" w14:textId="3AC36DBD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169" w:type="dxa"/>
            <w:shd w:val="clear" w:color="auto" w:fill="C4BC96" w:themeFill="background2" w:themeFillShade="BF"/>
          </w:tcPr>
          <w:p w14:paraId="7148C7C3" w14:textId="77777777" w:rsidR="0025354E" w:rsidRPr="00750780" w:rsidRDefault="0025354E" w:rsidP="00EF7604">
            <w:pPr>
              <w:rPr>
                <w:rFonts w:asciiTheme="minorHAnsi" w:hAnsiTheme="minorHAnsi" w:cstheme="minorHAnsi"/>
                <w:color w:val="C4BC96" w:themeColor="background2" w:themeShade="BF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14:paraId="10248279" w14:textId="77777777" w:rsidR="0025354E" w:rsidRPr="00750780" w:rsidRDefault="0025354E" w:rsidP="00EF7604">
            <w:pPr>
              <w:rPr>
                <w:rFonts w:asciiTheme="minorHAnsi" w:hAnsiTheme="minorHAnsi" w:cstheme="minorHAnsi"/>
                <w:color w:val="C4BC96" w:themeColor="background2" w:themeShade="BF"/>
              </w:rPr>
            </w:pPr>
          </w:p>
        </w:tc>
        <w:tc>
          <w:tcPr>
            <w:tcW w:w="1351" w:type="dxa"/>
          </w:tcPr>
          <w:p w14:paraId="63AE0E88" w14:textId="4DA1F48E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6839" w:type="dxa"/>
          </w:tcPr>
          <w:p w14:paraId="2770688D" w14:textId="6D009C58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bookmarkStart w:id="1" w:name="_Hlk150229438"/>
            <w:r>
              <w:rPr>
                <w:rFonts w:asciiTheme="minorHAnsi" w:hAnsiTheme="minorHAnsi" w:cstheme="minorHAnsi"/>
              </w:rPr>
              <w:t xml:space="preserve">N-A </w:t>
            </w:r>
            <w:bookmarkStart w:id="2" w:name="_Hlk150229946"/>
            <w:r>
              <w:rPr>
                <w:rFonts w:asciiTheme="minorHAnsi" w:hAnsiTheme="minorHAnsi" w:cstheme="minorHAnsi"/>
              </w:rPr>
              <w:t>Accepted Spring 2023</w:t>
            </w:r>
            <w:bookmarkEnd w:id="1"/>
            <w:bookmarkEnd w:id="2"/>
          </w:p>
        </w:tc>
      </w:tr>
      <w:bookmarkEnd w:id="0"/>
      <w:tr w:rsidR="0025354E" w:rsidRPr="000070F9" w14:paraId="78FD302B" w14:textId="77777777" w:rsidTr="0025354E">
        <w:tc>
          <w:tcPr>
            <w:tcW w:w="3233" w:type="dxa"/>
          </w:tcPr>
          <w:p w14:paraId="098B7E57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</w:rPr>
              <w:t>2. Program relationship to the college mission and strategic plan.</w:t>
            </w:r>
          </w:p>
        </w:tc>
        <w:tc>
          <w:tcPr>
            <w:tcW w:w="1442" w:type="dxa"/>
          </w:tcPr>
          <w:p w14:paraId="477A78E4" w14:textId="2557B1E0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169" w:type="dxa"/>
          </w:tcPr>
          <w:p w14:paraId="407C9FE4" w14:textId="14052B38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260" w:type="dxa"/>
          </w:tcPr>
          <w:p w14:paraId="080EB83C" w14:textId="7094ED9B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bookmarkStart w:id="3" w:name="_Hlk150229779"/>
            <w:r w:rsidRPr="00750780">
              <w:rPr>
                <w:rFonts w:asciiTheme="minorHAnsi" w:hAnsiTheme="minorHAnsi" w:cstheme="minorHAnsi"/>
              </w:rPr>
              <w:t>Accepted</w:t>
            </w:r>
            <w:bookmarkEnd w:id="3"/>
          </w:p>
        </w:tc>
        <w:tc>
          <w:tcPr>
            <w:tcW w:w="1351" w:type="dxa"/>
          </w:tcPr>
          <w:p w14:paraId="37BE976F" w14:textId="01172938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6839" w:type="dxa"/>
          </w:tcPr>
          <w:p w14:paraId="1AA0B49F" w14:textId="03DA3E76" w:rsidR="0025354E" w:rsidRDefault="0025354E" w:rsidP="00EF7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2023 R&amp;R</w:t>
            </w:r>
          </w:p>
          <w:p w14:paraId="60998096" w14:textId="0C5626EF" w:rsidR="0025354E" w:rsidRDefault="0025354E" w:rsidP="00EF7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Fall 2023 </w:t>
            </w:r>
            <w:r w:rsidRPr="00750780">
              <w:rPr>
                <w:rFonts w:asciiTheme="minorHAnsi" w:hAnsiTheme="minorHAnsi" w:cstheme="minorHAnsi"/>
                <w:b/>
                <w:bCs/>
              </w:rPr>
              <w:t>Accepted</w:t>
            </w:r>
          </w:p>
          <w:p w14:paraId="5180F6F9" w14:textId="77777777" w:rsidR="0025354E" w:rsidRDefault="0025354E" w:rsidP="00EF7604">
            <w:pPr>
              <w:rPr>
                <w:rFonts w:asciiTheme="minorHAnsi" w:hAnsiTheme="minorHAnsi" w:cstheme="minorHAnsi"/>
              </w:rPr>
            </w:pPr>
          </w:p>
          <w:p w14:paraId="2EA003EF" w14:textId="327006D1" w:rsidR="0025354E" w:rsidRDefault="0025354E" w:rsidP="00EF7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Addresses all six goals even when not directly applicable.  Gives greater context and evidence for success rate percentages. </w:t>
            </w:r>
          </w:p>
          <w:p w14:paraId="3DEAFE52" w14:textId="77777777" w:rsidR="0025354E" w:rsidRDefault="0025354E" w:rsidP="00EF7604">
            <w:pPr>
              <w:rPr>
                <w:rFonts w:asciiTheme="minorHAnsi" w:hAnsiTheme="minorHAnsi" w:cstheme="minorHAnsi"/>
              </w:rPr>
            </w:pPr>
          </w:p>
          <w:p w14:paraId="25C45BA9" w14:textId="77E8D51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 No mention of College Mission Statement</w:t>
            </w:r>
          </w:p>
        </w:tc>
      </w:tr>
      <w:tr w:rsidR="0025354E" w:rsidRPr="000070F9" w14:paraId="281D8EA8" w14:textId="77777777" w:rsidTr="0025354E">
        <w:tc>
          <w:tcPr>
            <w:tcW w:w="3233" w:type="dxa"/>
          </w:tcPr>
          <w:p w14:paraId="242DD04B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</w:rPr>
              <w:t>3. Program relationship to student demand.</w:t>
            </w:r>
          </w:p>
        </w:tc>
        <w:tc>
          <w:tcPr>
            <w:tcW w:w="1442" w:type="dxa"/>
          </w:tcPr>
          <w:p w14:paraId="0C9C8BAA" w14:textId="3E6EC576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AWR</w:t>
            </w:r>
          </w:p>
        </w:tc>
        <w:tc>
          <w:tcPr>
            <w:tcW w:w="1169" w:type="dxa"/>
          </w:tcPr>
          <w:p w14:paraId="6CA6B7FF" w14:textId="3DEF7F20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AWR</w:t>
            </w:r>
            <w:r w:rsidRPr="007507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</w:tcPr>
          <w:p w14:paraId="52ED972A" w14:textId="2DDDB8D5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AWR</w:t>
            </w:r>
          </w:p>
        </w:tc>
        <w:tc>
          <w:tcPr>
            <w:tcW w:w="1351" w:type="dxa"/>
          </w:tcPr>
          <w:p w14:paraId="7FCD04E4" w14:textId="21225775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AWR</w:t>
            </w:r>
          </w:p>
        </w:tc>
        <w:tc>
          <w:tcPr>
            <w:tcW w:w="6839" w:type="dxa"/>
          </w:tcPr>
          <w:p w14:paraId="657F5926" w14:textId="13CDBB75" w:rsidR="0025354E" w:rsidRDefault="0025354E" w:rsidP="00EF7604">
            <w:pPr>
              <w:rPr>
                <w:rFonts w:asciiTheme="minorHAnsi" w:hAnsiTheme="minorHAnsi" w:cstheme="minorHAnsi"/>
              </w:rPr>
            </w:pPr>
            <w:bookmarkStart w:id="4" w:name="_Hlk150230034"/>
            <w:bookmarkStart w:id="5" w:name="_Hlk150230238"/>
            <w:bookmarkStart w:id="6" w:name="_Hlk150230410"/>
            <w:bookmarkStart w:id="7" w:name="_Hlk150230512"/>
            <w:r>
              <w:rPr>
                <w:rFonts w:asciiTheme="minorHAnsi" w:hAnsiTheme="minorHAnsi" w:cstheme="minorHAnsi"/>
              </w:rPr>
              <w:t xml:space="preserve">AWR </w:t>
            </w:r>
            <w:bookmarkEnd w:id="5"/>
            <w:r>
              <w:rPr>
                <w:rFonts w:asciiTheme="minorHAnsi" w:hAnsiTheme="minorHAnsi" w:cstheme="minorHAnsi"/>
              </w:rPr>
              <w:t>Spring 2023</w:t>
            </w:r>
          </w:p>
          <w:p w14:paraId="59A23F25" w14:textId="01895596" w:rsidR="0025354E" w:rsidRDefault="0025354E" w:rsidP="00EF76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Very Few Changes: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AWR </w:t>
            </w:r>
            <w:r w:rsidRPr="00EF7604">
              <w:rPr>
                <w:rFonts w:asciiTheme="minorHAnsi" w:hAnsiTheme="minorHAnsi" w:cstheme="minorHAnsi"/>
                <w:b/>
                <w:bCs/>
              </w:rPr>
              <w:t>Fall 2023</w:t>
            </w:r>
          </w:p>
          <w:bookmarkEnd w:id="7"/>
          <w:p w14:paraId="77418879" w14:textId="2C2A69E9" w:rsidR="0025354E" w:rsidRPr="00BF4D0B" w:rsidRDefault="0025354E" w:rsidP="00EF7604">
            <w:pPr>
              <w:rPr>
                <w:rFonts w:asciiTheme="minorHAnsi" w:hAnsiTheme="minorHAnsi" w:cstheme="minorHAnsi"/>
              </w:rPr>
            </w:pPr>
            <w:r w:rsidRPr="00BF4D0B">
              <w:rPr>
                <w:rFonts w:asciiTheme="minorHAnsi" w:hAnsiTheme="minorHAnsi" w:cstheme="minorHAnsi"/>
              </w:rPr>
              <w:t>Includes more mention of diverse populations but not specific data.</w:t>
            </w:r>
            <w:bookmarkEnd w:id="4"/>
            <w:bookmarkEnd w:id="6"/>
          </w:p>
        </w:tc>
      </w:tr>
      <w:tr w:rsidR="0025354E" w:rsidRPr="000070F9" w14:paraId="7A40714F" w14:textId="77777777" w:rsidTr="0025354E">
        <w:tc>
          <w:tcPr>
            <w:tcW w:w="3233" w:type="dxa"/>
          </w:tcPr>
          <w:p w14:paraId="10F690E3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</w:rPr>
              <w:t>4. Program relationship to market demand.</w:t>
            </w:r>
          </w:p>
        </w:tc>
        <w:tc>
          <w:tcPr>
            <w:tcW w:w="1442" w:type="dxa"/>
          </w:tcPr>
          <w:p w14:paraId="5E20FD60" w14:textId="4E01C97C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169" w:type="dxa"/>
          </w:tcPr>
          <w:p w14:paraId="32A52C75" w14:textId="518E6608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bookmarkStart w:id="8" w:name="_Hlk150230483"/>
            <w:r w:rsidRPr="00750780">
              <w:rPr>
                <w:rFonts w:asciiTheme="minorHAnsi" w:hAnsiTheme="minorHAnsi" w:cstheme="minorHAnsi"/>
              </w:rPr>
              <w:t>Accepted</w:t>
            </w:r>
            <w:bookmarkEnd w:id="8"/>
          </w:p>
        </w:tc>
        <w:tc>
          <w:tcPr>
            <w:tcW w:w="1260" w:type="dxa"/>
          </w:tcPr>
          <w:p w14:paraId="05A76384" w14:textId="0B40DA1E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351" w:type="dxa"/>
          </w:tcPr>
          <w:p w14:paraId="01A17EB9" w14:textId="13F68AB7" w:rsidR="0025354E" w:rsidRPr="00750780" w:rsidRDefault="00750780" w:rsidP="00EF7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AWR</w:t>
            </w:r>
          </w:p>
        </w:tc>
        <w:tc>
          <w:tcPr>
            <w:tcW w:w="6839" w:type="dxa"/>
          </w:tcPr>
          <w:p w14:paraId="33E6C394" w14:textId="77777777" w:rsidR="0025354E" w:rsidRDefault="0025354E" w:rsidP="00BF4D0B">
            <w:pPr>
              <w:rPr>
                <w:rFonts w:asciiTheme="minorHAnsi" w:hAnsiTheme="minorHAnsi" w:cstheme="minorHAnsi"/>
              </w:rPr>
            </w:pPr>
            <w:bookmarkStart w:id="9" w:name="_Hlk150230901"/>
            <w:bookmarkStart w:id="10" w:name="_Hlk150233633"/>
            <w:r>
              <w:rPr>
                <w:rFonts w:asciiTheme="minorHAnsi" w:hAnsiTheme="minorHAnsi" w:cstheme="minorHAnsi"/>
              </w:rPr>
              <w:t xml:space="preserve">AWR </w:t>
            </w:r>
            <w:bookmarkEnd w:id="10"/>
            <w:r>
              <w:rPr>
                <w:rFonts w:asciiTheme="minorHAnsi" w:hAnsiTheme="minorHAnsi" w:cstheme="minorHAnsi"/>
              </w:rPr>
              <w:t>Spring 2023</w:t>
            </w:r>
          </w:p>
          <w:p w14:paraId="36E9DBC2" w14:textId="77777777" w:rsidR="0025354E" w:rsidRPr="00EF7604" w:rsidRDefault="0025354E" w:rsidP="00BF4D0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 Changes: </w:t>
            </w:r>
            <w:r>
              <w:rPr>
                <w:rFonts w:asciiTheme="minorHAnsi" w:hAnsiTheme="minorHAnsi" w:cstheme="minorHAnsi"/>
              </w:rPr>
              <w:t xml:space="preserve"> AWR </w:t>
            </w:r>
            <w:r w:rsidRPr="00EF7604">
              <w:rPr>
                <w:rFonts w:asciiTheme="minorHAnsi" w:hAnsiTheme="minorHAnsi" w:cstheme="minorHAnsi"/>
                <w:b/>
                <w:bCs/>
              </w:rPr>
              <w:t>Fall 2023</w:t>
            </w:r>
          </w:p>
          <w:bookmarkEnd w:id="9"/>
          <w:p w14:paraId="2B87226D" w14:textId="44A076E5" w:rsidR="0025354E" w:rsidRPr="000070F9" w:rsidRDefault="0025354E" w:rsidP="00BF4D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 lacking specific local North Texas data.</w:t>
            </w:r>
          </w:p>
        </w:tc>
      </w:tr>
      <w:tr w:rsidR="0025354E" w:rsidRPr="000070F9" w14:paraId="01AA7C00" w14:textId="77777777" w:rsidTr="0025354E">
        <w:tc>
          <w:tcPr>
            <w:tcW w:w="3233" w:type="dxa"/>
          </w:tcPr>
          <w:p w14:paraId="1547D482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</w:rPr>
              <w:t>5.  How effective is the program’s curriculum?</w:t>
            </w:r>
          </w:p>
        </w:tc>
        <w:tc>
          <w:tcPr>
            <w:tcW w:w="1442" w:type="dxa"/>
          </w:tcPr>
          <w:p w14:paraId="7FB03133" w14:textId="6E04218C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169" w:type="dxa"/>
          </w:tcPr>
          <w:p w14:paraId="255C77A7" w14:textId="1F4D27FF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260" w:type="dxa"/>
          </w:tcPr>
          <w:p w14:paraId="6766FA89" w14:textId="29551D36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AWR</w:t>
            </w:r>
          </w:p>
        </w:tc>
        <w:tc>
          <w:tcPr>
            <w:tcW w:w="1351" w:type="dxa"/>
          </w:tcPr>
          <w:p w14:paraId="74A654CD" w14:textId="691CAF7D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AWR</w:t>
            </w:r>
          </w:p>
        </w:tc>
        <w:tc>
          <w:tcPr>
            <w:tcW w:w="6839" w:type="dxa"/>
          </w:tcPr>
          <w:p w14:paraId="4B39DC84" w14:textId="29B014E1" w:rsidR="0025354E" w:rsidRDefault="0025354E" w:rsidP="001C2DC6">
            <w:pPr>
              <w:rPr>
                <w:rFonts w:asciiTheme="minorHAnsi" w:hAnsiTheme="minorHAnsi" w:cstheme="minorHAnsi"/>
              </w:rPr>
            </w:pPr>
            <w:bookmarkStart w:id="11" w:name="_Hlk150231147"/>
            <w:r>
              <w:rPr>
                <w:rFonts w:asciiTheme="minorHAnsi" w:hAnsiTheme="minorHAnsi" w:cstheme="minorHAnsi"/>
              </w:rPr>
              <w:t>R&amp;R</w:t>
            </w:r>
            <w:r>
              <w:rPr>
                <w:rFonts w:asciiTheme="minorHAnsi" w:hAnsiTheme="minorHAnsi" w:cstheme="minorHAnsi"/>
              </w:rPr>
              <w:t xml:space="preserve"> Spring 2023</w:t>
            </w:r>
          </w:p>
          <w:p w14:paraId="05CD93A4" w14:textId="0EC0B5A3" w:rsidR="0025354E" w:rsidRPr="00750780" w:rsidRDefault="0025354E" w:rsidP="001C2DC6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Fall 2023</w:t>
            </w:r>
            <w:r w:rsidR="00750780" w:rsidRPr="00750780">
              <w:rPr>
                <w:rFonts w:asciiTheme="minorHAnsi" w:hAnsiTheme="minorHAnsi" w:cstheme="minorHAnsi"/>
              </w:rPr>
              <w:t xml:space="preserve"> </w:t>
            </w:r>
            <w:r w:rsidR="00750780" w:rsidRPr="00750780">
              <w:rPr>
                <w:rFonts w:asciiTheme="minorHAnsi" w:hAnsiTheme="minorHAnsi" w:cstheme="minorHAnsi"/>
                <w:b/>
                <w:bCs/>
              </w:rPr>
              <w:t>AWR</w:t>
            </w:r>
          </w:p>
          <w:bookmarkEnd w:id="11"/>
          <w:p w14:paraId="369366B1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</w:p>
          <w:p w14:paraId="36BE861A" w14:textId="13481A3B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Small additional comment regarding San Jacinto peer institution.</w:t>
            </w:r>
          </w:p>
          <w:p w14:paraId="2C10200E" w14:textId="35396C73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Other short additions of analysis augmenting the original submission.</w:t>
            </w:r>
          </w:p>
        </w:tc>
      </w:tr>
      <w:tr w:rsidR="0025354E" w:rsidRPr="000070F9" w14:paraId="3150A069" w14:textId="77777777" w:rsidTr="0025354E">
        <w:tc>
          <w:tcPr>
            <w:tcW w:w="3233" w:type="dxa"/>
          </w:tcPr>
          <w:p w14:paraId="0463C759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bookmarkStart w:id="12" w:name="_Hlk150229485"/>
            <w:r w:rsidRPr="000070F9">
              <w:rPr>
                <w:rFonts w:asciiTheme="minorHAnsi" w:hAnsiTheme="minorHAnsi" w:cstheme="minorHAnsi"/>
              </w:rPr>
              <w:lastRenderedPageBreak/>
              <w:t>6.  How well does program communicate?</w:t>
            </w:r>
          </w:p>
        </w:tc>
        <w:tc>
          <w:tcPr>
            <w:tcW w:w="1442" w:type="dxa"/>
            <w:shd w:val="clear" w:color="auto" w:fill="auto"/>
          </w:tcPr>
          <w:p w14:paraId="02E34F6B" w14:textId="28392FC9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bookmarkStart w:id="13" w:name="_Hlk150231572"/>
            <w:r w:rsidRPr="00750780">
              <w:rPr>
                <w:rFonts w:asciiTheme="minorHAnsi" w:hAnsiTheme="minorHAnsi" w:cstheme="minorHAnsi"/>
              </w:rPr>
              <w:t>Accepted</w:t>
            </w:r>
            <w:bookmarkEnd w:id="13"/>
          </w:p>
        </w:tc>
        <w:tc>
          <w:tcPr>
            <w:tcW w:w="1169" w:type="dxa"/>
            <w:shd w:val="clear" w:color="auto" w:fill="auto"/>
          </w:tcPr>
          <w:p w14:paraId="656A7B2D" w14:textId="34EAE772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260" w:type="dxa"/>
            <w:shd w:val="clear" w:color="auto" w:fill="auto"/>
          </w:tcPr>
          <w:p w14:paraId="41044A97" w14:textId="32BDC772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351" w:type="dxa"/>
            <w:shd w:val="clear" w:color="auto" w:fill="auto"/>
          </w:tcPr>
          <w:p w14:paraId="5CAE5341" w14:textId="359941BF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bookmarkStart w:id="14" w:name="_Hlk150231051"/>
            <w:r w:rsidRPr="00750780">
              <w:rPr>
                <w:rFonts w:asciiTheme="minorHAnsi" w:hAnsiTheme="minorHAnsi" w:cstheme="minorHAnsi"/>
              </w:rPr>
              <w:t>Accepted</w:t>
            </w:r>
            <w:bookmarkEnd w:id="14"/>
          </w:p>
        </w:tc>
        <w:tc>
          <w:tcPr>
            <w:tcW w:w="6839" w:type="dxa"/>
            <w:shd w:val="clear" w:color="auto" w:fill="auto"/>
          </w:tcPr>
          <w:p w14:paraId="6DFD8345" w14:textId="46CD335B" w:rsidR="0025354E" w:rsidRDefault="0025354E" w:rsidP="001C2DC6">
            <w:pPr>
              <w:rPr>
                <w:rFonts w:asciiTheme="minorHAnsi" w:hAnsiTheme="minorHAnsi" w:cstheme="minorHAnsi"/>
              </w:rPr>
            </w:pPr>
            <w:bookmarkStart w:id="15" w:name="_Hlk150231306"/>
            <w:r w:rsidRPr="0025354E">
              <w:rPr>
                <w:rFonts w:asciiTheme="minorHAnsi" w:hAnsiTheme="minorHAnsi" w:cstheme="minorHAnsi"/>
                <w:b/>
                <w:bCs/>
              </w:rPr>
              <w:t>Accepted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Spring 2023</w:t>
            </w:r>
          </w:p>
          <w:p w14:paraId="31A1EC8C" w14:textId="6F845139" w:rsidR="0025354E" w:rsidRPr="00EF7604" w:rsidRDefault="0025354E" w:rsidP="001C2DC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Slight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Changes: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070F9">
              <w:rPr>
                <w:rFonts w:asciiTheme="minorHAnsi" w:hAnsiTheme="minorHAnsi" w:cstheme="minorHAnsi"/>
              </w:rPr>
              <w:t>Accepted</w:t>
            </w:r>
            <w:r w:rsidRPr="00EF76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F7604">
              <w:rPr>
                <w:rFonts w:asciiTheme="minorHAnsi" w:hAnsiTheme="minorHAnsi" w:cstheme="minorHAnsi"/>
                <w:b/>
                <w:bCs/>
              </w:rPr>
              <w:t>Fall 2023</w:t>
            </w:r>
          </w:p>
          <w:bookmarkEnd w:id="15"/>
          <w:p w14:paraId="26BCBAA2" w14:textId="5A3CEA83" w:rsidR="0025354E" w:rsidRPr="000070F9" w:rsidRDefault="0025354E" w:rsidP="00EF76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2"/>
      <w:tr w:rsidR="0025354E" w:rsidRPr="000070F9" w14:paraId="79E37B0E" w14:textId="77777777" w:rsidTr="0025354E">
        <w:tc>
          <w:tcPr>
            <w:tcW w:w="3233" w:type="dxa"/>
          </w:tcPr>
          <w:p w14:paraId="7D26A186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</w:rPr>
              <w:t>7. How well are partnership resources built &amp; leveraged?</w:t>
            </w:r>
          </w:p>
        </w:tc>
        <w:tc>
          <w:tcPr>
            <w:tcW w:w="1442" w:type="dxa"/>
          </w:tcPr>
          <w:p w14:paraId="4E0F9986" w14:textId="6E757ACA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169" w:type="dxa"/>
          </w:tcPr>
          <w:p w14:paraId="47818FA8" w14:textId="5157667D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260" w:type="dxa"/>
          </w:tcPr>
          <w:p w14:paraId="50710209" w14:textId="48AC8B9A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351" w:type="dxa"/>
          </w:tcPr>
          <w:p w14:paraId="1A680397" w14:textId="675C5CE3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6839" w:type="dxa"/>
          </w:tcPr>
          <w:p w14:paraId="77A87BB9" w14:textId="77777777" w:rsidR="0025354E" w:rsidRDefault="0025354E" w:rsidP="002920D6">
            <w:pPr>
              <w:rPr>
                <w:rFonts w:asciiTheme="minorHAnsi" w:hAnsiTheme="minorHAnsi" w:cstheme="minorHAnsi"/>
              </w:rPr>
            </w:pPr>
            <w:bookmarkStart w:id="16" w:name="_Hlk150232948"/>
            <w:r>
              <w:rPr>
                <w:rFonts w:asciiTheme="minorHAnsi" w:hAnsiTheme="minorHAnsi" w:cstheme="minorHAnsi"/>
              </w:rPr>
              <w:t>R&amp;R Spring 2023</w:t>
            </w:r>
          </w:p>
          <w:p w14:paraId="159F5FCC" w14:textId="33202C5B" w:rsidR="0025354E" w:rsidRDefault="0025354E" w:rsidP="002920D6">
            <w:pPr>
              <w:rPr>
                <w:rFonts w:asciiTheme="minorHAnsi" w:hAnsiTheme="minorHAnsi" w:cstheme="minorHAnsi"/>
                <w:b/>
                <w:bCs/>
              </w:rPr>
            </w:pPr>
            <w:r w:rsidRPr="00E462E4">
              <w:rPr>
                <w:rFonts w:asciiTheme="minorHAnsi" w:hAnsiTheme="minorHAnsi" w:cstheme="minorHAnsi"/>
                <w:b/>
                <w:bCs/>
              </w:rPr>
              <w:t>Accepted</w:t>
            </w:r>
            <w:r w:rsidRPr="00EF76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462E4">
              <w:rPr>
                <w:rFonts w:asciiTheme="minorHAnsi" w:hAnsiTheme="minorHAnsi" w:cstheme="minorHAnsi"/>
              </w:rPr>
              <w:t>Fall 2023</w:t>
            </w:r>
          </w:p>
          <w:bookmarkEnd w:id="16"/>
          <w:p w14:paraId="235E760C" w14:textId="1B2C6B43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Slight additional analysis.</w:t>
            </w:r>
            <w:r w:rsidRPr="000070F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Partnerships filled out but no specific educational institutions</w:t>
            </w:r>
            <w:r w:rsidRPr="000070F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It does mention UNT’s BAAS program but not a specific relationship.  Author acknowledges difficulty in getting information on Advisory Committee.</w:t>
            </w:r>
          </w:p>
        </w:tc>
      </w:tr>
      <w:tr w:rsidR="0025354E" w:rsidRPr="000070F9" w14:paraId="0E6D59F9" w14:textId="77777777" w:rsidTr="0025354E">
        <w:tc>
          <w:tcPr>
            <w:tcW w:w="3233" w:type="dxa"/>
          </w:tcPr>
          <w:p w14:paraId="26F4B9FB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</w:rPr>
              <w:t>8. Are the faculty supported with professional development?</w:t>
            </w:r>
          </w:p>
        </w:tc>
        <w:tc>
          <w:tcPr>
            <w:tcW w:w="1442" w:type="dxa"/>
          </w:tcPr>
          <w:p w14:paraId="158F8942" w14:textId="5C70D850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169" w:type="dxa"/>
          </w:tcPr>
          <w:p w14:paraId="3E916FDC" w14:textId="1F5A78B5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260" w:type="dxa"/>
          </w:tcPr>
          <w:p w14:paraId="6C7D1E51" w14:textId="550AB199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351" w:type="dxa"/>
          </w:tcPr>
          <w:p w14:paraId="1700E9A3" w14:textId="51780282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6839" w:type="dxa"/>
          </w:tcPr>
          <w:p w14:paraId="583D79C2" w14:textId="77777777" w:rsidR="0025354E" w:rsidRDefault="0025354E" w:rsidP="002920D6">
            <w:pPr>
              <w:rPr>
                <w:rFonts w:asciiTheme="minorHAnsi" w:hAnsiTheme="minorHAnsi" w:cstheme="minorHAnsi"/>
              </w:rPr>
            </w:pPr>
            <w:r w:rsidRPr="0025354E">
              <w:rPr>
                <w:rFonts w:asciiTheme="minorHAnsi" w:hAnsiTheme="minorHAnsi" w:cstheme="minorHAnsi"/>
                <w:b/>
                <w:bCs/>
              </w:rPr>
              <w:t>Accepted</w:t>
            </w:r>
            <w:r>
              <w:rPr>
                <w:rFonts w:asciiTheme="minorHAnsi" w:hAnsiTheme="minorHAnsi" w:cstheme="minorHAnsi"/>
              </w:rPr>
              <w:t xml:space="preserve"> Spring 2023</w:t>
            </w:r>
          </w:p>
          <w:p w14:paraId="190FCE63" w14:textId="3D6CD109" w:rsidR="0025354E" w:rsidRPr="002920D6" w:rsidRDefault="0025354E" w:rsidP="002920D6">
            <w:pPr>
              <w:rPr>
                <w:rFonts w:asciiTheme="minorHAnsi" w:hAnsiTheme="minorHAnsi" w:cstheme="minorHAnsi"/>
                <w:b/>
                <w:bCs/>
              </w:rPr>
            </w:pPr>
            <w:r w:rsidRPr="005C0205">
              <w:rPr>
                <w:rFonts w:asciiTheme="minorHAnsi" w:hAnsiTheme="minorHAnsi" w:cstheme="minorHAnsi"/>
              </w:rPr>
              <w:t>Added explanation</w:t>
            </w:r>
            <w:r w:rsidRPr="005C020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C0205">
              <w:rPr>
                <w:rFonts w:asciiTheme="minorHAnsi" w:hAnsiTheme="minorHAnsi" w:cstheme="minorHAnsi"/>
                <w:b/>
                <w:bCs/>
              </w:rPr>
              <w:t>Accepted</w:t>
            </w:r>
            <w:r w:rsidRPr="00EF76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C0205">
              <w:rPr>
                <w:rFonts w:asciiTheme="minorHAnsi" w:hAnsiTheme="minorHAnsi" w:cstheme="minorHAnsi"/>
              </w:rPr>
              <w:t>Fall 2023</w:t>
            </w:r>
          </w:p>
        </w:tc>
      </w:tr>
      <w:tr w:rsidR="0025354E" w:rsidRPr="000070F9" w14:paraId="3364914A" w14:textId="77777777" w:rsidTr="0025354E">
        <w:tc>
          <w:tcPr>
            <w:tcW w:w="3233" w:type="dxa"/>
          </w:tcPr>
          <w:p w14:paraId="14216D2B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</w:rPr>
              <w:t xml:space="preserve">9. [Optional] Does the program have adequate facilities, </w:t>
            </w:r>
            <w:proofErr w:type="gramStart"/>
            <w:r w:rsidRPr="000070F9">
              <w:rPr>
                <w:rFonts w:asciiTheme="minorHAnsi" w:hAnsiTheme="minorHAnsi" w:cstheme="minorHAnsi"/>
              </w:rPr>
              <w:t>equipment</w:t>
            </w:r>
            <w:proofErr w:type="gramEnd"/>
            <w:r w:rsidRPr="000070F9">
              <w:rPr>
                <w:rFonts w:asciiTheme="minorHAnsi" w:hAnsiTheme="minorHAnsi" w:cstheme="minorHAnsi"/>
              </w:rPr>
              <w:t xml:space="preserve"> and financial resources?</w:t>
            </w:r>
          </w:p>
        </w:tc>
        <w:tc>
          <w:tcPr>
            <w:tcW w:w="1442" w:type="dxa"/>
            <w:shd w:val="clear" w:color="auto" w:fill="C4BC96" w:themeFill="background2" w:themeFillShade="BF"/>
          </w:tcPr>
          <w:p w14:paraId="6165B794" w14:textId="77777777" w:rsidR="0025354E" w:rsidRPr="00750780" w:rsidRDefault="0025354E" w:rsidP="00EF7604">
            <w:pPr>
              <w:rPr>
                <w:rFonts w:asciiTheme="minorHAnsi" w:hAnsiTheme="minorHAnsi" w:cstheme="minorHAnsi"/>
                <w:color w:val="C4BC96" w:themeColor="background2" w:themeShade="BF"/>
              </w:rPr>
            </w:pPr>
          </w:p>
        </w:tc>
        <w:tc>
          <w:tcPr>
            <w:tcW w:w="1169" w:type="dxa"/>
            <w:shd w:val="clear" w:color="auto" w:fill="C4BC96" w:themeFill="background2" w:themeFillShade="BF"/>
          </w:tcPr>
          <w:p w14:paraId="16408202" w14:textId="77777777" w:rsidR="0025354E" w:rsidRPr="00750780" w:rsidRDefault="0025354E" w:rsidP="00EF7604">
            <w:pPr>
              <w:rPr>
                <w:rFonts w:asciiTheme="minorHAnsi" w:hAnsiTheme="minorHAnsi" w:cstheme="minorHAnsi"/>
                <w:color w:val="C4BC96" w:themeColor="background2" w:themeShade="BF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14:paraId="43C84704" w14:textId="77777777" w:rsidR="0025354E" w:rsidRPr="00750780" w:rsidRDefault="0025354E" w:rsidP="00EF7604">
            <w:pPr>
              <w:rPr>
                <w:rFonts w:asciiTheme="minorHAnsi" w:hAnsiTheme="minorHAnsi" w:cstheme="minorHAnsi"/>
                <w:color w:val="C4BC96" w:themeColor="background2" w:themeShade="BF"/>
              </w:rPr>
            </w:pPr>
          </w:p>
        </w:tc>
        <w:tc>
          <w:tcPr>
            <w:tcW w:w="1351" w:type="dxa"/>
            <w:shd w:val="clear" w:color="auto" w:fill="C4BC96" w:themeFill="background2" w:themeFillShade="BF"/>
          </w:tcPr>
          <w:p w14:paraId="75593872" w14:textId="77777777" w:rsidR="0025354E" w:rsidRPr="00750780" w:rsidRDefault="0025354E" w:rsidP="00EF7604">
            <w:pPr>
              <w:rPr>
                <w:rFonts w:asciiTheme="minorHAnsi" w:hAnsiTheme="minorHAnsi" w:cstheme="minorHAnsi"/>
                <w:color w:val="C4BC96" w:themeColor="background2" w:themeShade="BF"/>
              </w:rPr>
            </w:pPr>
          </w:p>
        </w:tc>
        <w:tc>
          <w:tcPr>
            <w:tcW w:w="6839" w:type="dxa"/>
            <w:shd w:val="clear" w:color="auto" w:fill="auto"/>
          </w:tcPr>
          <w:p w14:paraId="7AD75F01" w14:textId="18AF3AFC" w:rsidR="0025354E" w:rsidRPr="000070F9" w:rsidRDefault="0025354E" w:rsidP="00EF7604">
            <w:pPr>
              <w:rPr>
                <w:rFonts w:asciiTheme="minorHAnsi" w:hAnsiTheme="minorHAnsi" w:cstheme="minorHAnsi"/>
                <w:color w:val="C4BC96" w:themeColor="background2" w:themeShade="BF"/>
              </w:rPr>
            </w:pPr>
            <w:r>
              <w:rPr>
                <w:rFonts w:asciiTheme="minorHAnsi" w:hAnsiTheme="minorHAnsi" w:cstheme="minorHAnsi"/>
              </w:rPr>
              <w:t xml:space="preserve">Fall 2023: Removed </w:t>
            </w:r>
            <w:r w:rsidRPr="008768C8">
              <w:rPr>
                <w:rFonts w:asciiTheme="minorHAnsi" w:hAnsiTheme="minorHAnsi" w:cstheme="minorHAnsi"/>
                <w:i/>
                <w:iCs/>
              </w:rPr>
              <w:t>Lorem Ipsum</w:t>
            </w:r>
            <w:r>
              <w:rPr>
                <w:rFonts w:asciiTheme="minorHAnsi" w:hAnsiTheme="minorHAnsi" w:cstheme="minorHAnsi"/>
              </w:rPr>
              <w:t xml:space="preserve"> and now indicates </w:t>
            </w:r>
            <w:r w:rsidRPr="00B00DA5">
              <w:rPr>
                <w:rFonts w:asciiTheme="minorHAnsi" w:hAnsiTheme="minorHAnsi" w:cstheme="minorHAnsi"/>
                <w:b/>
                <w:bCs/>
              </w:rPr>
              <w:t>Not Applicable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5354E" w:rsidRPr="000070F9" w14:paraId="1E43BA5F" w14:textId="77777777" w:rsidTr="0025354E">
        <w:tc>
          <w:tcPr>
            <w:tcW w:w="3233" w:type="dxa"/>
          </w:tcPr>
          <w:p w14:paraId="34269B53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</w:rPr>
              <w:lastRenderedPageBreak/>
              <w:t>10. How have past CIPs contributed to success?</w:t>
            </w:r>
          </w:p>
        </w:tc>
        <w:tc>
          <w:tcPr>
            <w:tcW w:w="1442" w:type="dxa"/>
          </w:tcPr>
          <w:p w14:paraId="48219804" w14:textId="4B506D8B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169" w:type="dxa"/>
          </w:tcPr>
          <w:p w14:paraId="4BD1BBA0" w14:textId="469B1110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AWR</w:t>
            </w:r>
          </w:p>
        </w:tc>
        <w:tc>
          <w:tcPr>
            <w:tcW w:w="1260" w:type="dxa"/>
          </w:tcPr>
          <w:p w14:paraId="4817D1BA" w14:textId="4E6921A7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1351" w:type="dxa"/>
          </w:tcPr>
          <w:p w14:paraId="54D595ED" w14:textId="323CD7D0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Accepted</w:t>
            </w:r>
          </w:p>
        </w:tc>
        <w:tc>
          <w:tcPr>
            <w:tcW w:w="6839" w:type="dxa"/>
          </w:tcPr>
          <w:p w14:paraId="42971237" w14:textId="7AADC7FB" w:rsidR="0025354E" w:rsidRDefault="00750780" w:rsidP="0025354E">
            <w:pPr>
              <w:rPr>
                <w:rFonts w:asciiTheme="minorHAnsi" w:hAnsiTheme="minorHAnsi" w:cstheme="minorHAnsi"/>
              </w:rPr>
            </w:pPr>
            <w:bookmarkStart w:id="17" w:name="_Hlk150233179"/>
            <w:r>
              <w:rPr>
                <w:rFonts w:asciiTheme="minorHAnsi" w:hAnsiTheme="minorHAnsi" w:cstheme="minorHAnsi"/>
              </w:rPr>
              <w:t xml:space="preserve">AWR </w:t>
            </w:r>
            <w:r w:rsidR="0025354E">
              <w:rPr>
                <w:rFonts w:asciiTheme="minorHAnsi" w:hAnsiTheme="minorHAnsi" w:cstheme="minorHAnsi"/>
              </w:rPr>
              <w:t>Spring 2023</w:t>
            </w:r>
          </w:p>
          <w:p w14:paraId="38A29A7A" w14:textId="77777777" w:rsidR="0025354E" w:rsidRDefault="0025354E" w:rsidP="0025354E">
            <w:pPr>
              <w:rPr>
                <w:rFonts w:asciiTheme="minorHAnsi" w:hAnsiTheme="minorHAnsi" w:cstheme="minorHAnsi"/>
                <w:b/>
                <w:bCs/>
              </w:rPr>
            </w:pPr>
            <w:r w:rsidRPr="00E462E4">
              <w:rPr>
                <w:rFonts w:asciiTheme="minorHAnsi" w:hAnsiTheme="minorHAnsi" w:cstheme="minorHAnsi"/>
                <w:b/>
                <w:bCs/>
              </w:rPr>
              <w:t>Accepted</w:t>
            </w:r>
            <w:r w:rsidRPr="00EF76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462E4">
              <w:rPr>
                <w:rFonts w:asciiTheme="minorHAnsi" w:hAnsiTheme="minorHAnsi" w:cstheme="minorHAnsi"/>
              </w:rPr>
              <w:t>Fall 2023</w:t>
            </w:r>
          </w:p>
          <w:bookmarkEnd w:id="17"/>
          <w:p w14:paraId="20E57845" w14:textId="3B514FA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 specifically address Program Outcomes</w:t>
            </w:r>
          </w:p>
        </w:tc>
      </w:tr>
      <w:tr w:rsidR="0025354E" w:rsidRPr="000070F9" w14:paraId="2F6DA05D" w14:textId="77777777" w:rsidTr="0025354E">
        <w:tc>
          <w:tcPr>
            <w:tcW w:w="3233" w:type="dxa"/>
          </w:tcPr>
          <w:p w14:paraId="2751970B" w14:textId="77777777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</w:rPr>
              <w:t>11.  How will program evaluate its success?</w:t>
            </w:r>
          </w:p>
        </w:tc>
        <w:tc>
          <w:tcPr>
            <w:tcW w:w="1442" w:type="dxa"/>
          </w:tcPr>
          <w:p w14:paraId="001C543F" w14:textId="2F86F065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 xml:space="preserve">Accepted </w:t>
            </w:r>
          </w:p>
        </w:tc>
        <w:tc>
          <w:tcPr>
            <w:tcW w:w="1169" w:type="dxa"/>
          </w:tcPr>
          <w:p w14:paraId="59D8A0CB" w14:textId="6FBA9B35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 xml:space="preserve">Accepted </w:t>
            </w:r>
          </w:p>
        </w:tc>
        <w:tc>
          <w:tcPr>
            <w:tcW w:w="1260" w:type="dxa"/>
          </w:tcPr>
          <w:p w14:paraId="669D7685" w14:textId="1613655E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 xml:space="preserve">Accepted </w:t>
            </w:r>
          </w:p>
        </w:tc>
        <w:tc>
          <w:tcPr>
            <w:tcW w:w="1351" w:type="dxa"/>
          </w:tcPr>
          <w:p w14:paraId="41D8AE53" w14:textId="210742E9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bookmarkStart w:id="18" w:name="_Hlk150231663"/>
            <w:r w:rsidRPr="00750780">
              <w:rPr>
                <w:rFonts w:asciiTheme="minorHAnsi" w:hAnsiTheme="minorHAnsi" w:cstheme="minorHAnsi"/>
              </w:rPr>
              <w:t xml:space="preserve">Accepted </w:t>
            </w:r>
            <w:bookmarkEnd w:id="18"/>
          </w:p>
        </w:tc>
        <w:tc>
          <w:tcPr>
            <w:tcW w:w="6839" w:type="dxa"/>
          </w:tcPr>
          <w:p w14:paraId="77A68DF3" w14:textId="77777777" w:rsidR="0025354E" w:rsidRDefault="0025354E" w:rsidP="0025354E">
            <w:pPr>
              <w:rPr>
                <w:rFonts w:asciiTheme="minorHAnsi" w:hAnsiTheme="minorHAnsi" w:cstheme="minorHAnsi"/>
              </w:rPr>
            </w:pPr>
            <w:bookmarkStart w:id="19" w:name="_Hlk150233707"/>
            <w:r>
              <w:rPr>
                <w:rFonts w:asciiTheme="minorHAnsi" w:hAnsiTheme="minorHAnsi" w:cstheme="minorHAnsi"/>
              </w:rPr>
              <w:t xml:space="preserve">AWR </w:t>
            </w:r>
            <w:bookmarkEnd w:id="19"/>
            <w:r>
              <w:rPr>
                <w:rFonts w:asciiTheme="minorHAnsi" w:hAnsiTheme="minorHAnsi" w:cstheme="minorHAnsi"/>
              </w:rPr>
              <w:t>Spring 2023</w:t>
            </w:r>
          </w:p>
          <w:p w14:paraId="30A4701C" w14:textId="52F92B87" w:rsidR="0025354E" w:rsidRPr="00750780" w:rsidRDefault="0025354E" w:rsidP="007507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Some Additions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070F9">
              <w:rPr>
                <w:rFonts w:asciiTheme="minorHAnsi" w:hAnsiTheme="minorHAnsi" w:cstheme="minorHAnsi"/>
              </w:rPr>
              <w:t xml:space="preserve">Accepted </w:t>
            </w:r>
            <w:r w:rsidRPr="00EF7604">
              <w:rPr>
                <w:rFonts w:asciiTheme="minorHAnsi" w:hAnsiTheme="minorHAnsi" w:cstheme="minorHAnsi"/>
                <w:b/>
                <w:bCs/>
              </w:rPr>
              <w:t>Fall 2023</w:t>
            </w:r>
          </w:p>
        </w:tc>
      </w:tr>
      <w:tr w:rsidR="0025354E" w:rsidRPr="000070F9" w14:paraId="6929963A" w14:textId="77777777" w:rsidTr="0025354E">
        <w:trPr>
          <w:trHeight w:val="680"/>
        </w:trPr>
        <w:tc>
          <w:tcPr>
            <w:tcW w:w="3233" w:type="dxa"/>
          </w:tcPr>
          <w:p w14:paraId="1BADE07C" w14:textId="77777777" w:rsidR="0025354E" w:rsidRPr="000070F9" w:rsidRDefault="0025354E" w:rsidP="00EF7604">
            <w:pPr>
              <w:ind w:left="-30"/>
              <w:rPr>
                <w:rFonts w:asciiTheme="minorHAnsi" w:hAnsiTheme="minorHAnsi" w:cstheme="minorHAnsi"/>
              </w:rPr>
            </w:pPr>
            <w:r w:rsidRPr="000070F9">
              <w:rPr>
                <w:rFonts w:asciiTheme="minorHAnsi" w:hAnsiTheme="minorHAnsi" w:cstheme="minorHAnsi"/>
              </w:rPr>
              <w:t>12. Future Continuous Improvement Plan (CIP)</w:t>
            </w:r>
          </w:p>
        </w:tc>
        <w:tc>
          <w:tcPr>
            <w:tcW w:w="1442" w:type="dxa"/>
          </w:tcPr>
          <w:p w14:paraId="7889C092" w14:textId="0C94E17C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AWR</w:t>
            </w:r>
          </w:p>
        </w:tc>
        <w:tc>
          <w:tcPr>
            <w:tcW w:w="1169" w:type="dxa"/>
            <w:shd w:val="clear" w:color="auto" w:fill="C4BC96" w:themeFill="background2" w:themeFillShade="BF"/>
          </w:tcPr>
          <w:p w14:paraId="57ADA4D6" w14:textId="77777777" w:rsidR="0025354E" w:rsidRPr="00750780" w:rsidRDefault="0025354E" w:rsidP="00EF7604">
            <w:pPr>
              <w:rPr>
                <w:rFonts w:asciiTheme="minorHAnsi" w:hAnsiTheme="minorHAnsi" w:cstheme="minorHAnsi"/>
                <w:color w:val="C4BC96" w:themeColor="background2" w:themeShade="BF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14:paraId="3B999310" w14:textId="77777777" w:rsidR="0025354E" w:rsidRPr="00750780" w:rsidRDefault="0025354E" w:rsidP="00EF7604">
            <w:pPr>
              <w:rPr>
                <w:rFonts w:asciiTheme="minorHAnsi" w:hAnsiTheme="minorHAnsi" w:cstheme="minorHAnsi"/>
                <w:color w:val="C4BC96" w:themeColor="background2" w:themeShade="BF"/>
              </w:rPr>
            </w:pPr>
          </w:p>
        </w:tc>
        <w:tc>
          <w:tcPr>
            <w:tcW w:w="1351" w:type="dxa"/>
          </w:tcPr>
          <w:p w14:paraId="0DABA72E" w14:textId="0B7BF180" w:rsidR="0025354E" w:rsidRPr="00750780" w:rsidRDefault="0025354E" w:rsidP="00EF7604">
            <w:pPr>
              <w:rPr>
                <w:rFonts w:asciiTheme="minorHAnsi" w:hAnsiTheme="minorHAnsi" w:cstheme="minorHAnsi"/>
              </w:rPr>
            </w:pPr>
            <w:r w:rsidRPr="00750780">
              <w:rPr>
                <w:rFonts w:asciiTheme="minorHAnsi" w:hAnsiTheme="minorHAnsi" w:cstheme="minorHAnsi"/>
              </w:rPr>
              <w:t>AWR</w:t>
            </w:r>
          </w:p>
        </w:tc>
        <w:tc>
          <w:tcPr>
            <w:tcW w:w="6839" w:type="dxa"/>
          </w:tcPr>
          <w:p w14:paraId="5FECCCA3" w14:textId="77777777" w:rsidR="0025354E" w:rsidRDefault="0025354E" w:rsidP="002535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R&amp;R Spring 2023</w:t>
            </w:r>
          </w:p>
          <w:p w14:paraId="3B29AD6C" w14:textId="3075C54A" w:rsidR="0025354E" w:rsidRPr="00B35A5F" w:rsidRDefault="0025354E" w:rsidP="00B35A5F">
            <w:pPr>
              <w:rPr>
                <w:rFonts w:asciiTheme="minorHAnsi" w:hAnsiTheme="minorHAnsi" w:cstheme="minorHAnsi"/>
                <w:b/>
                <w:bCs/>
              </w:rPr>
            </w:pPr>
            <w:r w:rsidRPr="00E462E4">
              <w:rPr>
                <w:rFonts w:asciiTheme="minorHAnsi" w:hAnsiTheme="minorHAnsi" w:cstheme="minorHAnsi"/>
                <w:b/>
                <w:bCs/>
              </w:rPr>
              <w:t>Accepted</w:t>
            </w:r>
            <w:r w:rsidRPr="00EF76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462E4">
              <w:rPr>
                <w:rFonts w:asciiTheme="minorHAnsi" w:hAnsiTheme="minorHAnsi" w:cstheme="minorHAnsi"/>
              </w:rPr>
              <w:t>Fall 2023</w:t>
            </w:r>
          </w:p>
          <w:p w14:paraId="0D394570" w14:textId="419C9E68" w:rsidR="0025354E" w:rsidRPr="000070F9" w:rsidRDefault="0025354E" w:rsidP="00EF7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Decreased number of </w:t>
            </w:r>
            <w:r w:rsidRPr="00B35A5F">
              <w:rPr>
                <w:rFonts w:asciiTheme="minorHAnsi" w:hAnsiTheme="minorHAnsi" w:cstheme="minorHAnsi"/>
                <w:b/>
                <w:bCs/>
              </w:rPr>
              <w:t>Expected Outcomes</w:t>
            </w:r>
            <w:r>
              <w:rPr>
                <w:rFonts w:asciiTheme="minorHAnsi" w:hAnsiTheme="minorHAnsi" w:cstheme="minorHAnsi"/>
              </w:rPr>
              <w:t xml:space="preserve"> from 4 to 2.  Both are new and more measurable.  Student Orientation and Social Media recruitment campaign.</w:t>
            </w:r>
            <w:r w:rsidR="00B35A5F">
              <w:rPr>
                <w:rFonts w:asciiTheme="minorHAnsi" w:hAnsiTheme="minorHAnsi" w:cstheme="minorHAnsi"/>
              </w:rPr>
              <w:t xml:space="preserve">  Includes a very detailed </w:t>
            </w:r>
            <w:r w:rsidR="00B35A5F" w:rsidRPr="00B35A5F">
              <w:rPr>
                <w:rFonts w:asciiTheme="minorHAnsi" w:hAnsiTheme="minorHAnsi" w:cstheme="minorHAnsi"/>
                <w:b/>
                <w:bCs/>
              </w:rPr>
              <w:t>Action Plan</w:t>
            </w:r>
            <w:r w:rsidR="00B35A5F">
              <w:rPr>
                <w:rFonts w:asciiTheme="minorHAnsi" w:hAnsiTheme="minorHAnsi" w:cstheme="minorHAnsi"/>
              </w:rPr>
              <w:t>.</w:t>
            </w:r>
          </w:p>
        </w:tc>
      </w:tr>
    </w:tbl>
    <w:p w14:paraId="7B752647" w14:textId="77777777" w:rsidR="00823434" w:rsidRPr="000070F9" w:rsidRDefault="00823434" w:rsidP="00BB53E5">
      <w:pPr>
        <w:ind w:firstLine="720"/>
        <w:rPr>
          <w:rFonts w:asciiTheme="minorHAnsi" w:hAnsiTheme="minorHAnsi" w:cstheme="minorHAnsi"/>
        </w:rPr>
      </w:pPr>
    </w:p>
    <w:p w14:paraId="7F57FF60" w14:textId="77777777" w:rsidR="00101233" w:rsidRPr="000070F9" w:rsidRDefault="00101233" w:rsidP="00101233">
      <w:pPr>
        <w:rPr>
          <w:rFonts w:asciiTheme="minorHAnsi" w:eastAsia="Calibri" w:hAnsiTheme="minorHAnsi" w:cstheme="minorHAnsi"/>
          <w:b/>
        </w:rPr>
      </w:pPr>
      <w:r w:rsidRPr="000070F9">
        <w:rPr>
          <w:rFonts w:asciiTheme="minorHAnsi" w:eastAsia="Calibri" w:hAnsiTheme="minorHAnsi" w:cstheme="minorHAnsi"/>
          <w:b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0070F9" w14:paraId="4CE068F3" w14:textId="77777777" w:rsidTr="007C4434">
        <w:tc>
          <w:tcPr>
            <w:tcW w:w="3116" w:type="dxa"/>
          </w:tcPr>
          <w:p w14:paraId="6DECF058" w14:textId="20A1F913" w:rsidR="00101233" w:rsidRPr="000070F9" w:rsidRDefault="008D4F31" w:rsidP="007C4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</w:rPr>
            </w:r>
            <w:r w:rsidR="00000000">
              <w:rPr>
                <w:rFonts w:asciiTheme="minorHAnsi" w:eastAsia="Calibri" w:hAnsiTheme="minorHAnsi" w:cstheme="minorHAnsi"/>
              </w:rPr>
              <w:fldChar w:fldCharType="separate"/>
            </w:r>
            <w:r>
              <w:rPr>
                <w:rFonts w:asciiTheme="minorHAnsi" w:eastAsia="Calibri" w:hAnsiTheme="minorHAnsi" w:cstheme="minorHAnsi"/>
              </w:rPr>
              <w:fldChar w:fldCharType="end"/>
            </w:r>
            <w:r w:rsidR="00101233" w:rsidRPr="000070F9">
              <w:rPr>
                <w:rFonts w:asciiTheme="minorHAnsi" w:eastAsia="Calibri" w:hAnsiTheme="minorHAnsi" w:cstheme="minorHAnsi"/>
              </w:rPr>
              <w:t xml:space="preserve"> </w:t>
            </w:r>
            <w:r w:rsidR="00101233" w:rsidRPr="000070F9">
              <w:rPr>
                <w:rFonts w:asciiTheme="minorHAnsi" w:eastAsia="Calibri" w:hAnsiTheme="minorHAnsi" w:cstheme="minorHAnsi"/>
                <w:b/>
                <w:bCs/>
              </w:rPr>
              <w:t>Accepted Without Recommendations</w:t>
            </w:r>
          </w:p>
        </w:tc>
        <w:tc>
          <w:tcPr>
            <w:tcW w:w="3117" w:type="dxa"/>
          </w:tcPr>
          <w:p w14:paraId="35CD6485" w14:textId="4ED7C1D0" w:rsidR="00101233" w:rsidRPr="000070F9" w:rsidRDefault="0025354E" w:rsidP="007C4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"/>
            <w:r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</w:rPr>
            </w:r>
            <w:r>
              <w:rPr>
                <w:rFonts w:asciiTheme="minorHAnsi" w:eastAsia="Calibri" w:hAnsiTheme="minorHAnsi" w:cstheme="minorHAnsi"/>
              </w:rPr>
              <w:fldChar w:fldCharType="end"/>
            </w:r>
            <w:bookmarkEnd w:id="20"/>
            <w:r w:rsidR="00101233" w:rsidRPr="000070F9">
              <w:rPr>
                <w:rFonts w:asciiTheme="minorHAnsi" w:eastAsia="Calibri" w:hAnsiTheme="minorHAnsi" w:cstheme="minorHAnsi"/>
              </w:rPr>
              <w:t xml:space="preserve"> Accepted With Recommendations</w:t>
            </w:r>
          </w:p>
        </w:tc>
        <w:tc>
          <w:tcPr>
            <w:tcW w:w="3117" w:type="dxa"/>
          </w:tcPr>
          <w:p w14:paraId="2396023B" w14:textId="4DAC9DEE" w:rsidR="00101233" w:rsidRPr="000070F9" w:rsidRDefault="0025354E" w:rsidP="007C4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</w:rPr>
            </w:r>
            <w:r>
              <w:rPr>
                <w:rFonts w:asciiTheme="minorHAnsi" w:eastAsia="Calibri" w:hAnsiTheme="minorHAnsi" w:cstheme="minorHAnsi"/>
              </w:rPr>
              <w:fldChar w:fldCharType="end"/>
            </w:r>
            <w:r w:rsidR="00101233" w:rsidRPr="000070F9">
              <w:rPr>
                <w:rFonts w:asciiTheme="minorHAnsi" w:eastAsia="Calibri" w:hAnsiTheme="minorHAnsi" w:cstheme="minorHAnsi"/>
              </w:rPr>
              <w:t xml:space="preserve"> Revisit and Revise</w:t>
            </w:r>
          </w:p>
        </w:tc>
      </w:tr>
    </w:tbl>
    <w:p w14:paraId="5827121C" w14:textId="77777777" w:rsidR="00101233" w:rsidRPr="000070F9" w:rsidRDefault="00101233" w:rsidP="00101233">
      <w:pPr>
        <w:jc w:val="center"/>
        <w:rPr>
          <w:rFonts w:asciiTheme="minorHAnsi" w:hAnsiTheme="minorHAnsi" w:cstheme="minorHAnsi"/>
        </w:rPr>
      </w:pPr>
    </w:p>
    <w:p w14:paraId="6DEEA239" w14:textId="77777777" w:rsidR="00101233" w:rsidRPr="000070F9" w:rsidRDefault="00101233" w:rsidP="00101233">
      <w:pPr>
        <w:rPr>
          <w:rFonts w:asciiTheme="minorHAnsi" w:hAnsiTheme="minorHAnsi" w:cstheme="minorHAnsi"/>
        </w:rPr>
      </w:pPr>
    </w:p>
    <w:p w14:paraId="76D24DAE" w14:textId="77777777" w:rsidR="00101233" w:rsidRPr="000070F9" w:rsidRDefault="00101233" w:rsidP="00101233">
      <w:pPr>
        <w:rPr>
          <w:rFonts w:asciiTheme="minorHAnsi" w:hAnsiTheme="minorHAnsi" w:cstheme="minorHAnsi"/>
          <w:b/>
        </w:rPr>
      </w:pPr>
      <w:r w:rsidRPr="000070F9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B72A8" wp14:editId="0F0A6722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01E1" w14:textId="25249E05" w:rsidR="00DE09D8" w:rsidRDefault="00DE09D8" w:rsidP="00DE09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Executive Summary was clear and concise.  Did not allude to any shortcomings in the program or areas for improvement, but did not talk about AAS or Certificates.</w:t>
                            </w:r>
                          </w:p>
                          <w:p w14:paraId="3D6ACF1C" w14:textId="77777777" w:rsidR="00DE09D8" w:rsidRPr="00865A44" w:rsidRDefault="00DE09D8" w:rsidP="00DE09D8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</w:p>
                          <w:p w14:paraId="647A3B92" w14:textId="77777777"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shapetype w14:anchorId="431B7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" strokecolor="black [3213]">
                <v:textbox>
                  <w:txbxContent>
                    <w:p w14:paraId="1D0E01E1" w14:textId="25249E05" w:rsidR="00DE09D8" w:rsidRDefault="00DE09D8" w:rsidP="00DE09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Executive Summary was clear and concise.  Did not allude to any shortcomings in the program or areas for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improvement, but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did </w:t>
                      </w:r>
                      <w:r>
                        <w:rPr>
                          <w:sz w:val="20"/>
                          <w:szCs w:val="20"/>
                        </w:rPr>
                        <w:t>not talk about AAS or Certificates.</w:t>
                      </w:r>
                    </w:p>
                    <w:p w14:paraId="3D6ACF1C" w14:textId="77777777" w:rsidR="00DE09D8" w:rsidRPr="00865A44" w:rsidRDefault="00DE09D8" w:rsidP="00DE09D8">
                      <w:pPr>
                        <w:rPr>
                          <w:rFonts w:ascii="Calibri" w:eastAsia="Calibri" w:hAnsi="Calibri"/>
                        </w:rPr>
                      </w:pPr>
                    </w:p>
                    <w:p w14:paraId="647A3B92" w14:textId="77777777"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0070F9">
        <w:rPr>
          <w:rFonts w:asciiTheme="minorHAnsi" w:hAnsiTheme="minorHAnsi" w:cstheme="minorHAnsi"/>
          <w:b/>
        </w:rPr>
        <w:t>General comments about the submission or rationale for the conclusion:</w:t>
      </w:r>
    </w:p>
    <w:p w14:paraId="7CFAF87B" w14:textId="77777777" w:rsidR="00101233" w:rsidRDefault="00101233" w:rsidP="0029032F">
      <w:pPr>
        <w:rPr>
          <w:rFonts w:asciiTheme="minorHAnsi" w:hAnsiTheme="minorHAnsi" w:cstheme="minorHAnsi"/>
        </w:rPr>
      </w:pPr>
    </w:p>
    <w:p w14:paraId="34E38243" w14:textId="77777777" w:rsidR="0025354E" w:rsidRDefault="0025354E" w:rsidP="0029032F">
      <w:pPr>
        <w:rPr>
          <w:rFonts w:asciiTheme="minorHAnsi" w:hAnsiTheme="minorHAnsi" w:cstheme="minorHAnsi"/>
        </w:rPr>
      </w:pPr>
    </w:p>
    <w:p w14:paraId="3DAAA066" w14:textId="11C3BFE5" w:rsidR="0025354E" w:rsidRDefault="0025354E" w:rsidP="002903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revised document contains several additions that offer more analysis thus addressing many of the concerns from the original review.</w:t>
      </w:r>
    </w:p>
    <w:p w14:paraId="70FF14D4" w14:textId="0BF536F0" w:rsidR="0025354E" w:rsidRPr="000070F9" w:rsidRDefault="0025354E" w:rsidP="002903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Based on PRSC guidelines, the overall judgement is limited to </w:t>
      </w:r>
      <w:r w:rsidRPr="0025354E">
        <w:rPr>
          <w:rFonts w:asciiTheme="minorHAnsi" w:hAnsiTheme="minorHAnsi" w:cstheme="minorHAnsi"/>
          <w:b/>
          <w:bCs/>
        </w:rPr>
        <w:t>Accepted with Recommendations</w:t>
      </w:r>
      <w:r>
        <w:rPr>
          <w:rFonts w:asciiTheme="minorHAnsi" w:hAnsiTheme="minorHAnsi" w:cstheme="minorHAnsi"/>
        </w:rPr>
        <w:t>.</w:t>
      </w:r>
    </w:p>
    <w:sectPr w:rsidR="0025354E" w:rsidRPr="000070F9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E786" w14:textId="77777777" w:rsidR="00AF1520" w:rsidRDefault="00AF1520" w:rsidP="00B01512">
      <w:r>
        <w:separator/>
      </w:r>
    </w:p>
  </w:endnote>
  <w:endnote w:type="continuationSeparator" w:id="0">
    <w:p w14:paraId="71F836AB" w14:textId="77777777" w:rsidR="00AF1520" w:rsidRDefault="00AF1520" w:rsidP="00B0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F821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6F0467">
      <w:rPr>
        <w:noProof/>
      </w:rPr>
      <w:t>4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6F0467">
      <w:rPr>
        <w:noProof/>
      </w:rPr>
      <w:t>6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20AA" w14:textId="77777777" w:rsidR="00AF1520" w:rsidRDefault="00AF1520" w:rsidP="00B01512">
      <w:r>
        <w:separator/>
      </w:r>
    </w:p>
  </w:footnote>
  <w:footnote w:type="continuationSeparator" w:id="0">
    <w:p w14:paraId="146E580C" w14:textId="77777777" w:rsidR="00AF1520" w:rsidRDefault="00AF1520" w:rsidP="00B0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993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8E0FB" wp14:editId="12FBE4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D90CF" w14:textId="77777777" w:rsidR="002540F4" w:rsidRPr="00AC5518" w:rsidRDefault="002540F4" w:rsidP="003936B8">
    <w:pPr>
      <w:pStyle w:val="Header"/>
      <w:jc w:val="center"/>
      <w:rPr>
        <w:b/>
      </w:rPr>
    </w:pPr>
    <w:r w:rsidRPr="00AC5518">
      <w:rPr>
        <w:b/>
      </w:rPr>
      <w:t>WORKFORCE</w:t>
    </w:r>
    <w:r w:rsidR="00FE3878" w:rsidRPr="00AC5518">
      <w:rPr>
        <w:b/>
      </w:rPr>
      <w:t xml:space="preserve"> </w:t>
    </w:r>
    <w:r w:rsidR="00B341D4" w:rsidRPr="00AC5518">
      <w:rPr>
        <w:b/>
      </w:rPr>
      <w:t xml:space="preserve">PROGRAM </w:t>
    </w:r>
    <w:r w:rsidR="00FE3878" w:rsidRPr="00AC5518">
      <w:rPr>
        <w:b/>
      </w:rPr>
      <w:t>REVIEW</w:t>
    </w:r>
    <w:r w:rsidRPr="00AC5518">
      <w:rPr>
        <w:b/>
      </w:rPr>
      <w:t xml:space="preserve"> CHECKLIST</w:t>
    </w:r>
  </w:p>
  <w:p w14:paraId="0DF94F30" w14:textId="77777777" w:rsidR="002540F4" w:rsidRDefault="002540F4" w:rsidP="002540F4">
    <w:pPr>
      <w:pStyle w:val="Header"/>
      <w:jc w:val="center"/>
    </w:pPr>
  </w:p>
  <w:p w14:paraId="305F8CD3" w14:textId="77777777" w:rsidR="003936B8" w:rsidRDefault="003936B8" w:rsidP="002540F4">
    <w:pPr>
      <w:pStyle w:val="Header"/>
      <w:jc w:val="center"/>
    </w:pPr>
  </w:p>
  <w:p w14:paraId="5CAA50D2" w14:textId="3C1895EF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_______</w:t>
    </w:r>
    <w:r w:rsidR="00787A7D" w:rsidRPr="00787A7D">
      <w:t xml:space="preserve"> </w:t>
    </w:r>
    <w:sdt>
      <w:sdtPr>
        <w:rPr>
          <w:rStyle w:val="Calibri11Point"/>
          <w:u w:val="single"/>
        </w:rPr>
        <w:id w:val="-386104784"/>
        <w:placeholder>
          <w:docPart w:val="F87F29D63021284A832E877FA101CDE1"/>
        </w:placeholder>
        <w15:color w:val="FF0000"/>
      </w:sdtPr>
      <w:sdtEndPr>
        <w:rPr>
          <w:rStyle w:val="DefaultParagraphFont"/>
          <w:rFonts w:ascii="Times New Roman" w:hAnsi="Times New Roman"/>
          <w:sz w:val="24"/>
        </w:rPr>
      </w:sdtEndPr>
      <w:sdtContent>
        <w:r w:rsidR="00787A7D" w:rsidRPr="00787A7D">
          <w:rPr>
            <w:rStyle w:val="Calibri11Point"/>
            <w:u w:val="single"/>
          </w:rPr>
          <w:t>Real Estate Management</w:t>
        </w:r>
      </w:sdtContent>
    </w:sdt>
    <w:r w:rsidR="00787A7D" w:rsidRPr="003A1B2E">
      <w:rPr>
        <w:b/>
      </w:rPr>
      <w:t xml:space="preserve"> </w:t>
    </w:r>
    <w:r w:rsidRPr="003A1B2E">
      <w:rPr>
        <w:b/>
      </w:rPr>
      <w:t>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____</w:t>
    </w:r>
    <w:r w:rsidR="00787A7D" w:rsidRPr="00787A7D">
      <w:rPr>
        <w:b/>
        <w:u w:val="single"/>
      </w:rPr>
      <w:t>Christopher Morgan</w:t>
    </w:r>
    <w:r w:rsidRPr="003A1B2E">
      <w:rPr>
        <w:b/>
      </w:rPr>
      <w:t>__</w:t>
    </w:r>
    <w:r w:rsidR="00DA2668" w:rsidRPr="003A1B2E">
      <w:rPr>
        <w:b/>
      </w:rPr>
      <w:t>___</w:t>
    </w:r>
    <w:r w:rsidRPr="003A1B2E">
      <w:rPr>
        <w:b/>
      </w:rPr>
      <w:t>__</w:t>
    </w:r>
  </w:p>
  <w:p w14:paraId="0CEB5DC9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  <w:p w14:paraId="6126DA85" w14:textId="77777777" w:rsidR="00787A7D" w:rsidRDefault="00787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9F5"/>
    <w:multiLevelType w:val="multilevel"/>
    <w:tmpl w:val="BD0A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55978">
    <w:abstractNumId w:val="1"/>
  </w:num>
  <w:num w:numId="2" w16cid:durableId="122370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3A7F"/>
    <w:rsid w:val="00006E77"/>
    <w:rsid w:val="000070F9"/>
    <w:rsid w:val="00037E9E"/>
    <w:rsid w:val="00043235"/>
    <w:rsid w:val="000755A3"/>
    <w:rsid w:val="000A7E9A"/>
    <w:rsid w:val="000B2E80"/>
    <w:rsid w:val="000B370E"/>
    <w:rsid w:val="000C3CF8"/>
    <w:rsid w:val="000E34DD"/>
    <w:rsid w:val="00101233"/>
    <w:rsid w:val="001018F4"/>
    <w:rsid w:val="00126303"/>
    <w:rsid w:val="001409AC"/>
    <w:rsid w:val="00145338"/>
    <w:rsid w:val="0017642D"/>
    <w:rsid w:val="00186620"/>
    <w:rsid w:val="001A323F"/>
    <w:rsid w:val="001A7AFC"/>
    <w:rsid w:val="001C2DC6"/>
    <w:rsid w:val="002049D6"/>
    <w:rsid w:val="002148CA"/>
    <w:rsid w:val="00221F1E"/>
    <w:rsid w:val="002479C9"/>
    <w:rsid w:val="0025354E"/>
    <w:rsid w:val="002540F4"/>
    <w:rsid w:val="0029032F"/>
    <w:rsid w:val="002920D6"/>
    <w:rsid w:val="003936B8"/>
    <w:rsid w:val="003A1B2E"/>
    <w:rsid w:val="003A3CF3"/>
    <w:rsid w:val="003A7624"/>
    <w:rsid w:val="00432B65"/>
    <w:rsid w:val="004A25E8"/>
    <w:rsid w:val="004A6DA5"/>
    <w:rsid w:val="004E38E2"/>
    <w:rsid w:val="00506C13"/>
    <w:rsid w:val="00547213"/>
    <w:rsid w:val="00577F53"/>
    <w:rsid w:val="005C0205"/>
    <w:rsid w:val="006031F5"/>
    <w:rsid w:val="00662651"/>
    <w:rsid w:val="00686750"/>
    <w:rsid w:val="006E27FF"/>
    <w:rsid w:val="006E4B69"/>
    <w:rsid w:val="006E7B2B"/>
    <w:rsid w:val="006F0467"/>
    <w:rsid w:val="006F1B77"/>
    <w:rsid w:val="00713737"/>
    <w:rsid w:val="00727E36"/>
    <w:rsid w:val="00747B8A"/>
    <w:rsid w:val="00750780"/>
    <w:rsid w:val="00756D36"/>
    <w:rsid w:val="00757438"/>
    <w:rsid w:val="00785CEB"/>
    <w:rsid w:val="00787A7D"/>
    <w:rsid w:val="007D07B8"/>
    <w:rsid w:val="007D1A57"/>
    <w:rsid w:val="008032D0"/>
    <w:rsid w:val="00823434"/>
    <w:rsid w:val="0083136D"/>
    <w:rsid w:val="00852248"/>
    <w:rsid w:val="008768C8"/>
    <w:rsid w:val="008904DE"/>
    <w:rsid w:val="008A3AFC"/>
    <w:rsid w:val="008B6986"/>
    <w:rsid w:val="008D4F31"/>
    <w:rsid w:val="008D7196"/>
    <w:rsid w:val="008E450A"/>
    <w:rsid w:val="0094432D"/>
    <w:rsid w:val="00963794"/>
    <w:rsid w:val="0096733B"/>
    <w:rsid w:val="009714EC"/>
    <w:rsid w:val="009C7035"/>
    <w:rsid w:val="00A25E4B"/>
    <w:rsid w:val="00A609F2"/>
    <w:rsid w:val="00A855B9"/>
    <w:rsid w:val="00A9154E"/>
    <w:rsid w:val="00AC5518"/>
    <w:rsid w:val="00AD70CC"/>
    <w:rsid w:val="00AF1520"/>
    <w:rsid w:val="00B00DA5"/>
    <w:rsid w:val="00B01512"/>
    <w:rsid w:val="00B1084E"/>
    <w:rsid w:val="00B200FD"/>
    <w:rsid w:val="00B341D4"/>
    <w:rsid w:val="00B35A5F"/>
    <w:rsid w:val="00B65CEF"/>
    <w:rsid w:val="00BB53E5"/>
    <w:rsid w:val="00BF0129"/>
    <w:rsid w:val="00BF4D0B"/>
    <w:rsid w:val="00BF5AAF"/>
    <w:rsid w:val="00C34898"/>
    <w:rsid w:val="00C61195"/>
    <w:rsid w:val="00C905D8"/>
    <w:rsid w:val="00CA0398"/>
    <w:rsid w:val="00CC320D"/>
    <w:rsid w:val="00D463E8"/>
    <w:rsid w:val="00DA2668"/>
    <w:rsid w:val="00DA7AFA"/>
    <w:rsid w:val="00DC0417"/>
    <w:rsid w:val="00DD73E4"/>
    <w:rsid w:val="00DE09D8"/>
    <w:rsid w:val="00DF4042"/>
    <w:rsid w:val="00E12EDB"/>
    <w:rsid w:val="00E23DB6"/>
    <w:rsid w:val="00E462E4"/>
    <w:rsid w:val="00EB2442"/>
    <w:rsid w:val="00EC5BB5"/>
    <w:rsid w:val="00EC5D1A"/>
    <w:rsid w:val="00EF7604"/>
    <w:rsid w:val="00F020C9"/>
    <w:rsid w:val="00F47C26"/>
    <w:rsid w:val="00FA253D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578B7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  <w:style w:type="character" w:customStyle="1" w:styleId="Calibri11Point">
    <w:name w:val="Calibri 11 Point"/>
    <w:basedOn w:val="DefaultParagraphFont"/>
    <w:uiPriority w:val="1"/>
    <w:rsid w:val="00787A7D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7F29D63021284A832E877FA101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7D48-FD86-6742-B72C-39EADA384AE6}"/>
      </w:docPartPr>
      <w:docPartBody>
        <w:p w:rsidR="00FC5177" w:rsidRDefault="00FF588C" w:rsidP="00FF588C">
          <w:pPr>
            <w:pStyle w:val="F87F29D63021284A832E877FA101CDE1"/>
          </w:pPr>
          <w:r w:rsidRPr="00AA29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8C"/>
    <w:rsid w:val="00175DD6"/>
    <w:rsid w:val="003152B6"/>
    <w:rsid w:val="008923C3"/>
    <w:rsid w:val="009850BF"/>
    <w:rsid w:val="00990961"/>
    <w:rsid w:val="00EA2A53"/>
    <w:rsid w:val="00EE09F3"/>
    <w:rsid w:val="00FC5177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88C"/>
    <w:rPr>
      <w:color w:val="808080"/>
    </w:rPr>
  </w:style>
  <w:style w:type="paragraph" w:customStyle="1" w:styleId="F87F29D63021284A832E877FA101CDE1">
    <w:name w:val="F87F29D63021284A832E877FA101CDE1"/>
    <w:rsid w:val="00FF5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Chris Morgan</cp:lastModifiedBy>
  <cp:revision>7</cp:revision>
  <cp:lastPrinted>2014-09-17T18:56:00Z</cp:lastPrinted>
  <dcterms:created xsi:type="dcterms:W3CDTF">2023-11-07T12:01:00Z</dcterms:created>
  <dcterms:modified xsi:type="dcterms:W3CDTF">2023-11-07T13:19:00Z</dcterms:modified>
</cp:coreProperties>
</file>