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DE00" w14:textId="77777777" w:rsidR="004B2C5C" w:rsidRPr="00080266" w:rsidRDefault="004B2C5C" w:rsidP="004B2C5C">
      <w:pPr>
        <w:rPr>
          <w:rFonts w:ascii="Times New Roman" w:hAnsi="Times New Roman" w:cs="Times New Roman"/>
        </w:rPr>
      </w:pPr>
      <w:bookmarkStart w:id="0" w:name="_GoBack"/>
      <w:bookmarkEnd w:id="0"/>
    </w:p>
    <w:p w14:paraId="0E8C6F5C" w14:textId="77777777" w:rsidR="004B2C5C" w:rsidRPr="00080266" w:rsidRDefault="004B2C5C" w:rsidP="004B2C5C">
      <w:pPr>
        <w:rPr>
          <w:rFonts w:ascii="Times New Roman" w:hAnsi="Times New Roman" w:cs="Times New Roman"/>
        </w:rPr>
      </w:pPr>
      <w:r w:rsidRPr="00080266">
        <w:rPr>
          <w:rFonts w:ascii="Times New Roman" w:hAnsi="Times New Roman" w:cs="Times New Roman"/>
          <w:noProof/>
        </w:rPr>
        <w:drawing>
          <wp:anchor distT="0" distB="0" distL="114300" distR="114300" simplePos="0" relativeHeight="251659264" behindDoc="0" locked="0" layoutInCell="1" allowOverlap="1" wp14:anchorId="65C3E3A6" wp14:editId="27013D6F">
            <wp:simplePos x="0" y="0"/>
            <wp:positionH relativeFrom="column">
              <wp:posOffset>4005580</wp:posOffset>
            </wp:positionH>
            <wp:positionV relativeFrom="paragraph">
              <wp:posOffset>225425</wp:posOffset>
            </wp:positionV>
            <wp:extent cx="2207895" cy="17805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8">
                      <a:extLst>
                        <a:ext uri="{28A0092B-C50C-407E-A947-70E740481C1C}">
                          <a14:useLocalDpi xmlns:a14="http://schemas.microsoft.com/office/drawing/2010/main" val="0"/>
                        </a:ext>
                      </a:extLst>
                    </a:blip>
                    <a:stretch>
                      <a:fillRect/>
                    </a:stretch>
                  </pic:blipFill>
                  <pic:spPr>
                    <a:xfrm>
                      <a:off x="0" y="0"/>
                      <a:ext cx="2207895" cy="1780540"/>
                    </a:xfrm>
                    <a:prstGeom prst="rect">
                      <a:avLst/>
                    </a:prstGeom>
                  </pic:spPr>
                </pic:pic>
              </a:graphicData>
            </a:graphic>
          </wp:anchor>
        </w:drawing>
      </w:r>
    </w:p>
    <w:p w14:paraId="3C98C93B" w14:textId="77777777" w:rsidR="004B2C5C" w:rsidRPr="00080266" w:rsidRDefault="004B2C5C" w:rsidP="004B2C5C">
      <w:pPr>
        <w:rPr>
          <w:rFonts w:ascii="Times New Roman" w:hAnsi="Times New Roman" w:cs="Times New Roman"/>
        </w:rPr>
      </w:pPr>
    </w:p>
    <w:p w14:paraId="4C6CA7BC" w14:textId="77777777" w:rsidR="004B2C5C" w:rsidRPr="00080266" w:rsidRDefault="004B2C5C" w:rsidP="004B2C5C">
      <w:pPr>
        <w:rPr>
          <w:rFonts w:ascii="Times New Roman" w:hAnsi="Times New Roman" w:cs="Times New Roman"/>
        </w:rPr>
      </w:pPr>
    </w:p>
    <w:p w14:paraId="7F6BC630" w14:textId="77777777" w:rsidR="004B2C5C" w:rsidRPr="00080266" w:rsidRDefault="004B2C5C" w:rsidP="004B2C5C">
      <w:pPr>
        <w:rPr>
          <w:rFonts w:ascii="Times New Roman" w:hAnsi="Times New Roman" w:cs="Times New Roman"/>
        </w:rPr>
      </w:pPr>
    </w:p>
    <w:p w14:paraId="649F190B" w14:textId="77777777" w:rsidR="004B2C5C" w:rsidRPr="00080266" w:rsidRDefault="004B2C5C" w:rsidP="004B2C5C">
      <w:pPr>
        <w:rPr>
          <w:rFonts w:ascii="Times New Roman" w:hAnsi="Times New Roman" w:cs="Times New Roman"/>
        </w:rPr>
      </w:pPr>
    </w:p>
    <w:p w14:paraId="4690B3B5" w14:textId="77777777" w:rsidR="004B2C5C" w:rsidRPr="00080266" w:rsidRDefault="004B2C5C" w:rsidP="004B2C5C">
      <w:pPr>
        <w:rPr>
          <w:rFonts w:ascii="Times New Roman" w:hAnsi="Times New Roman" w:cs="Times New Roman"/>
        </w:rPr>
      </w:pPr>
    </w:p>
    <w:p w14:paraId="384AF222" w14:textId="77777777" w:rsidR="004B2C5C" w:rsidRPr="00080266" w:rsidRDefault="004B2C5C" w:rsidP="004B2C5C">
      <w:pPr>
        <w:rPr>
          <w:rFonts w:ascii="Times New Roman" w:hAnsi="Times New Roman" w:cs="Times New Roman"/>
        </w:rPr>
      </w:pPr>
    </w:p>
    <w:p w14:paraId="2E37D1DA" w14:textId="77777777" w:rsidR="004B2C5C" w:rsidRPr="00080266" w:rsidRDefault="004B2C5C" w:rsidP="004B2C5C">
      <w:pPr>
        <w:rPr>
          <w:rFonts w:ascii="Times New Roman" w:hAnsi="Times New Roman" w:cs="Times New Roman"/>
        </w:rPr>
      </w:pPr>
    </w:p>
    <w:p w14:paraId="2E7A6752" w14:textId="77777777" w:rsidR="004B2C5C" w:rsidRPr="00080266" w:rsidRDefault="004B2C5C" w:rsidP="004B2C5C">
      <w:pPr>
        <w:rPr>
          <w:rFonts w:ascii="Times New Roman" w:hAnsi="Times New Roman" w:cs="Times New Roman"/>
        </w:rPr>
      </w:pPr>
    </w:p>
    <w:p w14:paraId="28DA8770" w14:textId="77777777" w:rsidR="004B2C5C" w:rsidRPr="00080266" w:rsidRDefault="004B2C5C" w:rsidP="004B2C5C">
      <w:pPr>
        <w:tabs>
          <w:tab w:val="left" w:pos="5400"/>
        </w:tabs>
        <w:jc w:val="right"/>
        <w:rPr>
          <w:rFonts w:ascii="Times New Roman" w:hAnsi="Times New Roman" w:cs="Times New Roman"/>
          <w:sz w:val="52"/>
          <w:szCs w:val="52"/>
        </w:rPr>
      </w:pPr>
    </w:p>
    <w:p w14:paraId="0BC8E699" w14:textId="77777777" w:rsidR="00A557FA" w:rsidRPr="00080266" w:rsidRDefault="004B2C5C" w:rsidP="004B2C5C">
      <w:pPr>
        <w:tabs>
          <w:tab w:val="left" w:pos="5400"/>
        </w:tabs>
        <w:jc w:val="right"/>
        <w:rPr>
          <w:rFonts w:ascii="Times New Roman" w:hAnsi="Times New Roman" w:cs="Times New Roman"/>
          <w:b/>
          <w:color w:val="8496B0" w:themeColor="text2" w:themeTint="99"/>
          <w:sz w:val="72"/>
          <w:szCs w:val="72"/>
        </w:rPr>
      </w:pPr>
      <w:r w:rsidRPr="00080266">
        <w:rPr>
          <w:rFonts w:ascii="Times New Roman" w:hAnsi="Times New Roman" w:cs="Times New Roman"/>
          <w:b/>
          <w:color w:val="8496B0" w:themeColor="text2" w:themeTint="99"/>
          <w:sz w:val="72"/>
          <w:szCs w:val="72"/>
        </w:rPr>
        <w:t xml:space="preserve">Program Review </w:t>
      </w:r>
    </w:p>
    <w:p w14:paraId="628A9493" w14:textId="51679FCE" w:rsidR="004B2C5C" w:rsidRPr="00080266" w:rsidRDefault="00A557FA" w:rsidP="004B2C5C">
      <w:pPr>
        <w:tabs>
          <w:tab w:val="left" w:pos="5400"/>
        </w:tabs>
        <w:jc w:val="right"/>
        <w:rPr>
          <w:rFonts w:ascii="Times New Roman" w:hAnsi="Times New Roman" w:cs="Times New Roman"/>
          <w:b/>
          <w:i/>
          <w:color w:val="ACB9CA" w:themeColor="text2" w:themeTint="66"/>
          <w:sz w:val="52"/>
          <w:szCs w:val="52"/>
        </w:rPr>
      </w:pPr>
      <w:r w:rsidRPr="00080266">
        <w:rPr>
          <w:rFonts w:ascii="Times New Roman" w:hAnsi="Times New Roman" w:cs="Times New Roman"/>
          <w:b/>
          <w:i/>
          <w:color w:val="ACB9CA" w:themeColor="text2" w:themeTint="66"/>
          <w:sz w:val="52"/>
          <w:szCs w:val="52"/>
        </w:rPr>
        <w:t xml:space="preserve">End-of-Cycle </w:t>
      </w:r>
      <w:r w:rsidR="004B2C5C" w:rsidRPr="00080266">
        <w:rPr>
          <w:rFonts w:ascii="Times New Roman" w:hAnsi="Times New Roman" w:cs="Times New Roman"/>
          <w:b/>
          <w:i/>
          <w:color w:val="ACB9CA" w:themeColor="text2" w:themeTint="66"/>
          <w:sz w:val="52"/>
          <w:szCs w:val="52"/>
        </w:rPr>
        <w:t>Report</w:t>
      </w:r>
    </w:p>
    <w:p w14:paraId="7972B0C7" w14:textId="754FF31D" w:rsidR="004B2C5C" w:rsidRPr="00080266" w:rsidRDefault="001C4584" w:rsidP="004B2C5C">
      <w:pPr>
        <w:tabs>
          <w:tab w:val="left" w:pos="5400"/>
        </w:tabs>
        <w:jc w:val="right"/>
        <w:rPr>
          <w:rFonts w:ascii="Times New Roman" w:hAnsi="Times New Roman" w:cs="Times New Roman"/>
          <w:b/>
          <w:i/>
          <w:color w:val="D5DCE4" w:themeColor="text2" w:themeTint="33"/>
          <w:sz w:val="44"/>
          <w:szCs w:val="44"/>
        </w:rPr>
      </w:pPr>
      <w:r w:rsidRPr="00080266">
        <w:rPr>
          <w:rFonts w:ascii="Times New Roman" w:hAnsi="Times New Roman" w:cs="Times New Roman"/>
          <w:b/>
          <w:i/>
          <w:color w:val="D5DCE4" w:themeColor="text2" w:themeTint="33"/>
          <w:sz w:val="44"/>
          <w:szCs w:val="44"/>
        </w:rPr>
        <w:t>FY</w:t>
      </w:r>
      <w:r w:rsidR="004B2C5C" w:rsidRPr="00080266">
        <w:rPr>
          <w:rFonts w:ascii="Times New Roman" w:hAnsi="Times New Roman" w:cs="Times New Roman"/>
          <w:b/>
          <w:i/>
          <w:color w:val="D5DCE4" w:themeColor="text2" w:themeTint="33"/>
          <w:sz w:val="44"/>
          <w:szCs w:val="44"/>
        </w:rPr>
        <w:t>20</w:t>
      </w:r>
      <w:r w:rsidR="00080266" w:rsidRPr="00080266">
        <w:rPr>
          <w:rFonts w:ascii="Times New Roman" w:hAnsi="Times New Roman" w:cs="Times New Roman"/>
          <w:b/>
          <w:i/>
          <w:color w:val="D5DCE4" w:themeColor="text2" w:themeTint="33"/>
          <w:sz w:val="44"/>
          <w:szCs w:val="44"/>
        </w:rPr>
        <w:t>23</w:t>
      </w:r>
    </w:p>
    <w:p w14:paraId="50284F8B" w14:textId="76113E03" w:rsidR="00080266" w:rsidRPr="00080266" w:rsidRDefault="00080266" w:rsidP="00080266">
      <w:pPr>
        <w:tabs>
          <w:tab w:val="left" w:pos="5400"/>
        </w:tabs>
        <w:rPr>
          <w:rFonts w:ascii="Times New Roman" w:hAnsi="Times New Roman" w:cs="Times New Roman"/>
          <w:sz w:val="36"/>
          <w:szCs w:val="36"/>
        </w:rPr>
      </w:pPr>
      <w:r w:rsidRPr="00080266">
        <w:rPr>
          <w:rFonts w:ascii="Times New Roman" w:hAnsi="Times New Roman" w:cs="Times New Roman"/>
          <w:sz w:val="36"/>
          <w:szCs w:val="36"/>
        </w:rPr>
        <w:t>Nicolas A. Valcik</w:t>
      </w:r>
      <w:r w:rsidR="00E73FFB" w:rsidRPr="00080266">
        <w:rPr>
          <w:rFonts w:ascii="Times New Roman" w:hAnsi="Times New Roman" w:cs="Times New Roman"/>
          <w:sz w:val="36"/>
          <w:szCs w:val="36"/>
        </w:rPr>
        <w:t>, Ph.D.</w:t>
      </w:r>
      <w:r>
        <w:rPr>
          <w:rFonts w:ascii="Times New Roman" w:hAnsi="Times New Roman" w:cs="Times New Roman"/>
          <w:sz w:val="36"/>
          <w:szCs w:val="36"/>
        </w:rPr>
        <w:t xml:space="preserve"> - </w:t>
      </w:r>
      <w:r w:rsidRPr="00080266">
        <w:rPr>
          <w:rFonts w:ascii="Times New Roman" w:hAnsi="Times New Roman" w:cs="Times New Roman"/>
          <w:sz w:val="36"/>
          <w:szCs w:val="36"/>
        </w:rPr>
        <w:t>Director, Effectiveness Analytics</w:t>
      </w:r>
    </w:p>
    <w:p w14:paraId="4626FA6D" w14:textId="46EEB083" w:rsidR="00080266" w:rsidRPr="00080266" w:rsidRDefault="00080266" w:rsidP="00080266">
      <w:pPr>
        <w:tabs>
          <w:tab w:val="left" w:pos="5400"/>
        </w:tabs>
        <w:rPr>
          <w:rFonts w:ascii="Times New Roman" w:hAnsi="Times New Roman" w:cs="Times New Roman"/>
          <w:sz w:val="36"/>
          <w:szCs w:val="36"/>
        </w:rPr>
      </w:pPr>
      <w:r w:rsidRPr="00080266">
        <w:rPr>
          <w:rFonts w:ascii="Times New Roman" w:hAnsi="Times New Roman" w:cs="Times New Roman"/>
          <w:sz w:val="36"/>
          <w:szCs w:val="36"/>
        </w:rPr>
        <w:t>Katie Robinson</w:t>
      </w:r>
      <w:r>
        <w:rPr>
          <w:rFonts w:ascii="Times New Roman" w:hAnsi="Times New Roman" w:cs="Times New Roman"/>
          <w:sz w:val="36"/>
          <w:szCs w:val="36"/>
        </w:rPr>
        <w:t xml:space="preserve"> – Institutional Effectiveness </w:t>
      </w:r>
      <w:r w:rsidRPr="00080266">
        <w:rPr>
          <w:rFonts w:ascii="Times New Roman" w:hAnsi="Times New Roman" w:cs="Times New Roman"/>
          <w:sz w:val="36"/>
          <w:szCs w:val="36"/>
        </w:rPr>
        <w:t>Data Coordinator</w:t>
      </w:r>
    </w:p>
    <w:p w14:paraId="5C852509" w14:textId="2A74EF94" w:rsidR="004B2C5C" w:rsidRDefault="004B2C5C" w:rsidP="00080266">
      <w:pPr>
        <w:tabs>
          <w:tab w:val="left" w:pos="5400"/>
        </w:tabs>
        <w:rPr>
          <w:rFonts w:ascii="Times New Roman" w:hAnsi="Times New Roman" w:cs="Times New Roman"/>
          <w:sz w:val="36"/>
          <w:szCs w:val="36"/>
        </w:rPr>
      </w:pPr>
      <w:r w:rsidRPr="00080266">
        <w:rPr>
          <w:rFonts w:ascii="Times New Roman" w:hAnsi="Times New Roman" w:cs="Times New Roman"/>
          <w:sz w:val="36"/>
          <w:szCs w:val="36"/>
        </w:rPr>
        <w:t xml:space="preserve">Institutional </w:t>
      </w:r>
      <w:r w:rsidR="00E73FFB" w:rsidRPr="00080266">
        <w:rPr>
          <w:rFonts w:ascii="Times New Roman" w:hAnsi="Times New Roman" w:cs="Times New Roman"/>
          <w:sz w:val="36"/>
          <w:szCs w:val="36"/>
        </w:rPr>
        <w:t>Research Office</w:t>
      </w:r>
      <w:r w:rsidR="00080266">
        <w:rPr>
          <w:rFonts w:ascii="Times New Roman" w:hAnsi="Times New Roman" w:cs="Times New Roman"/>
          <w:sz w:val="36"/>
          <w:szCs w:val="36"/>
        </w:rPr>
        <w:t xml:space="preserve"> </w:t>
      </w:r>
    </w:p>
    <w:p w14:paraId="23DDA81C" w14:textId="77777777" w:rsidR="00080266" w:rsidRPr="00080266" w:rsidRDefault="00080266" w:rsidP="00080266">
      <w:pPr>
        <w:tabs>
          <w:tab w:val="left" w:pos="5400"/>
        </w:tabs>
        <w:rPr>
          <w:rFonts w:ascii="Times New Roman" w:hAnsi="Times New Roman" w:cs="Times New Roman"/>
          <w:sz w:val="36"/>
          <w:szCs w:val="36"/>
        </w:rPr>
      </w:pPr>
    </w:p>
    <w:p w14:paraId="4CD26B0D" w14:textId="22BA3112" w:rsidR="009F2A9D" w:rsidRPr="00080266" w:rsidRDefault="009F2A9D" w:rsidP="00080266">
      <w:pPr>
        <w:tabs>
          <w:tab w:val="left" w:pos="5400"/>
        </w:tabs>
        <w:rPr>
          <w:rFonts w:ascii="Times New Roman" w:hAnsi="Times New Roman" w:cs="Times New Roman"/>
          <w:sz w:val="36"/>
          <w:szCs w:val="36"/>
        </w:rPr>
      </w:pPr>
      <w:r w:rsidRPr="00080266">
        <w:rPr>
          <w:rFonts w:ascii="Times New Roman" w:hAnsi="Times New Roman" w:cs="Times New Roman"/>
          <w:sz w:val="36"/>
          <w:szCs w:val="36"/>
        </w:rPr>
        <w:t>Program Review Steering Committee</w:t>
      </w:r>
    </w:p>
    <w:p w14:paraId="42AA1141" w14:textId="77777777" w:rsidR="00080266" w:rsidRDefault="00080266" w:rsidP="00080266">
      <w:pPr>
        <w:tabs>
          <w:tab w:val="left" w:pos="5400"/>
        </w:tabs>
        <w:rPr>
          <w:rFonts w:ascii="Times New Roman" w:hAnsi="Times New Roman" w:cs="Times New Roman"/>
          <w:sz w:val="36"/>
          <w:szCs w:val="36"/>
        </w:rPr>
      </w:pPr>
    </w:p>
    <w:p w14:paraId="1980B6FF" w14:textId="1A16BBB7" w:rsidR="004B2C5C" w:rsidRPr="00080266" w:rsidRDefault="00B67638" w:rsidP="00080266">
      <w:pPr>
        <w:tabs>
          <w:tab w:val="left" w:pos="5400"/>
        </w:tabs>
        <w:rPr>
          <w:rFonts w:ascii="Times New Roman" w:hAnsi="Times New Roman" w:cs="Times New Roman"/>
          <w:sz w:val="36"/>
          <w:szCs w:val="36"/>
        </w:rPr>
      </w:pPr>
      <w:r>
        <w:rPr>
          <w:rFonts w:ascii="Times New Roman" w:hAnsi="Times New Roman" w:cs="Times New Roman"/>
          <w:sz w:val="36"/>
          <w:szCs w:val="36"/>
        </w:rPr>
        <w:t>August</w:t>
      </w:r>
      <w:r w:rsidR="00112D31">
        <w:rPr>
          <w:rFonts w:ascii="Times New Roman" w:hAnsi="Times New Roman" w:cs="Times New Roman"/>
          <w:sz w:val="36"/>
          <w:szCs w:val="36"/>
        </w:rPr>
        <w:t xml:space="preserve"> </w:t>
      </w:r>
      <w:r>
        <w:rPr>
          <w:rFonts w:ascii="Times New Roman" w:hAnsi="Times New Roman" w:cs="Times New Roman"/>
          <w:sz w:val="36"/>
          <w:szCs w:val="36"/>
        </w:rPr>
        <w:t>8</w:t>
      </w:r>
      <w:r w:rsidR="004B2C5C" w:rsidRPr="00080266">
        <w:rPr>
          <w:rFonts w:ascii="Times New Roman" w:hAnsi="Times New Roman" w:cs="Times New Roman"/>
          <w:sz w:val="36"/>
          <w:szCs w:val="36"/>
        </w:rPr>
        <w:t>, 202</w:t>
      </w:r>
      <w:r w:rsidR="00080266" w:rsidRPr="00080266">
        <w:rPr>
          <w:rFonts w:ascii="Times New Roman" w:hAnsi="Times New Roman" w:cs="Times New Roman"/>
          <w:sz w:val="36"/>
          <w:szCs w:val="36"/>
        </w:rPr>
        <w:t>3</w:t>
      </w:r>
    </w:p>
    <w:p w14:paraId="70CED84C" w14:textId="62E85F42" w:rsidR="00080266" w:rsidRPr="00080266" w:rsidRDefault="00080266" w:rsidP="00080266">
      <w:pPr>
        <w:tabs>
          <w:tab w:val="center" w:pos="4680"/>
        </w:tabs>
        <w:jc w:val="center"/>
        <w:rPr>
          <w:rFonts w:ascii="Times New Roman" w:hAnsi="Times New Roman" w:cs="Times New Roman"/>
        </w:rPr>
      </w:pPr>
    </w:p>
    <w:p w14:paraId="208B2931" w14:textId="569D1D10" w:rsidR="002C0070" w:rsidRPr="002C0070" w:rsidRDefault="002C0070" w:rsidP="002C0070">
      <w:pPr>
        <w:pStyle w:val="TOCHeading"/>
        <w:rPr>
          <w:rFonts w:ascii="Times New Roman" w:hAnsi="Times New Roman" w:cs="Times New Roman"/>
          <w:b/>
          <w:color w:val="auto"/>
        </w:rPr>
      </w:pPr>
    </w:p>
    <w:p w14:paraId="4C72FDBC" w14:textId="77777777" w:rsidR="002C0070" w:rsidRPr="002C0070" w:rsidRDefault="002C0070" w:rsidP="002C0070">
      <w:pPr>
        <w:pStyle w:val="TOCHeading"/>
        <w:jc w:val="center"/>
        <w:rPr>
          <w:rFonts w:ascii="Times New Roman" w:hAnsi="Times New Roman" w:cs="Times New Roman"/>
          <w:b/>
          <w:color w:val="auto"/>
        </w:rPr>
      </w:pPr>
      <w:bookmarkStart w:id="1" w:name="_Toc134779770"/>
      <w:r>
        <w:rPr>
          <w:rFonts w:ascii="Times New Roman" w:hAnsi="Times New Roman" w:cs="Times New Roman"/>
          <w:b/>
          <w:color w:val="auto"/>
        </w:rPr>
        <w:br w:type="page"/>
      </w:r>
      <w:r w:rsidRPr="002C0070">
        <w:rPr>
          <w:rFonts w:ascii="Times New Roman" w:hAnsi="Times New Roman" w:cs="Times New Roman"/>
          <w:b/>
          <w:color w:val="auto"/>
        </w:rPr>
        <w:lastRenderedPageBreak/>
        <w:t>Table of Contents</w:t>
      </w:r>
    </w:p>
    <w:bookmarkEnd w:id="1"/>
    <w:p w14:paraId="3C39F70B" w14:textId="77777777" w:rsidR="007F5F27" w:rsidRDefault="007F5F27">
      <w:pPr>
        <w:rPr>
          <w:rFonts w:ascii="Times New Roman" w:eastAsiaTheme="majorEastAsia" w:hAnsi="Times New Roman" w:cs="Times New Roman"/>
          <w:b/>
          <w:sz w:val="24"/>
          <w:szCs w:val="24"/>
        </w:rPr>
      </w:pPr>
    </w:p>
    <w:sdt>
      <w:sdtPr>
        <w:rPr>
          <w:rFonts w:asciiTheme="minorHAnsi" w:eastAsiaTheme="minorHAnsi" w:hAnsiTheme="minorHAnsi" w:cstheme="minorBidi"/>
          <w:color w:val="auto"/>
          <w:sz w:val="22"/>
          <w:szCs w:val="22"/>
        </w:rPr>
        <w:id w:val="-1648277082"/>
        <w:docPartObj>
          <w:docPartGallery w:val="Table of Contents"/>
          <w:docPartUnique/>
        </w:docPartObj>
      </w:sdtPr>
      <w:sdtEndPr>
        <w:rPr>
          <w:b/>
          <w:bCs/>
          <w:noProof/>
        </w:rPr>
      </w:sdtEndPr>
      <w:sdtContent>
        <w:p w14:paraId="6587DDC4" w14:textId="49F81F98" w:rsidR="00322551" w:rsidRPr="004C46AF" w:rsidRDefault="00322551">
          <w:pPr>
            <w:pStyle w:val="TOCHeading"/>
            <w:rPr>
              <w:color w:val="auto"/>
            </w:rPr>
          </w:pPr>
          <w:r w:rsidRPr="004C46AF">
            <w:rPr>
              <w:color w:val="auto"/>
            </w:rPr>
            <w:t>Contents</w:t>
          </w:r>
        </w:p>
        <w:p w14:paraId="73039CCD" w14:textId="01063AFA" w:rsidR="004C46AF" w:rsidRPr="004C46AF" w:rsidRDefault="00322551">
          <w:pPr>
            <w:pStyle w:val="TOC3"/>
            <w:tabs>
              <w:tab w:val="right" w:leader="dot" w:pos="9350"/>
            </w:tabs>
            <w:rPr>
              <w:rFonts w:ascii="Times New Roman" w:eastAsiaTheme="minorEastAsia" w:hAnsi="Times New Roman" w:cs="Times New Roman"/>
              <w:noProof/>
              <w:sz w:val="28"/>
            </w:rPr>
          </w:pPr>
          <w:r w:rsidRPr="00322551">
            <w:rPr>
              <w:rFonts w:ascii="Times New Roman" w:hAnsi="Times New Roman" w:cs="Times New Roman"/>
              <w:sz w:val="28"/>
            </w:rPr>
            <w:fldChar w:fldCharType="begin"/>
          </w:r>
          <w:r w:rsidRPr="00322551">
            <w:rPr>
              <w:rFonts w:ascii="Times New Roman" w:hAnsi="Times New Roman" w:cs="Times New Roman"/>
              <w:sz w:val="28"/>
            </w:rPr>
            <w:instrText xml:space="preserve"> TOC \o "1-3" \h \z \u </w:instrText>
          </w:r>
          <w:r w:rsidRPr="00322551">
            <w:rPr>
              <w:rFonts w:ascii="Times New Roman" w:hAnsi="Times New Roman" w:cs="Times New Roman"/>
              <w:sz w:val="28"/>
            </w:rPr>
            <w:fldChar w:fldCharType="separate"/>
          </w:r>
          <w:hyperlink w:anchor="_Toc142402707" w:history="1">
            <w:r w:rsidR="004C46AF" w:rsidRPr="004C46AF">
              <w:rPr>
                <w:rStyle w:val="Hyperlink"/>
                <w:rFonts w:ascii="Times New Roman" w:hAnsi="Times New Roman" w:cs="Times New Roman"/>
                <w:b/>
                <w:noProof/>
                <w:sz w:val="28"/>
              </w:rPr>
              <w:t>List of Figures</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_Toc142402707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iii</w:t>
            </w:r>
            <w:r w:rsidR="004C46AF" w:rsidRPr="004C46AF">
              <w:rPr>
                <w:rFonts w:ascii="Times New Roman" w:hAnsi="Times New Roman" w:cs="Times New Roman"/>
                <w:noProof/>
                <w:webHidden/>
                <w:sz w:val="28"/>
              </w:rPr>
              <w:fldChar w:fldCharType="end"/>
            </w:r>
          </w:hyperlink>
        </w:p>
        <w:p w14:paraId="6CA3468D" w14:textId="19C2B2CD"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08" w:history="1">
            <w:r w:rsidR="004C46AF" w:rsidRPr="004C46AF">
              <w:rPr>
                <w:rStyle w:val="Hyperlink"/>
                <w:rFonts w:ascii="Times New Roman" w:hAnsi="Times New Roman" w:cs="Times New Roman"/>
                <w:b/>
                <w:noProof/>
                <w:sz w:val="28"/>
              </w:rPr>
              <w:t>Summary</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_Toc142402708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1</w:t>
            </w:r>
            <w:r w:rsidR="004C46AF" w:rsidRPr="004C46AF">
              <w:rPr>
                <w:rFonts w:ascii="Times New Roman" w:hAnsi="Times New Roman" w:cs="Times New Roman"/>
                <w:noProof/>
                <w:webHidden/>
                <w:sz w:val="28"/>
              </w:rPr>
              <w:fldChar w:fldCharType="end"/>
            </w:r>
          </w:hyperlink>
        </w:p>
        <w:p w14:paraId="4ED68695" w14:textId="41F68749"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09" w:history="1">
            <w:r w:rsidR="004C46AF" w:rsidRPr="004C46AF">
              <w:rPr>
                <w:rStyle w:val="Hyperlink"/>
                <w:rFonts w:ascii="Times New Roman" w:hAnsi="Times New Roman" w:cs="Times New Roman"/>
                <w:b/>
                <w:noProof/>
                <w:sz w:val="28"/>
              </w:rPr>
              <w:t>SACSCOC Linkage</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_Toc142402709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2</w:t>
            </w:r>
            <w:r w:rsidR="004C46AF" w:rsidRPr="004C46AF">
              <w:rPr>
                <w:rFonts w:ascii="Times New Roman" w:hAnsi="Times New Roman" w:cs="Times New Roman"/>
                <w:noProof/>
                <w:webHidden/>
                <w:sz w:val="28"/>
              </w:rPr>
              <w:fldChar w:fldCharType="end"/>
            </w:r>
          </w:hyperlink>
        </w:p>
        <w:p w14:paraId="16F5E99C" w14:textId="08149254"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0" w:history="1">
            <w:r w:rsidR="004C46AF" w:rsidRPr="004C46AF">
              <w:rPr>
                <w:rStyle w:val="Hyperlink"/>
                <w:rFonts w:ascii="Times New Roman" w:hAnsi="Times New Roman" w:cs="Times New Roman"/>
                <w:b/>
                <w:noProof/>
                <w:sz w:val="28"/>
              </w:rPr>
              <w:t>Program Review Submission Process 2022-2023</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_Toc142402710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3</w:t>
            </w:r>
            <w:r w:rsidR="004C46AF" w:rsidRPr="004C46AF">
              <w:rPr>
                <w:rFonts w:ascii="Times New Roman" w:hAnsi="Times New Roman" w:cs="Times New Roman"/>
                <w:noProof/>
                <w:webHidden/>
                <w:sz w:val="28"/>
              </w:rPr>
              <w:fldChar w:fldCharType="end"/>
            </w:r>
          </w:hyperlink>
        </w:p>
        <w:p w14:paraId="730FB33A" w14:textId="7F8A5CD7"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1" w:history="1">
            <w:r w:rsidR="004C46AF" w:rsidRPr="004C46AF">
              <w:rPr>
                <w:rStyle w:val="Hyperlink"/>
                <w:rFonts w:ascii="Times New Roman" w:hAnsi="Times New Roman" w:cs="Times New Roman"/>
                <w:b/>
                <w:noProof/>
                <w:sz w:val="28"/>
              </w:rPr>
              <w:t>The CIP Process</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_Toc142402711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4</w:t>
            </w:r>
            <w:r w:rsidR="004C46AF" w:rsidRPr="004C46AF">
              <w:rPr>
                <w:rFonts w:ascii="Times New Roman" w:hAnsi="Times New Roman" w:cs="Times New Roman"/>
                <w:noProof/>
                <w:webHidden/>
                <w:sz w:val="28"/>
              </w:rPr>
              <w:fldChar w:fldCharType="end"/>
            </w:r>
          </w:hyperlink>
        </w:p>
        <w:p w14:paraId="3C5BA2B2" w14:textId="4E33F69B"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2" w:history="1">
            <w:r w:rsidR="004C46AF" w:rsidRPr="004C46AF">
              <w:rPr>
                <w:rStyle w:val="Hyperlink"/>
                <w:rFonts w:ascii="Times New Roman" w:hAnsi="Times New Roman" w:cs="Times New Roman"/>
                <w:b/>
                <w:noProof/>
                <w:sz w:val="28"/>
              </w:rPr>
              <w:t>What Worked in the Program Review Process?</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_Toc142402712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4</w:t>
            </w:r>
            <w:r w:rsidR="004C46AF" w:rsidRPr="004C46AF">
              <w:rPr>
                <w:rFonts w:ascii="Times New Roman" w:hAnsi="Times New Roman" w:cs="Times New Roman"/>
                <w:noProof/>
                <w:webHidden/>
                <w:sz w:val="28"/>
              </w:rPr>
              <w:fldChar w:fldCharType="end"/>
            </w:r>
          </w:hyperlink>
        </w:p>
        <w:p w14:paraId="227D4C6D" w14:textId="596C955E"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3" w:history="1">
            <w:r w:rsidR="004C46AF" w:rsidRPr="004C46AF">
              <w:rPr>
                <w:rStyle w:val="Hyperlink"/>
                <w:rFonts w:ascii="Times New Roman" w:hAnsi="Times New Roman" w:cs="Times New Roman"/>
                <w:b/>
                <w:noProof/>
                <w:sz w:val="28"/>
              </w:rPr>
              <w:t>What Needs to be Revised or Improved?</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_Toc142402713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5</w:t>
            </w:r>
            <w:r w:rsidR="004C46AF" w:rsidRPr="004C46AF">
              <w:rPr>
                <w:rFonts w:ascii="Times New Roman" w:hAnsi="Times New Roman" w:cs="Times New Roman"/>
                <w:noProof/>
                <w:webHidden/>
                <w:sz w:val="28"/>
              </w:rPr>
              <w:fldChar w:fldCharType="end"/>
            </w:r>
          </w:hyperlink>
        </w:p>
        <w:p w14:paraId="3BE9A932" w14:textId="2CC684B1"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4" w:history="1">
            <w:r w:rsidR="004C46AF" w:rsidRPr="004C46AF">
              <w:rPr>
                <w:rStyle w:val="Hyperlink"/>
                <w:rFonts w:ascii="Times New Roman" w:hAnsi="Times New Roman" w:cs="Times New Roman"/>
                <w:b/>
                <w:noProof/>
                <w:sz w:val="28"/>
              </w:rPr>
              <w:t>Subcommittees in Progress during Summer 2023</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_Toc142402714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5</w:t>
            </w:r>
            <w:r w:rsidR="004C46AF" w:rsidRPr="004C46AF">
              <w:rPr>
                <w:rFonts w:ascii="Times New Roman" w:hAnsi="Times New Roman" w:cs="Times New Roman"/>
                <w:noProof/>
                <w:webHidden/>
                <w:sz w:val="28"/>
              </w:rPr>
              <w:fldChar w:fldCharType="end"/>
            </w:r>
          </w:hyperlink>
        </w:p>
        <w:p w14:paraId="0E0CB477" w14:textId="5BB6A702"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5" w:history="1">
            <w:r w:rsidR="004C46AF" w:rsidRPr="004C46AF">
              <w:rPr>
                <w:rStyle w:val="Hyperlink"/>
                <w:rFonts w:ascii="Times New Roman" w:hAnsi="Times New Roman" w:cs="Times New Roman"/>
                <w:b/>
                <w:noProof/>
                <w:sz w:val="28"/>
              </w:rPr>
              <w:t>Communication</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_Toc142402715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6</w:t>
            </w:r>
            <w:r w:rsidR="004C46AF" w:rsidRPr="004C46AF">
              <w:rPr>
                <w:rFonts w:ascii="Times New Roman" w:hAnsi="Times New Roman" w:cs="Times New Roman"/>
                <w:noProof/>
                <w:webHidden/>
                <w:sz w:val="28"/>
              </w:rPr>
              <w:fldChar w:fldCharType="end"/>
            </w:r>
          </w:hyperlink>
        </w:p>
        <w:p w14:paraId="1873EFC8" w14:textId="3AA347EA"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6" w:history="1">
            <w:r w:rsidR="004C46AF" w:rsidRPr="004C46AF">
              <w:rPr>
                <w:rStyle w:val="Hyperlink"/>
                <w:rFonts w:ascii="Times New Roman" w:hAnsi="Times New Roman" w:cs="Times New Roman"/>
                <w:b/>
                <w:noProof/>
                <w:sz w:val="28"/>
              </w:rPr>
              <w:t>Faculty Concerns for Participating in the Program Review Process</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_Toc142402716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7</w:t>
            </w:r>
            <w:r w:rsidR="004C46AF" w:rsidRPr="004C46AF">
              <w:rPr>
                <w:rFonts w:ascii="Times New Roman" w:hAnsi="Times New Roman" w:cs="Times New Roman"/>
                <w:noProof/>
                <w:webHidden/>
                <w:sz w:val="28"/>
              </w:rPr>
              <w:fldChar w:fldCharType="end"/>
            </w:r>
          </w:hyperlink>
        </w:p>
        <w:p w14:paraId="32C28820" w14:textId="7263EEB8"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7" w:history="1">
            <w:r w:rsidR="004C46AF" w:rsidRPr="004C46AF">
              <w:rPr>
                <w:rStyle w:val="Hyperlink"/>
                <w:rFonts w:ascii="Times New Roman" w:hAnsi="Times New Roman" w:cs="Times New Roman"/>
                <w:b/>
                <w:noProof/>
                <w:sz w:val="28"/>
              </w:rPr>
              <w:t>Action Items for the Upcoming Program Review Cycle 2023-2024</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_Toc142402717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7</w:t>
            </w:r>
            <w:r w:rsidR="004C46AF" w:rsidRPr="004C46AF">
              <w:rPr>
                <w:rFonts w:ascii="Times New Roman" w:hAnsi="Times New Roman" w:cs="Times New Roman"/>
                <w:noProof/>
                <w:webHidden/>
                <w:sz w:val="28"/>
              </w:rPr>
              <w:fldChar w:fldCharType="end"/>
            </w:r>
          </w:hyperlink>
        </w:p>
        <w:p w14:paraId="6BECFD80" w14:textId="6DA0FD78"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8" w:history="1">
            <w:r w:rsidR="004C46AF" w:rsidRPr="004C46AF">
              <w:rPr>
                <w:rStyle w:val="Hyperlink"/>
                <w:rFonts w:ascii="Times New Roman" w:hAnsi="Times New Roman" w:cs="Times New Roman"/>
                <w:b/>
                <w:noProof/>
                <w:sz w:val="28"/>
              </w:rPr>
              <w:t>Appendix A – Programs Reviews due for 2023-2024</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_Toc142402718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8</w:t>
            </w:r>
            <w:r w:rsidR="004C46AF" w:rsidRPr="004C46AF">
              <w:rPr>
                <w:rFonts w:ascii="Times New Roman" w:hAnsi="Times New Roman" w:cs="Times New Roman"/>
                <w:noProof/>
                <w:webHidden/>
                <w:sz w:val="28"/>
              </w:rPr>
              <w:fldChar w:fldCharType="end"/>
            </w:r>
          </w:hyperlink>
        </w:p>
        <w:p w14:paraId="7DC61B72" w14:textId="27A44F59"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19" w:history="1">
            <w:r w:rsidR="004C46AF" w:rsidRPr="004C46AF">
              <w:rPr>
                <w:rStyle w:val="Hyperlink"/>
                <w:rFonts w:ascii="Times New Roman" w:hAnsi="Times New Roman" w:cs="Times New Roman"/>
                <w:b/>
                <w:noProof/>
                <w:sz w:val="28"/>
              </w:rPr>
              <w:t>Appendix B – Year 2 CIPs due for 2023-2024</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_Toc142402719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9</w:t>
            </w:r>
            <w:r w:rsidR="004C46AF" w:rsidRPr="004C46AF">
              <w:rPr>
                <w:rFonts w:ascii="Times New Roman" w:hAnsi="Times New Roman" w:cs="Times New Roman"/>
                <w:noProof/>
                <w:webHidden/>
                <w:sz w:val="28"/>
              </w:rPr>
              <w:fldChar w:fldCharType="end"/>
            </w:r>
          </w:hyperlink>
        </w:p>
        <w:p w14:paraId="3417DFAC" w14:textId="5AB02009" w:rsidR="004C46AF" w:rsidRPr="004C46AF" w:rsidRDefault="00CE40CD">
          <w:pPr>
            <w:pStyle w:val="TOC3"/>
            <w:tabs>
              <w:tab w:val="right" w:leader="dot" w:pos="9350"/>
            </w:tabs>
            <w:rPr>
              <w:rFonts w:ascii="Times New Roman" w:eastAsiaTheme="minorEastAsia" w:hAnsi="Times New Roman" w:cs="Times New Roman"/>
              <w:noProof/>
              <w:sz w:val="28"/>
            </w:rPr>
          </w:pPr>
          <w:hyperlink w:anchor="_Toc142402720" w:history="1">
            <w:r w:rsidR="004C46AF" w:rsidRPr="004C46AF">
              <w:rPr>
                <w:rStyle w:val="Hyperlink"/>
                <w:rFonts w:ascii="Times New Roman" w:hAnsi="Times New Roman" w:cs="Times New Roman"/>
                <w:b/>
                <w:noProof/>
                <w:sz w:val="28"/>
              </w:rPr>
              <w:t>Appendix C – Year 4 CIPs due for 2023-2024</w:t>
            </w:r>
            <w:r w:rsidR="004C46AF" w:rsidRPr="004C46AF">
              <w:rPr>
                <w:rFonts w:ascii="Times New Roman" w:hAnsi="Times New Roman" w:cs="Times New Roman"/>
                <w:noProof/>
                <w:webHidden/>
                <w:sz w:val="28"/>
              </w:rPr>
              <w:tab/>
            </w:r>
            <w:r w:rsidR="004C46AF" w:rsidRPr="004C46AF">
              <w:rPr>
                <w:rFonts w:ascii="Times New Roman" w:hAnsi="Times New Roman" w:cs="Times New Roman"/>
                <w:noProof/>
                <w:webHidden/>
                <w:sz w:val="28"/>
              </w:rPr>
              <w:fldChar w:fldCharType="begin"/>
            </w:r>
            <w:r w:rsidR="004C46AF" w:rsidRPr="004C46AF">
              <w:rPr>
                <w:rFonts w:ascii="Times New Roman" w:hAnsi="Times New Roman" w:cs="Times New Roman"/>
                <w:noProof/>
                <w:webHidden/>
                <w:sz w:val="28"/>
              </w:rPr>
              <w:instrText xml:space="preserve"> PAGEREF _Toc142402720 \h </w:instrText>
            </w:r>
            <w:r w:rsidR="004C46AF" w:rsidRPr="004C46AF">
              <w:rPr>
                <w:rFonts w:ascii="Times New Roman" w:hAnsi="Times New Roman" w:cs="Times New Roman"/>
                <w:noProof/>
                <w:webHidden/>
                <w:sz w:val="28"/>
              </w:rPr>
            </w:r>
            <w:r w:rsidR="004C46AF" w:rsidRPr="004C46AF">
              <w:rPr>
                <w:rFonts w:ascii="Times New Roman" w:hAnsi="Times New Roman" w:cs="Times New Roman"/>
                <w:noProof/>
                <w:webHidden/>
                <w:sz w:val="28"/>
              </w:rPr>
              <w:fldChar w:fldCharType="separate"/>
            </w:r>
            <w:r w:rsidR="004C46AF" w:rsidRPr="004C46AF">
              <w:rPr>
                <w:rFonts w:ascii="Times New Roman" w:hAnsi="Times New Roman" w:cs="Times New Roman"/>
                <w:noProof/>
                <w:webHidden/>
                <w:sz w:val="28"/>
              </w:rPr>
              <w:t>10</w:t>
            </w:r>
            <w:r w:rsidR="004C46AF" w:rsidRPr="004C46AF">
              <w:rPr>
                <w:rFonts w:ascii="Times New Roman" w:hAnsi="Times New Roman" w:cs="Times New Roman"/>
                <w:noProof/>
                <w:webHidden/>
                <w:sz w:val="28"/>
              </w:rPr>
              <w:fldChar w:fldCharType="end"/>
            </w:r>
          </w:hyperlink>
        </w:p>
        <w:p w14:paraId="2853A0EA" w14:textId="668E0FDE" w:rsidR="00322551" w:rsidRDefault="00322551">
          <w:r w:rsidRPr="00322551">
            <w:rPr>
              <w:rFonts w:ascii="Times New Roman" w:hAnsi="Times New Roman" w:cs="Times New Roman"/>
              <w:b/>
              <w:bCs/>
              <w:noProof/>
              <w:sz w:val="28"/>
            </w:rPr>
            <w:fldChar w:fldCharType="end"/>
          </w:r>
        </w:p>
      </w:sdtContent>
    </w:sdt>
    <w:p w14:paraId="28D9236A" w14:textId="77777777" w:rsidR="002C0070" w:rsidRDefault="002C0070">
      <w:pPr>
        <w:rPr>
          <w:rFonts w:ascii="Times New Roman" w:eastAsiaTheme="majorEastAsia" w:hAnsi="Times New Roman" w:cs="Times New Roman"/>
          <w:b/>
          <w:sz w:val="24"/>
          <w:szCs w:val="24"/>
        </w:rPr>
      </w:pPr>
    </w:p>
    <w:p w14:paraId="296ADD31" w14:textId="77777777" w:rsidR="002C0070" w:rsidRDefault="002C0070">
      <w:pPr>
        <w:rPr>
          <w:rFonts w:ascii="Times New Roman" w:eastAsiaTheme="majorEastAsia" w:hAnsi="Times New Roman" w:cs="Times New Roman"/>
          <w:sz w:val="24"/>
          <w:szCs w:val="24"/>
        </w:rPr>
      </w:pPr>
    </w:p>
    <w:p w14:paraId="1CED3A00" w14:textId="53D6C28D" w:rsidR="002C0070" w:rsidRDefault="002C0070">
      <w:pPr>
        <w:rPr>
          <w:rFonts w:ascii="Times New Roman" w:eastAsiaTheme="majorEastAsia" w:hAnsi="Times New Roman" w:cs="Times New Roman"/>
          <w:sz w:val="24"/>
          <w:szCs w:val="24"/>
        </w:rPr>
      </w:pPr>
    </w:p>
    <w:p w14:paraId="70F29008" w14:textId="248C89EE" w:rsidR="002C0070" w:rsidRDefault="002C0070">
      <w:pPr>
        <w:rPr>
          <w:rFonts w:ascii="Times New Roman" w:eastAsiaTheme="majorEastAsia" w:hAnsi="Times New Roman" w:cs="Times New Roman"/>
          <w:sz w:val="24"/>
          <w:szCs w:val="24"/>
        </w:rPr>
      </w:pPr>
    </w:p>
    <w:p w14:paraId="3E942F3A" w14:textId="55E48DA6" w:rsidR="002C0070" w:rsidRDefault="002C0070">
      <w:pPr>
        <w:rPr>
          <w:rFonts w:ascii="Times New Roman" w:eastAsiaTheme="majorEastAsia" w:hAnsi="Times New Roman" w:cs="Times New Roman"/>
          <w:sz w:val="24"/>
          <w:szCs w:val="24"/>
        </w:rPr>
      </w:pPr>
    </w:p>
    <w:p w14:paraId="3C1B0161" w14:textId="7310CB8A" w:rsidR="002C0070" w:rsidRDefault="002C0070">
      <w:pPr>
        <w:rPr>
          <w:rFonts w:ascii="Times New Roman" w:eastAsiaTheme="majorEastAsia" w:hAnsi="Times New Roman" w:cs="Times New Roman"/>
          <w:sz w:val="24"/>
          <w:szCs w:val="24"/>
        </w:rPr>
      </w:pPr>
    </w:p>
    <w:p w14:paraId="665D5D26" w14:textId="26CB69ED" w:rsidR="002C0070" w:rsidRDefault="002C0070">
      <w:pPr>
        <w:rPr>
          <w:rFonts w:ascii="Times New Roman" w:eastAsiaTheme="majorEastAsia" w:hAnsi="Times New Roman" w:cs="Times New Roman"/>
          <w:sz w:val="24"/>
          <w:szCs w:val="24"/>
        </w:rPr>
      </w:pPr>
    </w:p>
    <w:p w14:paraId="64AB6AE2" w14:textId="1F304C60" w:rsidR="002C0070" w:rsidRDefault="002C0070">
      <w:pPr>
        <w:rPr>
          <w:rFonts w:ascii="Times New Roman" w:eastAsiaTheme="majorEastAsia" w:hAnsi="Times New Roman" w:cs="Times New Roman"/>
          <w:sz w:val="24"/>
          <w:szCs w:val="24"/>
        </w:rPr>
      </w:pPr>
    </w:p>
    <w:p w14:paraId="1AEEC469" w14:textId="54F1B933" w:rsidR="002C0070" w:rsidRDefault="002C0070">
      <w:pPr>
        <w:rPr>
          <w:rFonts w:ascii="Times New Roman" w:eastAsiaTheme="majorEastAsia" w:hAnsi="Times New Roman" w:cs="Times New Roman"/>
          <w:sz w:val="24"/>
          <w:szCs w:val="24"/>
        </w:rPr>
      </w:pPr>
    </w:p>
    <w:p w14:paraId="585AB730" w14:textId="2B32883A" w:rsidR="002C0070" w:rsidRDefault="002C0070">
      <w:pPr>
        <w:rPr>
          <w:rFonts w:ascii="Times New Roman" w:eastAsiaTheme="majorEastAsia" w:hAnsi="Times New Roman" w:cs="Times New Roman"/>
          <w:sz w:val="24"/>
          <w:szCs w:val="24"/>
        </w:rPr>
      </w:pPr>
    </w:p>
    <w:p w14:paraId="7D567841" w14:textId="6BA23198" w:rsidR="002C0070" w:rsidRPr="00322551" w:rsidRDefault="002C0070" w:rsidP="00322551">
      <w:pPr>
        <w:pStyle w:val="Heading3"/>
        <w:rPr>
          <w:rFonts w:ascii="Times New Roman" w:hAnsi="Times New Roman" w:cs="Times New Roman"/>
          <w:b/>
          <w:color w:val="auto"/>
          <w:u w:val="single"/>
        </w:rPr>
      </w:pPr>
      <w:r w:rsidRPr="00322551">
        <w:rPr>
          <w:rFonts w:ascii="Times New Roman" w:hAnsi="Times New Roman" w:cs="Times New Roman"/>
          <w:b/>
          <w:color w:val="auto"/>
          <w:u w:val="single"/>
        </w:rPr>
        <w:br w:type="page"/>
      </w:r>
      <w:bookmarkStart w:id="2" w:name="_Toc142402707"/>
      <w:r w:rsidRPr="00322551">
        <w:rPr>
          <w:rFonts w:ascii="Times New Roman" w:hAnsi="Times New Roman" w:cs="Times New Roman"/>
          <w:b/>
          <w:color w:val="auto"/>
          <w:u w:val="single"/>
        </w:rPr>
        <w:lastRenderedPageBreak/>
        <w:t>List of Figures</w:t>
      </w:r>
      <w:bookmarkEnd w:id="2"/>
    </w:p>
    <w:p w14:paraId="7062DEE5" w14:textId="77777777" w:rsidR="002C0070" w:rsidRDefault="002C0070">
      <w:pPr>
        <w:rPr>
          <w:rFonts w:ascii="Times New Roman" w:eastAsiaTheme="majorEastAsia" w:hAnsi="Times New Roman" w:cs="Times New Roman"/>
          <w:sz w:val="24"/>
          <w:szCs w:val="24"/>
        </w:rPr>
      </w:pPr>
    </w:p>
    <w:p w14:paraId="44F7233F" w14:textId="0110ABF4" w:rsidR="002C0070" w:rsidRPr="002C0070" w:rsidRDefault="002C0070" w:rsidP="002C0070">
      <w:pPr>
        <w:spacing w:before="240" w:after="240" w:line="360" w:lineRule="auto"/>
        <w:rPr>
          <w:rFonts w:ascii="Times New Roman" w:hAnsi="Times New Roman" w:cs="Times New Roman"/>
          <w:sz w:val="24"/>
          <w:szCs w:val="24"/>
        </w:rPr>
      </w:pPr>
      <w:r w:rsidRPr="002C0070">
        <w:rPr>
          <w:rFonts w:ascii="Times New Roman" w:hAnsi="Times New Roman" w:cs="Times New Roman"/>
          <w:sz w:val="24"/>
          <w:szCs w:val="24"/>
        </w:rPr>
        <w:t>Figure 1.1 – Web Portal Screen Shot for Program Review Documents …………</w:t>
      </w:r>
      <w:proofErr w:type="gramStart"/>
      <w:r>
        <w:rPr>
          <w:rFonts w:ascii="Times New Roman" w:hAnsi="Times New Roman" w:cs="Times New Roman"/>
          <w:sz w:val="24"/>
          <w:szCs w:val="24"/>
        </w:rPr>
        <w:t>…..</w:t>
      </w:r>
      <w:proofErr w:type="gramEnd"/>
      <w:r w:rsidRPr="002C0070">
        <w:rPr>
          <w:rFonts w:ascii="Times New Roman" w:hAnsi="Times New Roman" w:cs="Times New Roman"/>
          <w:sz w:val="24"/>
          <w:szCs w:val="24"/>
        </w:rPr>
        <w:t>…………</w:t>
      </w:r>
      <w:r w:rsidR="00322551">
        <w:rPr>
          <w:rFonts w:ascii="Times New Roman" w:hAnsi="Times New Roman" w:cs="Times New Roman"/>
          <w:sz w:val="24"/>
          <w:szCs w:val="24"/>
        </w:rPr>
        <w:t>2</w:t>
      </w:r>
    </w:p>
    <w:p w14:paraId="136EA853" w14:textId="5810046C" w:rsidR="002C0070" w:rsidRPr="002C0070" w:rsidRDefault="002C0070" w:rsidP="002C0070">
      <w:pPr>
        <w:spacing w:before="240" w:after="240" w:line="360" w:lineRule="auto"/>
        <w:rPr>
          <w:rFonts w:ascii="Times New Roman" w:hAnsi="Times New Roman" w:cs="Times New Roman"/>
          <w:sz w:val="24"/>
          <w:szCs w:val="24"/>
        </w:rPr>
        <w:sectPr w:rsidR="002C0070" w:rsidRPr="002C0070" w:rsidSect="00322551">
          <w:footerReference w:type="default" r:id="rId9"/>
          <w:pgSz w:w="12240" w:h="15840"/>
          <w:pgMar w:top="1440" w:right="1440" w:bottom="1440" w:left="1440" w:header="720" w:footer="720" w:gutter="0"/>
          <w:pgNumType w:fmt="lowerRoman"/>
          <w:cols w:space="720"/>
          <w:titlePg/>
          <w:docGrid w:linePitch="360"/>
        </w:sectPr>
      </w:pPr>
    </w:p>
    <w:p w14:paraId="677863C5" w14:textId="77777777" w:rsidR="00556A07" w:rsidRPr="00E3358D" w:rsidRDefault="00556A07" w:rsidP="00556A07">
      <w:pPr>
        <w:pStyle w:val="TOCHeading"/>
        <w:spacing w:line="240" w:lineRule="auto"/>
        <w:jc w:val="center"/>
        <w:rPr>
          <w:rFonts w:ascii="Times New Roman" w:hAnsi="Times New Roman" w:cs="Times New Roman"/>
          <w:b/>
          <w:color w:val="auto"/>
          <w:sz w:val="36"/>
          <w:szCs w:val="36"/>
        </w:rPr>
      </w:pPr>
      <w:r w:rsidRPr="00E3358D">
        <w:rPr>
          <w:rFonts w:ascii="Times New Roman" w:hAnsi="Times New Roman" w:cs="Times New Roman"/>
          <w:b/>
          <w:color w:val="auto"/>
          <w:sz w:val="36"/>
          <w:szCs w:val="36"/>
        </w:rPr>
        <w:lastRenderedPageBreak/>
        <w:t xml:space="preserve">2022-2023 Program Review Results </w:t>
      </w:r>
    </w:p>
    <w:p w14:paraId="109874E8" w14:textId="77777777" w:rsidR="00556A07" w:rsidRPr="00E3358D" w:rsidRDefault="00556A07" w:rsidP="00556A07">
      <w:pPr>
        <w:pStyle w:val="Heading3"/>
        <w:spacing w:before="240" w:after="240" w:line="360" w:lineRule="auto"/>
        <w:rPr>
          <w:rFonts w:ascii="Times New Roman" w:hAnsi="Times New Roman" w:cs="Times New Roman"/>
          <w:color w:val="auto"/>
          <w:sz w:val="36"/>
          <w:szCs w:val="36"/>
          <w:u w:val="single"/>
        </w:rPr>
      </w:pPr>
    </w:p>
    <w:p w14:paraId="43C990D1" w14:textId="77777777" w:rsidR="00556A07" w:rsidRPr="00E3358D" w:rsidRDefault="00556A07" w:rsidP="00556A07">
      <w:pPr>
        <w:pStyle w:val="Heading3"/>
        <w:spacing w:before="240" w:after="240" w:line="360" w:lineRule="auto"/>
        <w:rPr>
          <w:rFonts w:ascii="Times New Roman" w:hAnsi="Times New Roman" w:cs="Times New Roman"/>
          <w:b/>
          <w:color w:val="auto"/>
          <w:u w:val="single"/>
        </w:rPr>
      </w:pPr>
      <w:bookmarkStart w:id="3" w:name="_Toc134779771"/>
      <w:bookmarkStart w:id="4" w:name="_Toc142402708"/>
      <w:r w:rsidRPr="00E3358D">
        <w:rPr>
          <w:rFonts w:ascii="Times New Roman" w:hAnsi="Times New Roman" w:cs="Times New Roman"/>
          <w:b/>
          <w:color w:val="auto"/>
          <w:u w:val="single"/>
        </w:rPr>
        <w:t>Summary</w:t>
      </w:r>
      <w:bookmarkEnd w:id="3"/>
      <w:bookmarkEnd w:id="4"/>
    </w:p>
    <w:p w14:paraId="26C58608" w14:textId="21BB80FB" w:rsidR="00556A07" w:rsidRPr="0097182D" w:rsidRDefault="00556A07" w:rsidP="00556A07">
      <w:pPr>
        <w:spacing w:before="240" w:after="240" w:line="240" w:lineRule="auto"/>
        <w:ind w:firstLine="720"/>
        <w:rPr>
          <w:rFonts w:ascii="Times New Roman" w:hAnsi="Times New Roman" w:cs="Times New Roman"/>
          <w:sz w:val="24"/>
          <w:szCs w:val="24"/>
        </w:rPr>
      </w:pPr>
      <w:r w:rsidRPr="0097182D">
        <w:rPr>
          <w:rFonts w:ascii="Times New Roman" w:hAnsi="Times New Roman" w:cs="Times New Roman"/>
          <w:sz w:val="24"/>
          <w:szCs w:val="24"/>
        </w:rPr>
        <w:t>Collin College has committed to an ongoing, cyclic, comprehensive program review process of its instructional programs and service units. Program review is an essential part of the College’s overall planning and continuous improvement p</w:t>
      </w:r>
      <w:r w:rsidR="00BB3413">
        <w:rPr>
          <w:rFonts w:ascii="Times New Roman" w:hAnsi="Times New Roman" w:cs="Times New Roman"/>
          <w:sz w:val="24"/>
          <w:szCs w:val="24"/>
        </w:rPr>
        <w:t>lan</w:t>
      </w:r>
      <w:r w:rsidRPr="0097182D">
        <w:rPr>
          <w:rFonts w:ascii="Times New Roman" w:hAnsi="Times New Roman" w:cs="Times New Roman"/>
          <w:sz w:val="24"/>
          <w:szCs w:val="24"/>
        </w:rPr>
        <w:t xml:space="preserve">, </w:t>
      </w:r>
      <w:r w:rsidR="00BB3413">
        <w:rPr>
          <w:rFonts w:ascii="Times New Roman" w:hAnsi="Times New Roman" w:cs="Times New Roman"/>
          <w:sz w:val="24"/>
          <w:szCs w:val="24"/>
        </w:rPr>
        <w:t>conducted on a</w:t>
      </w:r>
      <w:r w:rsidRPr="0097182D">
        <w:rPr>
          <w:rFonts w:ascii="Times New Roman" w:hAnsi="Times New Roman" w:cs="Times New Roman"/>
          <w:sz w:val="24"/>
          <w:szCs w:val="24"/>
        </w:rPr>
        <w:t xml:space="preserve"> </w:t>
      </w:r>
      <w:r w:rsidR="00322551">
        <w:rPr>
          <w:rFonts w:ascii="Times New Roman" w:hAnsi="Times New Roman" w:cs="Times New Roman"/>
          <w:sz w:val="24"/>
          <w:szCs w:val="24"/>
        </w:rPr>
        <w:t>five</w:t>
      </w:r>
      <w:r w:rsidRPr="0097182D">
        <w:rPr>
          <w:rFonts w:ascii="Times New Roman" w:hAnsi="Times New Roman" w:cs="Times New Roman"/>
          <w:sz w:val="24"/>
          <w:szCs w:val="24"/>
        </w:rPr>
        <w:t xml:space="preserve">-year cycle. The FY2023 Program Review process began on August 1, 2022 and was completed on April 21, 2022. The Program Review Steering Committee (PRSC) provided oversight to the Program Review process. </w:t>
      </w:r>
    </w:p>
    <w:p w14:paraId="02B3AE29" w14:textId="7522A9D6" w:rsidR="00556A07" w:rsidRPr="0097182D" w:rsidRDefault="00556A07" w:rsidP="00556A07">
      <w:pPr>
        <w:spacing w:before="240" w:after="240" w:line="240" w:lineRule="auto"/>
        <w:ind w:firstLine="720"/>
        <w:rPr>
          <w:rFonts w:ascii="Times New Roman" w:hAnsi="Times New Roman" w:cs="Times New Roman"/>
          <w:sz w:val="24"/>
          <w:szCs w:val="24"/>
        </w:rPr>
      </w:pPr>
      <w:r w:rsidRPr="0097182D">
        <w:rPr>
          <w:rFonts w:ascii="Times New Roman" w:hAnsi="Times New Roman" w:cs="Times New Roman"/>
          <w:sz w:val="24"/>
          <w:szCs w:val="24"/>
        </w:rPr>
        <w:t xml:space="preserve">The PRSC utilizes the defined process to facilitate and guide instructional program and service units’ quality improvements in alignment with the college’s missions and strategic priorities, maintain accreditation standards, and address institutional resource needs and demands. The Program Review process helps instructional programs and service units self-assess their performance within a framework that consists of past development and plans for the future, which is in alignment with SACSCOC guidelines. The PRSC consists of informed colleagues outside the programs under review, who provide the instructional programs and service units with an impartial assessment of and response to the information and analysis presented in the Program Review Report. The effort exerted in the systematic process of the Program Review reaps important benefits in building a sustainable culture of assessment, using data to document effectiveness, drive planning, and data-driven decision-making. </w:t>
      </w:r>
    </w:p>
    <w:p w14:paraId="422D18C9" w14:textId="314FD0BC" w:rsidR="00556A07" w:rsidRPr="0097182D" w:rsidRDefault="00556A07" w:rsidP="00556A07">
      <w:pPr>
        <w:spacing w:before="240" w:after="240" w:line="240" w:lineRule="auto"/>
        <w:ind w:firstLine="720"/>
        <w:rPr>
          <w:rFonts w:ascii="Times New Roman" w:hAnsi="Times New Roman" w:cs="Times New Roman"/>
          <w:sz w:val="24"/>
          <w:szCs w:val="24"/>
        </w:rPr>
      </w:pPr>
      <w:r w:rsidRPr="0097182D">
        <w:rPr>
          <w:rFonts w:ascii="Times New Roman" w:hAnsi="Times New Roman" w:cs="Times New Roman"/>
          <w:sz w:val="24"/>
          <w:szCs w:val="24"/>
        </w:rPr>
        <w:t>During the FY2023 Program Review process, several improvements and enhancements were developed, implemented</w:t>
      </w:r>
      <w:r w:rsidR="00DC6DC0">
        <w:rPr>
          <w:rFonts w:ascii="Times New Roman" w:hAnsi="Times New Roman" w:cs="Times New Roman"/>
          <w:sz w:val="24"/>
          <w:szCs w:val="24"/>
        </w:rPr>
        <w:t>,</w:t>
      </w:r>
      <w:r w:rsidRPr="0097182D">
        <w:rPr>
          <w:rFonts w:ascii="Times New Roman" w:hAnsi="Times New Roman" w:cs="Times New Roman"/>
          <w:sz w:val="24"/>
          <w:szCs w:val="24"/>
        </w:rPr>
        <w:t xml:space="preserve"> and completed. The most dramatic improvement was a new web portal designed from the ground up to provide transparency, accountability</w:t>
      </w:r>
      <w:r w:rsidR="00DC6DC0">
        <w:rPr>
          <w:rFonts w:ascii="Times New Roman" w:hAnsi="Times New Roman" w:cs="Times New Roman"/>
          <w:sz w:val="24"/>
          <w:szCs w:val="24"/>
        </w:rPr>
        <w:t>,</w:t>
      </w:r>
      <w:r w:rsidRPr="0097182D">
        <w:rPr>
          <w:rFonts w:ascii="Times New Roman" w:hAnsi="Times New Roman" w:cs="Times New Roman"/>
          <w:sz w:val="24"/>
          <w:szCs w:val="24"/>
        </w:rPr>
        <w:t xml:space="preserve"> and information for not only the Program Review process, but also for the Continuous Improvement </w:t>
      </w:r>
      <w:r w:rsidR="00BB3413">
        <w:rPr>
          <w:rFonts w:ascii="Times New Roman" w:hAnsi="Times New Roman" w:cs="Times New Roman"/>
          <w:sz w:val="24"/>
          <w:szCs w:val="24"/>
        </w:rPr>
        <w:t>Plan</w:t>
      </w:r>
      <w:r w:rsidRPr="0097182D">
        <w:rPr>
          <w:rFonts w:ascii="Times New Roman" w:hAnsi="Times New Roman" w:cs="Times New Roman"/>
          <w:sz w:val="24"/>
          <w:szCs w:val="24"/>
        </w:rPr>
        <w:t xml:space="preserve"> (CIP) for Collin College’s academic, workforce and support units. In addition, the new web portal has allowed for an inventory and tracking of documents, both for historical purposes and active reviews for the upcoming SACSCOC Accreditation Review. Prior to 2022, documents were stored (if at all) to a departmental or college drive that was not accessible to all internal college personnel. With the new web portal, the documents are easy to locate, which provides an increased level of both accountability and transparency (</w:t>
      </w:r>
      <w:r w:rsidR="00B12927">
        <w:rPr>
          <w:rFonts w:ascii="Times New Roman" w:hAnsi="Times New Roman" w:cs="Times New Roman"/>
          <w:b/>
          <w:sz w:val="24"/>
          <w:szCs w:val="24"/>
        </w:rPr>
        <w:t>Figure</w:t>
      </w:r>
      <w:r w:rsidRPr="0097182D">
        <w:rPr>
          <w:rFonts w:ascii="Times New Roman" w:hAnsi="Times New Roman" w:cs="Times New Roman"/>
          <w:b/>
          <w:sz w:val="24"/>
          <w:szCs w:val="24"/>
        </w:rPr>
        <w:t xml:space="preserve"> 1.1</w:t>
      </w:r>
      <w:r w:rsidRPr="0097182D">
        <w:rPr>
          <w:rFonts w:ascii="Times New Roman" w:hAnsi="Times New Roman" w:cs="Times New Roman"/>
          <w:sz w:val="24"/>
          <w:szCs w:val="24"/>
        </w:rPr>
        <w:t>).</w:t>
      </w:r>
    </w:p>
    <w:p w14:paraId="571CB235" w14:textId="77777777" w:rsidR="00556A07" w:rsidRPr="0097182D" w:rsidRDefault="00556A07" w:rsidP="00556A07">
      <w:pPr>
        <w:spacing w:before="240" w:after="240" w:line="360" w:lineRule="auto"/>
        <w:ind w:firstLine="720"/>
        <w:jc w:val="center"/>
        <w:rPr>
          <w:rFonts w:ascii="Times New Roman" w:hAnsi="Times New Roman" w:cs="Times New Roman"/>
          <w:sz w:val="24"/>
          <w:szCs w:val="24"/>
        </w:rPr>
      </w:pPr>
      <w:r w:rsidRPr="0097182D">
        <w:rPr>
          <w:rFonts w:ascii="Times New Roman" w:hAnsi="Times New Roman" w:cs="Times New Roman"/>
          <w:noProof/>
          <w:sz w:val="24"/>
          <w:szCs w:val="24"/>
        </w:rPr>
        <w:lastRenderedPageBreak/>
        <w:drawing>
          <wp:inline distT="0" distB="0" distL="0" distR="0" wp14:anchorId="62A817B3" wp14:editId="65A208C3">
            <wp:extent cx="4647063" cy="421451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254" r="80138"/>
                    <a:stretch/>
                  </pic:blipFill>
                  <pic:spPr bwMode="auto">
                    <a:xfrm>
                      <a:off x="0" y="0"/>
                      <a:ext cx="4656947" cy="4223481"/>
                    </a:xfrm>
                    <a:prstGeom prst="rect">
                      <a:avLst/>
                    </a:prstGeom>
                    <a:ln>
                      <a:noFill/>
                    </a:ln>
                    <a:extLst>
                      <a:ext uri="{53640926-AAD7-44D8-BBD7-CCE9431645EC}">
                        <a14:shadowObscured xmlns:a14="http://schemas.microsoft.com/office/drawing/2010/main"/>
                      </a:ext>
                    </a:extLst>
                  </pic:spPr>
                </pic:pic>
              </a:graphicData>
            </a:graphic>
          </wp:inline>
        </w:drawing>
      </w:r>
    </w:p>
    <w:p w14:paraId="02ED8E46" w14:textId="6A1B7006" w:rsidR="00556A07" w:rsidRDefault="00556A07" w:rsidP="00556A07">
      <w:pPr>
        <w:spacing w:before="240" w:after="240" w:line="360" w:lineRule="auto"/>
        <w:ind w:firstLine="720"/>
        <w:jc w:val="center"/>
        <w:rPr>
          <w:rFonts w:ascii="Times New Roman" w:hAnsi="Times New Roman" w:cs="Times New Roman"/>
          <w:b/>
          <w:sz w:val="24"/>
          <w:szCs w:val="24"/>
        </w:rPr>
      </w:pPr>
      <w:r w:rsidRPr="0097182D">
        <w:rPr>
          <w:rFonts w:ascii="Times New Roman" w:hAnsi="Times New Roman" w:cs="Times New Roman"/>
          <w:b/>
          <w:sz w:val="24"/>
          <w:szCs w:val="24"/>
        </w:rPr>
        <w:t>Figure 1.1 – Web Portal Screen Shot for Program Review Documents</w:t>
      </w:r>
    </w:p>
    <w:p w14:paraId="39A582E7" w14:textId="1D9BA0E7" w:rsidR="0009130F" w:rsidRDefault="0009130F" w:rsidP="0009130F">
      <w:pPr>
        <w:spacing w:before="240" w:after="240" w:line="360" w:lineRule="auto"/>
        <w:rPr>
          <w:rFonts w:ascii="Times New Roman" w:hAnsi="Times New Roman" w:cs="Times New Roman"/>
          <w:b/>
          <w:sz w:val="24"/>
          <w:szCs w:val="24"/>
        </w:rPr>
      </w:pPr>
    </w:p>
    <w:p w14:paraId="052A46CD" w14:textId="77777777" w:rsidR="0009130F" w:rsidRPr="00322551" w:rsidRDefault="0009130F" w:rsidP="00322551">
      <w:pPr>
        <w:pStyle w:val="Heading3"/>
        <w:rPr>
          <w:rFonts w:ascii="Times New Roman" w:hAnsi="Times New Roman" w:cs="Times New Roman"/>
          <w:b/>
          <w:color w:val="auto"/>
          <w:u w:val="single"/>
        </w:rPr>
      </w:pPr>
      <w:bookmarkStart w:id="5" w:name="_Toc142402709"/>
      <w:r w:rsidRPr="00322551">
        <w:rPr>
          <w:rFonts w:ascii="Times New Roman" w:hAnsi="Times New Roman" w:cs="Times New Roman"/>
          <w:b/>
          <w:color w:val="auto"/>
          <w:u w:val="single"/>
        </w:rPr>
        <w:t>SACSCOC Linkage</w:t>
      </w:r>
      <w:bookmarkEnd w:id="5"/>
    </w:p>
    <w:p w14:paraId="76786E3E" w14:textId="29872013" w:rsidR="0009130F" w:rsidRPr="00322551" w:rsidRDefault="0009130F" w:rsidP="00322551">
      <w:pPr>
        <w:spacing w:before="240" w:after="24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Program Review process is critical for the SACSCOC evaluation process. The Program Review process demonstrates that Collin College assesses programs and support units, which are critical in serving the students in how they learn and gain success as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progress through Collin College. The Program Review process and the CIPs, are both reviewed by SACSCOC to evaluate whether or not Collin College is assessing the programs in workforce, academic, continuing education and support units to ensure that the organization is continuing to improve the learning process and outcomes for the students. The Program Review process not only serves to document the assessment process at Collin College, but it also can be used for an increase in accountability to ensure compliance for the Program Review process. </w:t>
      </w:r>
    </w:p>
    <w:p w14:paraId="6E77BFEF" w14:textId="60DA5BAB" w:rsidR="00556A07" w:rsidRPr="00322551" w:rsidRDefault="00556A07" w:rsidP="00322551">
      <w:pPr>
        <w:pStyle w:val="Heading3"/>
        <w:rPr>
          <w:rFonts w:ascii="Times New Roman" w:hAnsi="Times New Roman" w:cs="Times New Roman"/>
          <w:b/>
          <w:color w:val="auto"/>
          <w:u w:val="single"/>
        </w:rPr>
      </w:pPr>
      <w:bookmarkStart w:id="6" w:name="_Toc142402710"/>
      <w:r w:rsidRPr="00322551">
        <w:rPr>
          <w:rFonts w:ascii="Times New Roman" w:hAnsi="Times New Roman" w:cs="Times New Roman"/>
          <w:b/>
          <w:color w:val="auto"/>
          <w:u w:val="single"/>
        </w:rPr>
        <w:lastRenderedPageBreak/>
        <w:t>Program Review Submission Process 2022</w:t>
      </w:r>
      <w:r w:rsidR="00322551">
        <w:rPr>
          <w:rFonts w:ascii="Times New Roman" w:hAnsi="Times New Roman" w:cs="Times New Roman"/>
          <w:b/>
          <w:color w:val="auto"/>
          <w:u w:val="single"/>
        </w:rPr>
        <w:t>-</w:t>
      </w:r>
      <w:r w:rsidRPr="00322551">
        <w:rPr>
          <w:rFonts w:ascii="Times New Roman" w:hAnsi="Times New Roman" w:cs="Times New Roman"/>
          <w:b/>
          <w:color w:val="auto"/>
          <w:u w:val="single"/>
        </w:rPr>
        <w:t>2023</w:t>
      </w:r>
      <w:bookmarkEnd w:id="6"/>
    </w:p>
    <w:p w14:paraId="030B2FFD" w14:textId="7225A038"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ab/>
        <w:t xml:space="preserve">There were 18 programs </w:t>
      </w:r>
      <w:r w:rsidR="00225E28">
        <w:rPr>
          <w:rFonts w:ascii="Times New Roman" w:hAnsi="Times New Roman" w:cs="Times New Roman"/>
          <w:sz w:val="24"/>
          <w:szCs w:val="24"/>
        </w:rPr>
        <w:t xml:space="preserve">scheduled to </w:t>
      </w:r>
      <w:r w:rsidRPr="0097182D">
        <w:rPr>
          <w:rFonts w:ascii="Times New Roman" w:hAnsi="Times New Roman" w:cs="Times New Roman"/>
          <w:sz w:val="24"/>
          <w:szCs w:val="24"/>
        </w:rPr>
        <w:t>submit Program Reviews in 2022 -2023, which had approximately 50 reviewers actively reviewing all of the Program Review documents submitted to the PRSC. This year there was 100% compliance with all program</w:t>
      </w:r>
      <w:r w:rsidR="005B5AFA">
        <w:rPr>
          <w:rFonts w:ascii="Times New Roman" w:hAnsi="Times New Roman" w:cs="Times New Roman"/>
          <w:sz w:val="24"/>
          <w:szCs w:val="24"/>
        </w:rPr>
        <w:t>s</w:t>
      </w:r>
      <w:r w:rsidRPr="0097182D">
        <w:rPr>
          <w:rFonts w:ascii="Times New Roman" w:hAnsi="Times New Roman" w:cs="Times New Roman"/>
          <w:sz w:val="24"/>
          <w:szCs w:val="24"/>
        </w:rPr>
        <w:t xml:space="preserve"> submitting documents to the PRSC</w:t>
      </w:r>
      <w:r w:rsidR="00225E28">
        <w:rPr>
          <w:rFonts w:ascii="Times New Roman" w:hAnsi="Times New Roman" w:cs="Times New Roman"/>
          <w:sz w:val="24"/>
          <w:szCs w:val="24"/>
        </w:rPr>
        <w:t>;</w:t>
      </w:r>
      <w:r w:rsidRPr="0097182D">
        <w:rPr>
          <w:rFonts w:ascii="Times New Roman" w:hAnsi="Times New Roman" w:cs="Times New Roman"/>
          <w:sz w:val="24"/>
          <w:szCs w:val="24"/>
        </w:rPr>
        <w:t xml:space="preserve"> 12 of those were Workforce Programs, </w:t>
      </w:r>
      <w:r w:rsidR="00322551">
        <w:rPr>
          <w:rFonts w:ascii="Times New Roman" w:hAnsi="Times New Roman" w:cs="Times New Roman"/>
          <w:sz w:val="24"/>
          <w:szCs w:val="24"/>
        </w:rPr>
        <w:t>two</w:t>
      </w:r>
      <w:r w:rsidRPr="0097182D">
        <w:rPr>
          <w:rFonts w:ascii="Times New Roman" w:hAnsi="Times New Roman" w:cs="Times New Roman"/>
          <w:sz w:val="24"/>
          <w:szCs w:val="24"/>
        </w:rPr>
        <w:t xml:space="preserve"> Academic Programs and </w:t>
      </w:r>
      <w:r w:rsidR="00322551">
        <w:rPr>
          <w:rFonts w:ascii="Times New Roman" w:hAnsi="Times New Roman" w:cs="Times New Roman"/>
          <w:sz w:val="24"/>
          <w:szCs w:val="24"/>
        </w:rPr>
        <w:t>four</w:t>
      </w:r>
      <w:r w:rsidRPr="0097182D">
        <w:rPr>
          <w:rFonts w:ascii="Times New Roman" w:hAnsi="Times New Roman" w:cs="Times New Roman"/>
          <w:sz w:val="24"/>
          <w:szCs w:val="24"/>
        </w:rPr>
        <w:t xml:space="preserve"> of those being support units. Two of these programs </w:t>
      </w:r>
      <w:r w:rsidR="009F4A0B">
        <w:rPr>
          <w:rFonts w:ascii="Times New Roman" w:hAnsi="Times New Roman" w:cs="Times New Roman"/>
          <w:sz w:val="24"/>
          <w:szCs w:val="24"/>
        </w:rPr>
        <w:t>had f</w:t>
      </w:r>
      <w:r w:rsidR="005B5AFA">
        <w:rPr>
          <w:rFonts w:ascii="Times New Roman" w:hAnsi="Times New Roman" w:cs="Times New Roman"/>
          <w:sz w:val="24"/>
          <w:szCs w:val="24"/>
        </w:rPr>
        <w:t>ailed to</w:t>
      </w:r>
      <w:r w:rsidRPr="0097182D">
        <w:rPr>
          <w:rFonts w:ascii="Times New Roman" w:hAnsi="Times New Roman" w:cs="Times New Roman"/>
          <w:sz w:val="24"/>
          <w:szCs w:val="24"/>
        </w:rPr>
        <w:t xml:space="preserve"> submit documents </w:t>
      </w:r>
      <w:r w:rsidR="005B5AFA">
        <w:rPr>
          <w:rFonts w:ascii="Times New Roman" w:hAnsi="Times New Roman" w:cs="Times New Roman"/>
          <w:sz w:val="24"/>
          <w:szCs w:val="24"/>
        </w:rPr>
        <w:t>last year</w:t>
      </w:r>
      <w:r w:rsidRPr="0097182D">
        <w:rPr>
          <w:rFonts w:ascii="Times New Roman" w:hAnsi="Times New Roman" w:cs="Times New Roman"/>
          <w:sz w:val="24"/>
          <w:szCs w:val="24"/>
        </w:rPr>
        <w:t xml:space="preserve"> </w:t>
      </w:r>
      <w:r w:rsidR="009F4A0B">
        <w:rPr>
          <w:rFonts w:ascii="Times New Roman" w:hAnsi="Times New Roman" w:cs="Times New Roman"/>
          <w:sz w:val="24"/>
          <w:szCs w:val="24"/>
        </w:rPr>
        <w:t xml:space="preserve">but </w:t>
      </w:r>
      <w:r w:rsidRPr="0097182D">
        <w:rPr>
          <w:rFonts w:ascii="Times New Roman" w:hAnsi="Times New Roman" w:cs="Times New Roman"/>
          <w:sz w:val="24"/>
          <w:szCs w:val="24"/>
        </w:rPr>
        <w:t>did submit documents for the 2022</w:t>
      </w:r>
      <w:r w:rsidR="00322551">
        <w:rPr>
          <w:rFonts w:ascii="Times New Roman" w:hAnsi="Times New Roman" w:cs="Times New Roman"/>
          <w:sz w:val="24"/>
          <w:szCs w:val="24"/>
        </w:rPr>
        <w:t>-</w:t>
      </w:r>
      <w:r w:rsidRPr="0097182D">
        <w:rPr>
          <w:rFonts w:ascii="Times New Roman" w:hAnsi="Times New Roman" w:cs="Times New Roman"/>
          <w:sz w:val="24"/>
          <w:szCs w:val="24"/>
        </w:rPr>
        <w:t xml:space="preserve">2023 PRSC Program Review cycle. Additionally, there were </w:t>
      </w:r>
      <w:r w:rsidR="009E6172">
        <w:rPr>
          <w:rFonts w:ascii="Times New Roman" w:hAnsi="Times New Roman" w:cs="Times New Roman"/>
          <w:sz w:val="24"/>
          <w:szCs w:val="24"/>
        </w:rPr>
        <w:t>three</w:t>
      </w:r>
      <w:r w:rsidRPr="0097182D">
        <w:rPr>
          <w:rFonts w:ascii="Times New Roman" w:hAnsi="Times New Roman" w:cs="Times New Roman"/>
          <w:sz w:val="24"/>
          <w:szCs w:val="24"/>
        </w:rPr>
        <w:t xml:space="preserve"> programs from last year that had to go through the process a second time due to having Revised and Resubmit designations from 2021</w:t>
      </w:r>
      <w:r w:rsidR="00322551">
        <w:rPr>
          <w:rFonts w:ascii="Times New Roman" w:hAnsi="Times New Roman" w:cs="Times New Roman"/>
          <w:sz w:val="24"/>
          <w:szCs w:val="24"/>
        </w:rPr>
        <w:t>-</w:t>
      </w:r>
      <w:r w:rsidRPr="0097182D">
        <w:rPr>
          <w:rFonts w:ascii="Times New Roman" w:hAnsi="Times New Roman" w:cs="Times New Roman"/>
          <w:sz w:val="24"/>
          <w:szCs w:val="24"/>
        </w:rPr>
        <w:t xml:space="preserve">2022 PRSC program review. </w:t>
      </w:r>
    </w:p>
    <w:p w14:paraId="5F3CA033" w14:textId="75BDFC50"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ab/>
        <w:t xml:space="preserve">There were </w:t>
      </w:r>
      <w:r w:rsidR="009E6172">
        <w:rPr>
          <w:rFonts w:ascii="Times New Roman" w:hAnsi="Times New Roman" w:cs="Times New Roman"/>
          <w:sz w:val="24"/>
          <w:szCs w:val="24"/>
        </w:rPr>
        <w:t>five</w:t>
      </w:r>
      <w:r w:rsidRPr="0097182D">
        <w:rPr>
          <w:rFonts w:ascii="Times New Roman" w:hAnsi="Times New Roman" w:cs="Times New Roman"/>
          <w:sz w:val="24"/>
          <w:szCs w:val="24"/>
        </w:rPr>
        <w:t xml:space="preserve"> Programs </w:t>
      </w:r>
      <w:r w:rsidR="005B5AFA">
        <w:rPr>
          <w:rFonts w:ascii="Times New Roman" w:hAnsi="Times New Roman" w:cs="Times New Roman"/>
          <w:sz w:val="24"/>
          <w:szCs w:val="24"/>
        </w:rPr>
        <w:t>whose reports</w:t>
      </w:r>
      <w:r w:rsidR="005B5AFA" w:rsidRPr="0097182D">
        <w:rPr>
          <w:rFonts w:ascii="Times New Roman" w:hAnsi="Times New Roman" w:cs="Times New Roman"/>
          <w:sz w:val="24"/>
          <w:szCs w:val="24"/>
        </w:rPr>
        <w:t xml:space="preserve"> </w:t>
      </w:r>
      <w:r w:rsidRPr="0097182D">
        <w:rPr>
          <w:rFonts w:ascii="Times New Roman" w:hAnsi="Times New Roman" w:cs="Times New Roman"/>
          <w:sz w:val="24"/>
          <w:szCs w:val="24"/>
        </w:rPr>
        <w:t xml:space="preserve">were accepted without recommendations for the 2022-2023 Program Review cycle. These programs and their discipline leads should be commended for performing a high level of work to set a standard for the Program Review Process. </w:t>
      </w:r>
    </w:p>
    <w:p w14:paraId="6827E039" w14:textId="77777777" w:rsidR="00556A07" w:rsidRPr="0097182D" w:rsidRDefault="00556A07" w:rsidP="00556A07">
      <w:pPr>
        <w:pStyle w:val="ListParagraph"/>
        <w:numPr>
          <w:ilvl w:val="0"/>
          <w:numId w:val="3"/>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Biotechnology</w:t>
      </w:r>
    </w:p>
    <w:p w14:paraId="5CD1D208" w14:textId="77777777" w:rsidR="00556A07" w:rsidRPr="0097182D" w:rsidRDefault="00556A07" w:rsidP="00556A07">
      <w:pPr>
        <w:pStyle w:val="ListParagraph"/>
        <w:numPr>
          <w:ilvl w:val="0"/>
          <w:numId w:val="3"/>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Communications FOS</w:t>
      </w:r>
    </w:p>
    <w:p w14:paraId="78736940" w14:textId="77777777" w:rsidR="00556A07" w:rsidRPr="0097182D" w:rsidRDefault="00556A07" w:rsidP="00556A07">
      <w:pPr>
        <w:pStyle w:val="ListParagraph"/>
        <w:numPr>
          <w:ilvl w:val="0"/>
          <w:numId w:val="3"/>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Financial Aid and Veterans Affairs</w:t>
      </w:r>
    </w:p>
    <w:p w14:paraId="7E99AF1D" w14:textId="77777777" w:rsidR="00556A07" w:rsidRPr="0097182D" w:rsidRDefault="00556A07" w:rsidP="00556A07">
      <w:pPr>
        <w:pStyle w:val="ListParagraph"/>
        <w:numPr>
          <w:ilvl w:val="0"/>
          <w:numId w:val="3"/>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Health Professions</w:t>
      </w:r>
    </w:p>
    <w:p w14:paraId="68DFD6E8" w14:textId="77777777" w:rsidR="00556A07" w:rsidRPr="0097182D" w:rsidRDefault="00556A07" w:rsidP="00556A07">
      <w:pPr>
        <w:pStyle w:val="ListParagraph"/>
        <w:numPr>
          <w:ilvl w:val="0"/>
          <w:numId w:val="3"/>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Surgical Technology</w:t>
      </w:r>
    </w:p>
    <w:p w14:paraId="6E44675B" w14:textId="04D20E24"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 xml:space="preserve">There were </w:t>
      </w:r>
      <w:r w:rsidR="009E6172">
        <w:rPr>
          <w:rFonts w:ascii="Times New Roman" w:hAnsi="Times New Roman" w:cs="Times New Roman"/>
          <w:sz w:val="24"/>
          <w:szCs w:val="24"/>
        </w:rPr>
        <w:t>eight</w:t>
      </w:r>
      <w:r w:rsidRPr="0097182D">
        <w:rPr>
          <w:rFonts w:ascii="Times New Roman" w:hAnsi="Times New Roman" w:cs="Times New Roman"/>
          <w:sz w:val="24"/>
          <w:szCs w:val="24"/>
        </w:rPr>
        <w:t xml:space="preserve"> Programs </w:t>
      </w:r>
      <w:r w:rsidR="004A10BD">
        <w:rPr>
          <w:rFonts w:ascii="Times New Roman" w:hAnsi="Times New Roman" w:cs="Times New Roman"/>
          <w:sz w:val="24"/>
          <w:szCs w:val="24"/>
        </w:rPr>
        <w:t>included</w:t>
      </w:r>
      <w:r w:rsidRPr="0097182D">
        <w:rPr>
          <w:rFonts w:ascii="Times New Roman" w:hAnsi="Times New Roman" w:cs="Times New Roman"/>
          <w:sz w:val="24"/>
          <w:szCs w:val="24"/>
        </w:rPr>
        <w:t xml:space="preserve"> in the 2022</w:t>
      </w:r>
      <w:r w:rsidR="009E6172">
        <w:rPr>
          <w:rFonts w:ascii="Times New Roman" w:hAnsi="Times New Roman" w:cs="Times New Roman"/>
          <w:sz w:val="24"/>
          <w:szCs w:val="24"/>
        </w:rPr>
        <w:t>-</w:t>
      </w:r>
      <w:r w:rsidRPr="0097182D">
        <w:rPr>
          <w:rFonts w:ascii="Times New Roman" w:hAnsi="Times New Roman" w:cs="Times New Roman"/>
          <w:sz w:val="24"/>
          <w:szCs w:val="24"/>
        </w:rPr>
        <w:t>2023 Program Review Cycle that were Accepted with Recommendations. These program discipline leads did take effort to do a thorough job on their Program Review documents</w:t>
      </w:r>
      <w:r w:rsidR="004A10BD">
        <w:rPr>
          <w:rFonts w:ascii="Times New Roman" w:hAnsi="Times New Roman" w:cs="Times New Roman"/>
          <w:sz w:val="24"/>
          <w:szCs w:val="24"/>
        </w:rPr>
        <w:t>.</w:t>
      </w:r>
      <w:r w:rsidRPr="0097182D">
        <w:rPr>
          <w:rFonts w:ascii="Times New Roman" w:hAnsi="Times New Roman" w:cs="Times New Roman"/>
          <w:sz w:val="24"/>
          <w:szCs w:val="24"/>
        </w:rPr>
        <w:t xml:space="preserve"> </w:t>
      </w:r>
      <w:r w:rsidR="004A10BD">
        <w:rPr>
          <w:rFonts w:ascii="Times New Roman" w:hAnsi="Times New Roman" w:cs="Times New Roman"/>
          <w:sz w:val="24"/>
          <w:szCs w:val="24"/>
        </w:rPr>
        <w:t>A question was</w:t>
      </w:r>
      <w:r w:rsidRPr="0097182D">
        <w:rPr>
          <w:rFonts w:ascii="Times New Roman" w:hAnsi="Times New Roman" w:cs="Times New Roman"/>
          <w:sz w:val="24"/>
          <w:szCs w:val="24"/>
        </w:rPr>
        <w:t xml:space="preserve"> raise</w:t>
      </w:r>
      <w:r w:rsidR="004A10BD">
        <w:rPr>
          <w:rFonts w:ascii="Times New Roman" w:hAnsi="Times New Roman" w:cs="Times New Roman"/>
          <w:sz w:val="24"/>
          <w:szCs w:val="24"/>
        </w:rPr>
        <w:t>d about creating an appeal process in the case</w:t>
      </w:r>
      <w:r w:rsidRPr="0097182D">
        <w:rPr>
          <w:rFonts w:ascii="Times New Roman" w:hAnsi="Times New Roman" w:cs="Times New Roman"/>
          <w:sz w:val="24"/>
          <w:szCs w:val="24"/>
        </w:rPr>
        <w:t xml:space="preserve"> of one Program Review in particular that </w:t>
      </w:r>
      <w:r w:rsidR="004A10BD">
        <w:rPr>
          <w:rFonts w:ascii="Times New Roman" w:hAnsi="Times New Roman" w:cs="Times New Roman"/>
          <w:sz w:val="24"/>
          <w:szCs w:val="24"/>
        </w:rPr>
        <w:t xml:space="preserve">questioned its </w:t>
      </w:r>
      <w:r w:rsidRPr="0097182D">
        <w:rPr>
          <w:rFonts w:ascii="Times New Roman" w:hAnsi="Times New Roman" w:cs="Times New Roman"/>
          <w:sz w:val="24"/>
          <w:szCs w:val="24"/>
        </w:rPr>
        <w:t>rat</w:t>
      </w:r>
      <w:r w:rsidR="004A10BD">
        <w:rPr>
          <w:rFonts w:ascii="Times New Roman" w:hAnsi="Times New Roman" w:cs="Times New Roman"/>
          <w:sz w:val="24"/>
          <w:szCs w:val="24"/>
        </w:rPr>
        <w:t>ing</w:t>
      </w:r>
      <w:r w:rsidRPr="0097182D">
        <w:rPr>
          <w:rFonts w:ascii="Times New Roman" w:hAnsi="Times New Roman" w:cs="Times New Roman"/>
          <w:sz w:val="24"/>
          <w:szCs w:val="24"/>
        </w:rPr>
        <w:t xml:space="preserve"> as Accepted with Recommendations. The PRSC will be addressing this issue in the </w:t>
      </w:r>
      <w:r w:rsidR="004A10BD">
        <w:rPr>
          <w:rFonts w:ascii="Times New Roman" w:hAnsi="Times New Roman" w:cs="Times New Roman"/>
          <w:sz w:val="24"/>
          <w:szCs w:val="24"/>
        </w:rPr>
        <w:t>s</w:t>
      </w:r>
      <w:r w:rsidRPr="0097182D">
        <w:rPr>
          <w:rFonts w:ascii="Times New Roman" w:hAnsi="Times New Roman" w:cs="Times New Roman"/>
          <w:sz w:val="24"/>
          <w:szCs w:val="24"/>
        </w:rPr>
        <w:t>ummer session by formulating policies and procedures for an appeal process since having due process is important in the Program Review cycle. In many cases there were one or two sections that needed to be strengthened to be graded as Acceptable without Recommendations. Many of these Program Reviews fell just short of that goal.</w:t>
      </w:r>
    </w:p>
    <w:p w14:paraId="513E0F89" w14:textId="77777777"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Business Management</w:t>
      </w:r>
    </w:p>
    <w:p w14:paraId="54E6CFD0" w14:textId="77777777"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Computer Networking</w:t>
      </w:r>
    </w:p>
    <w:p w14:paraId="35BF3E9F" w14:textId="2C22006A"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Computer Science and IT F</w:t>
      </w:r>
      <w:r w:rsidR="004A10BD">
        <w:rPr>
          <w:rFonts w:ascii="Times New Roman" w:hAnsi="Times New Roman" w:cs="Times New Roman"/>
          <w:sz w:val="24"/>
          <w:szCs w:val="24"/>
        </w:rPr>
        <w:t xml:space="preserve">ield of </w:t>
      </w:r>
      <w:r w:rsidRPr="0097182D">
        <w:rPr>
          <w:rFonts w:ascii="Times New Roman" w:hAnsi="Times New Roman" w:cs="Times New Roman"/>
          <w:sz w:val="24"/>
          <w:szCs w:val="24"/>
        </w:rPr>
        <w:t>S</w:t>
      </w:r>
      <w:r w:rsidR="004A10BD">
        <w:rPr>
          <w:rFonts w:ascii="Times New Roman" w:hAnsi="Times New Roman" w:cs="Times New Roman"/>
          <w:sz w:val="24"/>
          <w:szCs w:val="24"/>
        </w:rPr>
        <w:t>tudy</w:t>
      </w:r>
    </w:p>
    <w:p w14:paraId="04D22E5C" w14:textId="77777777"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HVAC</w:t>
      </w:r>
    </w:p>
    <w:p w14:paraId="0E4935AC" w14:textId="77777777"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Marketing</w:t>
      </w:r>
    </w:p>
    <w:p w14:paraId="299CCE71" w14:textId="0E97D165"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Communications (P</w:t>
      </w:r>
      <w:r w:rsidR="004A10BD">
        <w:rPr>
          <w:rFonts w:ascii="Times New Roman" w:hAnsi="Times New Roman" w:cs="Times New Roman"/>
          <w:sz w:val="24"/>
          <w:szCs w:val="24"/>
        </w:rPr>
        <w:t xml:space="preserve">ublic </w:t>
      </w:r>
      <w:r w:rsidRPr="0097182D">
        <w:rPr>
          <w:rFonts w:ascii="Times New Roman" w:hAnsi="Times New Roman" w:cs="Times New Roman"/>
          <w:sz w:val="24"/>
          <w:szCs w:val="24"/>
        </w:rPr>
        <w:t>R</w:t>
      </w:r>
      <w:r w:rsidR="004A10BD">
        <w:rPr>
          <w:rFonts w:ascii="Times New Roman" w:hAnsi="Times New Roman" w:cs="Times New Roman"/>
          <w:sz w:val="24"/>
          <w:szCs w:val="24"/>
        </w:rPr>
        <w:t>elations</w:t>
      </w:r>
      <w:r w:rsidRPr="0097182D">
        <w:rPr>
          <w:rFonts w:ascii="Times New Roman" w:hAnsi="Times New Roman" w:cs="Times New Roman"/>
          <w:sz w:val="24"/>
          <w:szCs w:val="24"/>
        </w:rPr>
        <w:t>)</w:t>
      </w:r>
    </w:p>
    <w:p w14:paraId="7FA89F69" w14:textId="77777777"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Supply Chain Management</w:t>
      </w:r>
    </w:p>
    <w:p w14:paraId="02F88199" w14:textId="28277CCE" w:rsidR="00556A07" w:rsidRPr="0097182D" w:rsidRDefault="00556A07" w:rsidP="00556A07">
      <w:pPr>
        <w:pStyle w:val="ListParagraph"/>
        <w:numPr>
          <w:ilvl w:val="0"/>
          <w:numId w:val="4"/>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Welding (Failed to Submit Documents in 2021</w:t>
      </w:r>
      <w:r w:rsidR="004C46AF">
        <w:rPr>
          <w:rFonts w:ascii="Times New Roman" w:hAnsi="Times New Roman" w:cs="Times New Roman"/>
          <w:sz w:val="24"/>
          <w:szCs w:val="24"/>
        </w:rPr>
        <w:t>-</w:t>
      </w:r>
      <w:r w:rsidRPr="0097182D">
        <w:rPr>
          <w:rFonts w:ascii="Times New Roman" w:hAnsi="Times New Roman" w:cs="Times New Roman"/>
          <w:sz w:val="24"/>
          <w:szCs w:val="24"/>
        </w:rPr>
        <w:t>2022)</w:t>
      </w:r>
    </w:p>
    <w:p w14:paraId="12908734" w14:textId="589EC63A"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lastRenderedPageBreak/>
        <w:t>There were also the three programs that had to be resubmitted through the process for 2022</w:t>
      </w:r>
      <w:r w:rsidR="004C46AF">
        <w:rPr>
          <w:rFonts w:ascii="Times New Roman" w:hAnsi="Times New Roman" w:cs="Times New Roman"/>
          <w:sz w:val="24"/>
          <w:szCs w:val="24"/>
        </w:rPr>
        <w:t>-</w:t>
      </w:r>
      <w:r w:rsidRPr="0097182D">
        <w:rPr>
          <w:rFonts w:ascii="Times New Roman" w:hAnsi="Times New Roman" w:cs="Times New Roman"/>
          <w:sz w:val="24"/>
          <w:szCs w:val="24"/>
        </w:rPr>
        <w:t>2023 since they received a Revised and Resubmit rating from the previous cycle. The highest rating these could obtain by direction of the PRSC is Accepted with Recommendations. As a note, all three programs did an admirable job of improving their Program Review documents.</w:t>
      </w:r>
    </w:p>
    <w:p w14:paraId="4D9F8758" w14:textId="77777777" w:rsidR="00556A07" w:rsidRPr="0097182D" w:rsidRDefault="00556A07" w:rsidP="00556A07">
      <w:pPr>
        <w:pStyle w:val="ListParagraph"/>
        <w:numPr>
          <w:ilvl w:val="0"/>
          <w:numId w:val="5"/>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Early Childhood Development</w:t>
      </w:r>
    </w:p>
    <w:p w14:paraId="7C182750" w14:textId="77777777" w:rsidR="00556A07" w:rsidRPr="0097182D" w:rsidRDefault="00556A07" w:rsidP="00556A07">
      <w:pPr>
        <w:pStyle w:val="ListParagraph"/>
        <w:numPr>
          <w:ilvl w:val="0"/>
          <w:numId w:val="5"/>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Facilities and Grounds</w:t>
      </w:r>
    </w:p>
    <w:p w14:paraId="45A91AED" w14:textId="77777777" w:rsidR="00556A07" w:rsidRPr="0097182D" w:rsidRDefault="00556A07" w:rsidP="00556A07">
      <w:pPr>
        <w:pStyle w:val="ListParagraph"/>
        <w:numPr>
          <w:ilvl w:val="0"/>
          <w:numId w:val="5"/>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Electronic Engineering Technology</w:t>
      </w:r>
    </w:p>
    <w:p w14:paraId="037AE179" w14:textId="7DB22DCB" w:rsidR="00556A07" w:rsidRPr="0097182D" w:rsidRDefault="00EB0A37" w:rsidP="00556A07">
      <w:pPr>
        <w:spacing w:before="240" w:after="240" w:line="240" w:lineRule="auto"/>
        <w:rPr>
          <w:rFonts w:ascii="Times New Roman" w:hAnsi="Times New Roman" w:cs="Times New Roman"/>
          <w:sz w:val="24"/>
          <w:szCs w:val="24"/>
        </w:rPr>
      </w:pPr>
      <w:r>
        <w:rPr>
          <w:rFonts w:ascii="Times New Roman" w:hAnsi="Times New Roman" w:cs="Times New Roman"/>
          <w:sz w:val="24"/>
          <w:szCs w:val="24"/>
        </w:rPr>
        <w:t>T</w:t>
      </w:r>
      <w:r w:rsidR="00556A07" w:rsidRPr="0097182D">
        <w:rPr>
          <w:rFonts w:ascii="Times New Roman" w:hAnsi="Times New Roman" w:cs="Times New Roman"/>
          <w:sz w:val="24"/>
          <w:szCs w:val="24"/>
        </w:rPr>
        <w:t>here were four programs</w:t>
      </w:r>
      <w:r w:rsidR="00356240">
        <w:rPr>
          <w:rFonts w:ascii="Times New Roman" w:hAnsi="Times New Roman" w:cs="Times New Roman"/>
          <w:sz w:val="24"/>
          <w:szCs w:val="24"/>
        </w:rPr>
        <w:t xml:space="preserve"> which</w:t>
      </w:r>
      <w:r w:rsidR="00556A07" w:rsidRPr="0097182D">
        <w:rPr>
          <w:rFonts w:ascii="Times New Roman" w:hAnsi="Times New Roman" w:cs="Times New Roman"/>
          <w:sz w:val="24"/>
          <w:szCs w:val="24"/>
        </w:rPr>
        <w:t xml:space="preserve"> received a Revise and Resubmit rating from the reviewers that will have to</w:t>
      </w:r>
      <w:r w:rsidR="008B7051">
        <w:rPr>
          <w:rFonts w:ascii="Times New Roman" w:hAnsi="Times New Roman" w:cs="Times New Roman"/>
          <w:sz w:val="24"/>
          <w:szCs w:val="24"/>
        </w:rPr>
        <w:t xml:space="preserve"> submit</w:t>
      </w:r>
      <w:r w:rsidR="00556A07" w:rsidRPr="0097182D">
        <w:rPr>
          <w:rFonts w:ascii="Times New Roman" w:hAnsi="Times New Roman" w:cs="Times New Roman"/>
          <w:sz w:val="24"/>
          <w:szCs w:val="24"/>
        </w:rPr>
        <w:t xml:space="preserve"> revise</w:t>
      </w:r>
      <w:r w:rsidR="008B7051">
        <w:rPr>
          <w:rFonts w:ascii="Times New Roman" w:hAnsi="Times New Roman" w:cs="Times New Roman"/>
          <w:sz w:val="24"/>
          <w:szCs w:val="24"/>
        </w:rPr>
        <w:t>d</w:t>
      </w:r>
      <w:r w:rsidR="00556A07" w:rsidRPr="0097182D">
        <w:rPr>
          <w:rFonts w:ascii="Times New Roman" w:hAnsi="Times New Roman" w:cs="Times New Roman"/>
          <w:sz w:val="24"/>
          <w:szCs w:val="24"/>
        </w:rPr>
        <w:t xml:space="preserve"> Program Review documents by October 1, 2023 to the PRSC for review. These programs were noted for a number of de</w:t>
      </w:r>
      <w:r>
        <w:rPr>
          <w:rFonts w:ascii="Times New Roman" w:hAnsi="Times New Roman" w:cs="Times New Roman"/>
          <w:sz w:val="24"/>
          <w:szCs w:val="24"/>
        </w:rPr>
        <w:t>fi</w:t>
      </w:r>
      <w:r w:rsidR="00556A07" w:rsidRPr="0097182D">
        <w:rPr>
          <w:rFonts w:ascii="Times New Roman" w:hAnsi="Times New Roman" w:cs="Times New Roman"/>
          <w:sz w:val="24"/>
          <w:szCs w:val="24"/>
        </w:rPr>
        <w:t>c</w:t>
      </w:r>
      <w:r>
        <w:rPr>
          <w:rFonts w:ascii="Times New Roman" w:hAnsi="Times New Roman" w:cs="Times New Roman"/>
          <w:sz w:val="24"/>
          <w:szCs w:val="24"/>
        </w:rPr>
        <w:t>i</w:t>
      </w:r>
      <w:r w:rsidR="00556A07" w:rsidRPr="0097182D">
        <w:rPr>
          <w:rFonts w:ascii="Times New Roman" w:hAnsi="Times New Roman" w:cs="Times New Roman"/>
          <w:sz w:val="24"/>
          <w:szCs w:val="24"/>
        </w:rPr>
        <w:t>encies by the reviewers and had a number of areas noted for improvement.</w:t>
      </w:r>
    </w:p>
    <w:p w14:paraId="1C289D99" w14:textId="77777777" w:rsidR="00556A07" w:rsidRPr="0097182D" w:rsidRDefault="00556A07" w:rsidP="00556A07">
      <w:pPr>
        <w:pStyle w:val="ListParagraph"/>
        <w:numPr>
          <w:ilvl w:val="0"/>
          <w:numId w:val="6"/>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Animation and Game Arts (Incomplete Documents Submitted)</w:t>
      </w:r>
    </w:p>
    <w:p w14:paraId="5D32CABA" w14:textId="77777777" w:rsidR="00556A07" w:rsidRPr="0097182D" w:rsidRDefault="00556A07" w:rsidP="00556A07">
      <w:pPr>
        <w:pStyle w:val="ListParagraph"/>
        <w:numPr>
          <w:ilvl w:val="0"/>
          <w:numId w:val="6"/>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 xml:space="preserve">Real Estate Management </w:t>
      </w:r>
    </w:p>
    <w:p w14:paraId="00981ABD" w14:textId="2C7DF12F" w:rsidR="00556A07" w:rsidRPr="0097182D" w:rsidRDefault="00556A07" w:rsidP="00556A07">
      <w:pPr>
        <w:pStyle w:val="ListParagraph"/>
        <w:numPr>
          <w:ilvl w:val="0"/>
          <w:numId w:val="6"/>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Simulation Unit (Did not submit documents in 2021</w:t>
      </w:r>
      <w:r w:rsidR="004C46AF">
        <w:rPr>
          <w:rFonts w:ascii="Times New Roman" w:hAnsi="Times New Roman" w:cs="Times New Roman"/>
          <w:sz w:val="24"/>
          <w:szCs w:val="24"/>
        </w:rPr>
        <w:t>-</w:t>
      </w:r>
      <w:r w:rsidRPr="0097182D">
        <w:rPr>
          <w:rFonts w:ascii="Times New Roman" w:hAnsi="Times New Roman" w:cs="Times New Roman"/>
          <w:sz w:val="24"/>
          <w:szCs w:val="24"/>
        </w:rPr>
        <w:t>2022 Program Review Cycle)</w:t>
      </w:r>
    </w:p>
    <w:p w14:paraId="66467DFA" w14:textId="77777777" w:rsidR="00556A07" w:rsidRPr="0097182D" w:rsidRDefault="00556A07" w:rsidP="00556A07">
      <w:pPr>
        <w:pStyle w:val="ListParagraph"/>
        <w:numPr>
          <w:ilvl w:val="0"/>
          <w:numId w:val="6"/>
        </w:num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Surgical Assisting</w:t>
      </w:r>
    </w:p>
    <w:p w14:paraId="395BDE4D" w14:textId="004D16EB"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 xml:space="preserve">While many would focus on the programs </w:t>
      </w:r>
      <w:r w:rsidR="008B7051">
        <w:rPr>
          <w:rFonts w:ascii="Times New Roman" w:hAnsi="Times New Roman" w:cs="Times New Roman"/>
          <w:sz w:val="24"/>
          <w:szCs w:val="24"/>
        </w:rPr>
        <w:t>that</w:t>
      </w:r>
      <w:r w:rsidRPr="0097182D">
        <w:rPr>
          <w:rFonts w:ascii="Times New Roman" w:hAnsi="Times New Roman" w:cs="Times New Roman"/>
          <w:sz w:val="24"/>
          <w:szCs w:val="24"/>
        </w:rPr>
        <w:t xml:space="preserve"> received a Revise and Resubmit rating, there </w:t>
      </w:r>
      <w:r w:rsidR="00EB0A37">
        <w:rPr>
          <w:rFonts w:ascii="Times New Roman" w:hAnsi="Times New Roman" w:cs="Times New Roman"/>
          <w:sz w:val="24"/>
          <w:szCs w:val="24"/>
        </w:rPr>
        <w:t xml:space="preserve">also should be </w:t>
      </w:r>
      <w:r w:rsidRPr="0097182D">
        <w:rPr>
          <w:rFonts w:ascii="Times New Roman" w:hAnsi="Times New Roman" w:cs="Times New Roman"/>
          <w:sz w:val="24"/>
          <w:szCs w:val="24"/>
        </w:rPr>
        <w:t xml:space="preserve">a focus on the programs that did well </w:t>
      </w:r>
      <w:r w:rsidR="008B7051">
        <w:rPr>
          <w:rFonts w:ascii="Times New Roman" w:hAnsi="Times New Roman" w:cs="Times New Roman"/>
          <w:sz w:val="24"/>
          <w:szCs w:val="24"/>
        </w:rPr>
        <w:t>and</w:t>
      </w:r>
      <w:r w:rsidRPr="0097182D">
        <w:rPr>
          <w:rFonts w:ascii="Times New Roman" w:hAnsi="Times New Roman" w:cs="Times New Roman"/>
          <w:sz w:val="24"/>
          <w:szCs w:val="24"/>
        </w:rPr>
        <w:t xml:space="preserve"> </w:t>
      </w:r>
      <w:r w:rsidR="005B5AFA">
        <w:rPr>
          <w:rFonts w:ascii="Times New Roman" w:hAnsi="Times New Roman" w:cs="Times New Roman"/>
          <w:sz w:val="24"/>
          <w:szCs w:val="24"/>
        </w:rPr>
        <w:t xml:space="preserve">what the PRSC </w:t>
      </w:r>
      <w:r w:rsidR="005B5AFA" w:rsidRPr="0097182D">
        <w:rPr>
          <w:rFonts w:ascii="Times New Roman" w:hAnsi="Times New Roman" w:cs="Times New Roman"/>
          <w:sz w:val="24"/>
          <w:szCs w:val="24"/>
        </w:rPr>
        <w:t>learn</w:t>
      </w:r>
      <w:r w:rsidR="005B5AFA">
        <w:rPr>
          <w:rFonts w:ascii="Times New Roman" w:hAnsi="Times New Roman" w:cs="Times New Roman"/>
          <w:sz w:val="24"/>
          <w:szCs w:val="24"/>
        </w:rPr>
        <w:t>ed</w:t>
      </w:r>
      <w:r w:rsidR="005B5AFA" w:rsidRPr="0097182D">
        <w:rPr>
          <w:rFonts w:ascii="Times New Roman" w:hAnsi="Times New Roman" w:cs="Times New Roman"/>
          <w:sz w:val="24"/>
          <w:szCs w:val="24"/>
        </w:rPr>
        <w:t xml:space="preserve"> </w:t>
      </w:r>
      <w:r w:rsidRPr="0097182D">
        <w:rPr>
          <w:rFonts w:ascii="Times New Roman" w:hAnsi="Times New Roman" w:cs="Times New Roman"/>
          <w:sz w:val="24"/>
          <w:szCs w:val="24"/>
        </w:rPr>
        <w:t xml:space="preserve">from this year’s Program Review cycle </w:t>
      </w:r>
      <w:r w:rsidR="008B7051">
        <w:rPr>
          <w:rFonts w:ascii="Times New Roman" w:hAnsi="Times New Roman" w:cs="Times New Roman"/>
          <w:sz w:val="24"/>
          <w:szCs w:val="24"/>
        </w:rPr>
        <w:t xml:space="preserve">in terms </w:t>
      </w:r>
      <w:r w:rsidRPr="0097182D">
        <w:rPr>
          <w:rFonts w:ascii="Times New Roman" w:hAnsi="Times New Roman" w:cs="Times New Roman"/>
          <w:sz w:val="24"/>
          <w:szCs w:val="24"/>
        </w:rPr>
        <w:t>of what worked, what needs improvement</w:t>
      </w:r>
      <w:r w:rsidR="00DC6DC0">
        <w:rPr>
          <w:rFonts w:ascii="Times New Roman" w:hAnsi="Times New Roman" w:cs="Times New Roman"/>
          <w:sz w:val="24"/>
          <w:szCs w:val="24"/>
        </w:rPr>
        <w:t>,</w:t>
      </w:r>
      <w:r w:rsidRPr="0097182D">
        <w:rPr>
          <w:rFonts w:ascii="Times New Roman" w:hAnsi="Times New Roman" w:cs="Times New Roman"/>
          <w:sz w:val="24"/>
          <w:szCs w:val="24"/>
        </w:rPr>
        <w:t xml:space="preserve"> and what areas of the review process need revision. </w:t>
      </w:r>
    </w:p>
    <w:p w14:paraId="146C064B" w14:textId="77777777" w:rsidR="00556A07" w:rsidRPr="0097182D" w:rsidRDefault="00556A07" w:rsidP="00556A07">
      <w:pPr>
        <w:spacing w:before="240" w:after="240" w:line="240" w:lineRule="auto"/>
        <w:rPr>
          <w:rFonts w:ascii="Times New Roman" w:hAnsi="Times New Roman" w:cs="Times New Roman"/>
          <w:sz w:val="24"/>
          <w:szCs w:val="24"/>
        </w:rPr>
      </w:pPr>
    </w:p>
    <w:p w14:paraId="0F3A2851" w14:textId="77777777" w:rsidR="00556A07" w:rsidRPr="00322551" w:rsidRDefault="00556A07" w:rsidP="00322551">
      <w:pPr>
        <w:pStyle w:val="Heading3"/>
        <w:rPr>
          <w:rFonts w:ascii="Times New Roman" w:hAnsi="Times New Roman" w:cs="Times New Roman"/>
          <w:b/>
          <w:color w:val="auto"/>
          <w:u w:val="single"/>
        </w:rPr>
      </w:pPr>
      <w:bookmarkStart w:id="7" w:name="_Toc142402711"/>
      <w:r w:rsidRPr="00322551">
        <w:rPr>
          <w:rFonts w:ascii="Times New Roman" w:hAnsi="Times New Roman" w:cs="Times New Roman"/>
          <w:b/>
          <w:color w:val="auto"/>
          <w:u w:val="single"/>
        </w:rPr>
        <w:t>The CIP Process</w:t>
      </w:r>
      <w:bookmarkEnd w:id="7"/>
    </w:p>
    <w:p w14:paraId="45296053" w14:textId="3626DF5F"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ab/>
      </w:r>
      <w:r w:rsidR="005B5AFA">
        <w:rPr>
          <w:rFonts w:ascii="Times New Roman" w:hAnsi="Times New Roman" w:cs="Times New Roman"/>
          <w:sz w:val="24"/>
          <w:szCs w:val="24"/>
        </w:rPr>
        <w:t>F</w:t>
      </w:r>
      <w:r w:rsidRPr="0097182D">
        <w:rPr>
          <w:rFonts w:ascii="Times New Roman" w:hAnsi="Times New Roman" w:cs="Times New Roman"/>
          <w:sz w:val="24"/>
          <w:szCs w:val="24"/>
        </w:rPr>
        <w:t>or 2022</w:t>
      </w:r>
      <w:r w:rsidR="004C46AF">
        <w:rPr>
          <w:rFonts w:ascii="Times New Roman" w:hAnsi="Times New Roman" w:cs="Times New Roman"/>
          <w:sz w:val="24"/>
          <w:szCs w:val="24"/>
        </w:rPr>
        <w:t>-</w:t>
      </w:r>
      <w:r w:rsidRPr="0097182D">
        <w:rPr>
          <w:rFonts w:ascii="Times New Roman" w:hAnsi="Times New Roman" w:cs="Times New Roman"/>
          <w:sz w:val="24"/>
          <w:szCs w:val="24"/>
        </w:rPr>
        <w:t>2023, a great deal of focus was given to getting program</w:t>
      </w:r>
      <w:r w:rsidR="00EB0A37">
        <w:rPr>
          <w:rFonts w:ascii="Times New Roman" w:hAnsi="Times New Roman" w:cs="Times New Roman"/>
          <w:sz w:val="24"/>
          <w:szCs w:val="24"/>
        </w:rPr>
        <w:t>s</w:t>
      </w:r>
      <w:r w:rsidRPr="0097182D">
        <w:rPr>
          <w:rFonts w:ascii="Times New Roman" w:hAnsi="Times New Roman" w:cs="Times New Roman"/>
          <w:sz w:val="24"/>
          <w:szCs w:val="24"/>
        </w:rPr>
        <w:t xml:space="preserve"> to submit their Year</w:t>
      </w:r>
      <w:r w:rsidR="00A33976">
        <w:rPr>
          <w:rFonts w:ascii="Times New Roman" w:hAnsi="Times New Roman" w:cs="Times New Roman"/>
          <w:sz w:val="24"/>
          <w:szCs w:val="24"/>
        </w:rPr>
        <w:t>-</w:t>
      </w:r>
      <w:r w:rsidRPr="0097182D">
        <w:rPr>
          <w:rFonts w:ascii="Times New Roman" w:hAnsi="Times New Roman" w:cs="Times New Roman"/>
          <w:sz w:val="24"/>
          <w:szCs w:val="24"/>
        </w:rPr>
        <w:t>2 CIP documents, Year</w:t>
      </w:r>
      <w:r w:rsidR="00A33976">
        <w:rPr>
          <w:rFonts w:ascii="Times New Roman" w:hAnsi="Times New Roman" w:cs="Times New Roman"/>
          <w:sz w:val="24"/>
          <w:szCs w:val="24"/>
        </w:rPr>
        <w:t>-</w:t>
      </w:r>
      <w:r w:rsidRPr="0097182D">
        <w:rPr>
          <w:rFonts w:ascii="Times New Roman" w:hAnsi="Times New Roman" w:cs="Times New Roman"/>
          <w:sz w:val="24"/>
          <w:szCs w:val="24"/>
        </w:rPr>
        <w:t>4 CIP documents, last</w:t>
      </w:r>
      <w:r w:rsidR="00A33976">
        <w:rPr>
          <w:rFonts w:ascii="Times New Roman" w:hAnsi="Times New Roman" w:cs="Times New Roman"/>
          <w:sz w:val="24"/>
          <w:szCs w:val="24"/>
        </w:rPr>
        <w:t>-</w:t>
      </w:r>
      <w:r w:rsidRPr="0097182D">
        <w:rPr>
          <w:rFonts w:ascii="Times New Roman" w:hAnsi="Times New Roman" w:cs="Times New Roman"/>
          <w:sz w:val="24"/>
          <w:szCs w:val="24"/>
        </w:rPr>
        <w:t>approved Assessment Plan</w:t>
      </w:r>
      <w:r w:rsidR="00DC6DC0">
        <w:rPr>
          <w:rFonts w:ascii="Times New Roman" w:hAnsi="Times New Roman" w:cs="Times New Roman"/>
          <w:sz w:val="24"/>
          <w:szCs w:val="24"/>
        </w:rPr>
        <w:t>,</w:t>
      </w:r>
      <w:r w:rsidRPr="0097182D">
        <w:rPr>
          <w:rFonts w:ascii="Times New Roman" w:hAnsi="Times New Roman" w:cs="Times New Roman"/>
          <w:sz w:val="24"/>
          <w:szCs w:val="24"/>
        </w:rPr>
        <w:t xml:space="preserve"> and any data used in assessing their programs. </w:t>
      </w:r>
      <w:r w:rsidR="005B5AFA">
        <w:rPr>
          <w:rFonts w:ascii="Times New Roman" w:hAnsi="Times New Roman" w:cs="Times New Roman"/>
          <w:sz w:val="24"/>
          <w:szCs w:val="24"/>
        </w:rPr>
        <w:t>This year</w:t>
      </w:r>
      <w:r w:rsidRPr="0097182D">
        <w:rPr>
          <w:rFonts w:ascii="Times New Roman" w:hAnsi="Times New Roman" w:cs="Times New Roman"/>
          <w:sz w:val="24"/>
          <w:szCs w:val="24"/>
        </w:rPr>
        <w:t xml:space="preserve"> there was 100% compliance obtaining these documents from the programs, which is a first for Collin College. As soon as these documents were submitted to Institutional </w:t>
      </w:r>
      <w:r w:rsidR="00EB0A37">
        <w:rPr>
          <w:rFonts w:ascii="Times New Roman" w:hAnsi="Times New Roman" w:cs="Times New Roman"/>
          <w:sz w:val="24"/>
          <w:szCs w:val="24"/>
        </w:rPr>
        <w:t>Research Office</w:t>
      </w:r>
      <w:r w:rsidRPr="0097182D">
        <w:rPr>
          <w:rFonts w:ascii="Times New Roman" w:hAnsi="Times New Roman" w:cs="Times New Roman"/>
          <w:sz w:val="24"/>
          <w:szCs w:val="24"/>
        </w:rPr>
        <w:t xml:space="preserve">, those documents were posted online. </w:t>
      </w:r>
    </w:p>
    <w:p w14:paraId="5F613322" w14:textId="77777777" w:rsidR="00556A07" w:rsidRPr="0097182D" w:rsidRDefault="00556A07" w:rsidP="00556A07">
      <w:pPr>
        <w:spacing w:before="240" w:after="240" w:line="240" w:lineRule="auto"/>
        <w:rPr>
          <w:rFonts w:ascii="Times New Roman" w:hAnsi="Times New Roman" w:cs="Times New Roman"/>
          <w:sz w:val="24"/>
          <w:szCs w:val="24"/>
        </w:rPr>
      </w:pPr>
    </w:p>
    <w:p w14:paraId="2EF3772B" w14:textId="77777777" w:rsidR="00556A07" w:rsidRPr="00322551" w:rsidRDefault="00556A07" w:rsidP="00322551">
      <w:pPr>
        <w:pStyle w:val="Heading3"/>
        <w:rPr>
          <w:rFonts w:ascii="Times New Roman" w:hAnsi="Times New Roman" w:cs="Times New Roman"/>
          <w:b/>
          <w:color w:val="auto"/>
          <w:u w:val="single"/>
        </w:rPr>
      </w:pPr>
      <w:bookmarkStart w:id="8" w:name="_Toc142402712"/>
      <w:r w:rsidRPr="00322551">
        <w:rPr>
          <w:rFonts w:ascii="Times New Roman" w:hAnsi="Times New Roman" w:cs="Times New Roman"/>
          <w:b/>
          <w:color w:val="auto"/>
          <w:u w:val="single"/>
        </w:rPr>
        <w:t>What Worked in the Program Review Process?</w:t>
      </w:r>
      <w:bookmarkEnd w:id="8"/>
    </w:p>
    <w:p w14:paraId="4D2F81F7" w14:textId="15C11C3E"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ab/>
        <w:t xml:space="preserve">Clearly the new Program Review Web Portal was the big winner in the new process. The users were happy with the interface, could find documents and everyone could see what documents had been submitted. In the case of supervisors, they could easily see online what documents were submitted and see what documents had not been submitted to the Institutional </w:t>
      </w:r>
      <w:r w:rsidR="00EB0A37">
        <w:rPr>
          <w:rFonts w:ascii="Times New Roman" w:hAnsi="Times New Roman" w:cs="Times New Roman"/>
          <w:sz w:val="24"/>
          <w:szCs w:val="24"/>
        </w:rPr>
        <w:t>Research</w:t>
      </w:r>
      <w:r w:rsidRPr="0097182D">
        <w:rPr>
          <w:rFonts w:ascii="Times New Roman" w:hAnsi="Times New Roman" w:cs="Times New Roman"/>
          <w:sz w:val="24"/>
          <w:szCs w:val="24"/>
        </w:rPr>
        <w:t xml:space="preserve"> Office. The information for Program Review was easy to find and provided a level of </w:t>
      </w:r>
      <w:r w:rsidRPr="0097182D">
        <w:rPr>
          <w:rFonts w:ascii="Times New Roman" w:hAnsi="Times New Roman" w:cs="Times New Roman"/>
          <w:sz w:val="24"/>
          <w:szCs w:val="24"/>
        </w:rPr>
        <w:lastRenderedPageBreak/>
        <w:t>transparency and accountability not seen previously at Collin College. In addition, the communication in email to the discipline leads, Deans, Associate Deans, Provosts</w:t>
      </w:r>
      <w:r w:rsidR="00DC6DC0">
        <w:rPr>
          <w:rFonts w:ascii="Times New Roman" w:hAnsi="Times New Roman" w:cs="Times New Roman"/>
          <w:sz w:val="24"/>
          <w:szCs w:val="24"/>
        </w:rPr>
        <w:t>,</w:t>
      </w:r>
      <w:r w:rsidRPr="0097182D">
        <w:rPr>
          <w:rFonts w:ascii="Times New Roman" w:hAnsi="Times New Roman" w:cs="Times New Roman"/>
          <w:sz w:val="24"/>
          <w:szCs w:val="24"/>
        </w:rPr>
        <w:t xml:space="preserve"> and Vice Presidents was comprehensive and complete. The Web Portal will continue to evolve as it</w:t>
      </w:r>
      <w:r w:rsidR="00A77C70">
        <w:rPr>
          <w:rFonts w:ascii="Times New Roman" w:hAnsi="Times New Roman" w:cs="Times New Roman"/>
          <w:sz w:val="24"/>
          <w:szCs w:val="24"/>
        </w:rPr>
        <w:t>s use</w:t>
      </w:r>
      <w:r w:rsidRPr="0097182D">
        <w:rPr>
          <w:rFonts w:ascii="Times New Roman" w:hAnsi="Times New Roman" w:cs="Times New Roman"/>
          <w:sz w:val="24"/>
          <w:szCs w:val="24"/>
        </w:rPr>
        <w:t xml:space="preserve"> increases during future Program Review and CIP processes. </w:t>
      </w:r>
    </w:p>
    <w:p w14:paraId="3299B64D" w14:textId="77777777" w:rsidR="00556A07" w:rsidRPr="0097182D" w:rsidRDefault="00556A07" w:rsidP="00556A07">
      <w:pPr>
        <w:spacing w:before="240" w:after="240" w:line="240" w:lineRule="auto"/>
        <w:rPr>
          <w:rFonts w:ascii="Times New Roman" w:hAnsi="Times New Roman" w:cs="Times New Roman"/>
          <w:sz w:val="24"/>
          <w:szCs w:val="24"/>
        </w:rPr>
      </w:pPr>
    </w:p>
    <w:p w14:paraId="4DF36C15" w14:textId="77777777" w:rsidR="00556A07" w:rsidRPr="00322551" w:rsidRDefault="00556A07" w:rsidP="00322551">
      <w:pPr>
        <w:pStyle w:val="Heading3"/>
        <w:rPr>
          <w:rFonts w:ascii="Times New Roman" w:hAnsi="Times New Roman" w:cs="Times New Roman"/>
          <w:b/>
          <w:color w:val="auto"/>
          <w:u w:val="single"/>
        </w:rPr>
      </w:pPr>
      <w:bookmarkStart w:id="9" w:name="_Toc142402713"/>
      <w:r w:rsidRPr="00322551">
        <w:rPr>
          <w:rFonts w:ascii="Times New Roman" w:hAnsi="Times New Roman" w:cs="Times New Roman"/>
          <w:b/>
          <w:color w:val="auto"/>
          <w:u w:val="single"/>
        </w:rPr>
        <w:t>What Needs to be Revised or Improved?</w:t>
      </w:r>
      <w:bookmarkEnd w:id="9"/>
    </w:p>
    <w:p w14:paraId="0E863FBE" w14:textId="5EFFF66A" w:rsidR="00556A07" w:rsidRPr="0097182D" w:rsidRDefault="00556A07" w:rsidP="00556A07">
      <w:pPr>
        <w:spacing w:before="240" w:after="240" w:line="240" w:lineRule="auto"/>
        <w:rPr>
          <w:rFonts w:ascii="Times New Roman" w:hAnsi="Times New Roman" w:cs="Times New Roman"/>
          <w:sz w:val="24"/>
          <w:szCs w:val="24"/>
        </w:rPr>
      </w:pPr>
      <w:r w:rsidRPr="0097182D">
        <w:rPr>
          <w:rFonts w:ascii="Times New Roman" w:hAnsi="Times New Roman" w:cs="Times New Roman"/>
          <w:sz w:val="24"/>
          <w:szCs w:val="24"/>
        </w:rPr>
        <w:tab/>
        <w:t xml:space="preserve">One of the biggest shortfalls seen that will need to be addressed this summer is there are no written </w:t>
      </w:r>
      <w:r w:rsidR="00B640F8">
        <w:rPr>
          <w:rFonts w:ascii="Times New Roman" w:hAnsi="Times New Roman" w:cs="Times New Roman"/>
          <w:sz w:val="24"/>
          <w:szCs w:val="24"/>
        </w:rPr>
        <w:t xml:space="preserve">PRSC </w:t>
      </w:r>
      <w:r w:rsidRPr="0097182D">
        <w:rPr>
          <w:rFonts w:ascii="Times New Roman" w:hAnsi="Times New Roman" w:cs="Times New Roman"/>
          <w:sz w:val="24"/>
          <w:szCs w:val="24"/>
        </w:rPr>
        <w:t xml:space="preserve">policies and procedures for the PRSC to operate. This leaves a number of issues </w:t>
      </w:r>
      <w:r w:rsidR="005B5AFA">
        <w:rPr>
          <w:rFonts w:ascii="Times New Roman" w:hAnsi="Times New Roman" w:cs="Times New Roman"/>
          <w:sz w:val="24"/>
          <w:szCs w:val="24"/>
        </w:rPr>
        <w:t>that could not be addressed effectively by the PRSC in certain areas of concern</w:t>
      </w:r>
      <w:r w:rsidRPr="0097182D">
        <w:rPr>
          <w:rFonts w:ascii="Times New Roman" w:hAnsi="Times New Roman" w:cs="Times New Roman"/>
          <w:sz w:val="24"/>
          <w:szCs w:val="24"/>
        </w:rPr>
        <w:t xml:space="preserve">. </w:t>
      </w:r>
      <w:r w:rsidR="005B5AFA">
        <w:rPr>
          <w:rFonts w:ascii="Times New Roman" w:hAnsi="Times New Roman" w:cs="Times New Roman"/>
          <w:sz w:val="24"/>
          <w:szCs w:val="24"/>
        </w:rPr>
        <w:t>For example, t</w:t>
      </w:r>
      <w:r w:rsidRPr="0097182D">
        <w:rPr>
          <w:rFonts w:ascii="Times New Roman" w:hAnsi="Times New Roman" w:cs="Times New Roman"/>
          <w:sz w:val="24"/>
          <w:szCs w:val="24"/>
        </w:rPr>
        <w:t>he</w:t>
      </w:r>
      <w:r w:rsidR="00B640F8">
        <w:rPr>
          <w:rFonts w:ascii="Times New Roman" w:hAnsi="Times New Roman" w:cs="Times New Roman"/>
          <w:sz w:val="24"/>
          <w:szCs w:val="24"/>
        </w:rPr>
        <w:t xml:space="preserve"> PRSC stated</w:t>
      </w:r>
      <w:r w:rsidRPr="0097182D">
        <w:rPr>
          <w:rFonts w:ascii="Times New Roman" w:hAnsi="Times New Roman" w:cs="Times New Roman"/>
          <w:sz w:val="24"/>
          <w:szCs w:val="24"/>
        </w:rPr>
        <w:t xml:space="preserve"> </w:t>
      </w:r>
      <w:r w:rsidR="00B640F8">
        <w:rPr>
          <w:rFonts w:ascii="Times New Roman" w:hAnsi="Times New Roman" w:cs="Times New Roman"/>
          <w:sz w:val="24"/>
          <w:szCs w:val="24"/>
        </w:rPr>
        <w:t xml:space="preserve">there </w:t>
      </w:r>
      <w:r w:rsidRPr="0097182D">
        <w:rPr>
          <w:rFonts w:ascii="Times New Roman" w:hAnsi="Times New Roman" w:cs="Times New Roman"/>
          <w:sz w:val="24"/>
          <w:szCs w:val="24"/>
        </w:rPr>
        <w:t xml:space="preserve">is also the need for an </w:t>
      </w:r>
      <w:proofErr w:type="gramStart"/>
      <w:r w:rsidRPr="0097182D">
        <w:rPr>
          <w:rFonts w:ascii="Times New Roman" w:hAnsi="Times New Roman" w:cs="Times New Roman"/>
          <w:sz w:val="24"/>
          <w:szCs w:val="24"/>
        </w:rPr>
        <w:t>appeals</w:t>
      </w:r>
      <w:proofErr w:type="gramEnd"/>
      <w:r w:rsidRPr="0097182D">
        <w:rPr>
          <w:rFonts w:ascii="Times New Roman" w:hAnsi="Times New Roman" w:cs="Times New Roman"/>
          <w:sz w:val="24"/>
          <w:szCs w:val="24"/>
        </w:rPr>
        <w:t xml:space="preserve"> process to ensure due process has been followed. </w:t>
      </w:r>
    </w:p>
    <w:p w14:paraId="2788A8E1" w14:textId="77777777" w:rsidR="0097182D" w:rsidRDefault="0097182D" w:rsidP="00556A07">
      <w:pPr>
        <w:spacing w:before="240" w:after="240" w:line="240" w:lineRule="auto"/>
        <w:rPr>
          <w:rFonts w:ascii="Times New Roman" w:hAnsi="Times New Roman" w:cs="Times New Roman"/>
          <w:sz w:val="24"/>
          <w:szCs w:val="24"/>
        </w:rPr>
      </w:pPr>
    </w:p>
    <w:p w14:paraId="1B5669DD" w14:textId="7B8A8ED1" w:rsidR="00556A07" w:rsidRPr="00322551" w:rsidRDefault="0097182D" w:rsidP="00322551">
      <w:pPr>
        <w:pStyle w:val="Heading3"/>
        <w:rPr>
          <w:rFonts w:ascii="Times New Roman" w:hAnsi="Times New Roman" w:cs="Times New Roman"/>
          <w:b/>
          <w:color w:val="auto"/>
          <w:u w:val="single"/>
        </w:rPr>
      </w:pPr>
      <w:bookmarkStart w:id="10" w:name="_Toc142402714"/>
      <w:r w:rsidRPr="00322551">
        <w:rPr>
          <w:rFonts w:ascii="Times New Roman" w:hAnsi="Times New Roman" w:cs="Times New Roman"/>
          <w:b/>
          <w:color w:val="auto"/>
          <w:u w:val="single"/>
        </w:rPr>
        <w:t>Subcommittees in Progress</w:t>
      </w:r>
      <w:r w:rsidR="00B640F8" w:rsidRPr="00322551">
        <w:rPr>
          <w:rFonts w:ascii="Times New Roman" w:hAnsi="Times New Roman" w:cs="Times New Roman"/>
          <w:b/>
          <w:color w:val="auto"/>
          <w:u w:val="single"/>
        </w:rPr>
        <w:t xml:space="preserve"> during Summer 2023</w:t>
      </w:r>
      <w:bookmarkEnd w:id="10"/>
    </w:p>
    <w:p w14:paraId="06ED581F" w14:textId="175EA026" w:rsidR="005B5AFA" w:rsidRDefault="005B5AFA" w:rsidP="005B5AFA">
      <w:pPr>
        <w:spacing w:before="240" w:after="24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Throughout this summer, </w:t>
      </w:r>
      <w:r w:rsidR="00AC1852">
        <w:rPr>
          <w:rFonts w:ascii="Times New Roman" w:hAnsi="Times New Roman" w:cs="Times New Roman"/>
          <w:sz w:val="24"/>
          <w:szCs w:val="24"/>
        </w:rPr>
        <w:t xml:space="preserve">PRSC </w:t>
      </w:r>
      <w:r>
        <w:rPr>
          <w:rFonts w:ascii="Times New Roman" w:hAnsi="Times New Roman" w:cs="Times New Roman"/>
          <w:sz w:val="24"/>
          <w:szCs w:val="24"/>
        </w:rPr>
        <w:t xml:space="preserve">subcommittees </w:t>
      </w:r>
      <w:r w:rsidR="004C46AF">
        <w:rPr>
          <w:rFonts w:ascii="Times New Roman" w:hAnsi="Times New Roman" w:cs="Times New Roman"/>
          <w:sz w:val="24"/>
          <w:szCs w:val="24"/>
        </w:rPr>
        <w:t>are meeting</w:t>
      </w:r>
      <w:r>
        <w:rPr>
          <w:rFonts w:ascii="Times New Roman" w:hAnsi="Times New Roman" w:cs="Times New Roman"/>
          <w:sz w:val="24"/>
          <w:szCs w:val="24"/>
        </w:rPr>
        <w:t xml:space="preserve"> to develop revised templates for Program Review and Continuous Improvement Process (CIP) to integrate the approved assessment plans for academic and workforce education programs, create a policy and procedure manual for the Program Review process, develop and evolve training documents and presentations, and finally to revise the HEAT Map for the Program Review. </w:t>
      </w:r>
      <w:r w:rsidR="004C46AF">
        <w:rPr>
          <w:rFonts w:ascii="Times New Roman" w:hAnsi="Times New Roman" w:cs="Times New Roman"/>
          <w:sz w:val="24"/>
          <w:szCs w:val="24"/>
        </w:rPr>
        <w:t xml:space="preserve">This HEAT Map serves to standardize the review process and ensure that weight is distributed evenly regardless of the reviewer. </w:t>
      </w:r>
    </w:p>
    <w:p w14:paraId="0E0DC510" w14:textId="1C9D35B3" w:rsidR="0097182D" w:rsidRDefault="0097182D" w:rsidP="00322551">
      <w:pPr>
        <w:spacing w:before="240" w:after="240" w:line="240" w:lineRule="auto"/>
        <w:rPr>
          <w:rFonts w:ascii="Times New Roman" w:hAnsi="Times New Roman" w:cs="Times New Roman"/>
          <w:i/>
          <w:sz w:val="24"/>
          <w:szCs w:val="24"/>
        </w:rPr>
      </w:pPr>
      <w:r w:rsidRPr="001F0095">
        <w:rPr>
          <w:rFonts w:ascii="Times New Roman" w:hAnsi="Times New Roman" w:cs="Times New Roman"/>
          <w:i/>
          <w:sz w:val="24"/>
          <w:szCs w:val="24"/>
        </w:rPr>
        <w:t>Template Subcommittee</w:t>
      </w:r>
      <w:r w:rsidR="001F0095">
        <w:rPr>
          <w:rFonts w:ascii="Times New Roman" w:hAnsi="Times New Roman" w:cs="Times New Roman"/>
          <w:i/>
          <w:sz w:val="24"/>
          <w:szCs w:val="24"/>
        </w:rPr>
        <w:t xml:space="preserve"> </w:t>
      </w:r>
      <w:r w:rsidR="001F0095">
        <w:rPr>
          <w:rFonts w:ascii="Times New Roman" w:hAnsi="Times New Roman" w:cs="Times New Roman"/>
          <w:sz w:val="24"/>
          <w:szCs w:val="24"/>
        </w:rPr>
        <w:t>is charged with reviewing and updating the t</w:t>
      </w:r>
      <w:r w:rsidR="001F0095" w:rsidRPr="001F0095">
        <w:rPr>
          <w:rFonts w:ascii="Times New Roman" w:hAnsi="Times New Roman" w:cs="Times New Roman"/>
          <w:sz w:val="24"/>
          <w:szCs w:val="24"/>
        </w:rPr>
        <w:t>emplate</w:t>
      </w:r>
      <w:r w:rsidR="001F0095">
        <w:rPr>
          <w:rFonts w:ascii="Times New Roman" w:hAnsi="Times New Roman" w:cs="Times New Roman"/>
          <w:sz w:val="24"/>
          <w:szCs w:val="24"/>
        </w:rPr>
        <w:t xml:space="preserve">s for the Program Review process. </w:t>
      </w:r>
      <w:r w:rsidR="001F0095" w:rsidRPr="001F0095">
        <w:rPr>
          <w:rFonts w:ascii="Times New Roman" w:hAnsi="Times New Roman" w:cs="Times New Roman"/>
          <w:sz w:val="24"/>
          <w:szCs w:val="24"/>
        </w:rPr>
        <w:t xml:space="preserve"> </w:t>
      </w:r>
    </w:p>
    <w:p w14:paraId="1FE7A409"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Lydia Danton</w:t>
      </w:r>
    </w:p>
    <w:p w14:paraId="148CAE76"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Pamela Lee</w:t>
      </w:r>
    </w:p>
    <w:p w14:paraId="740D9964"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Jeni McMillin</w:t>
      </w:r>
    </w:p>
    <w:p w14:paraId="48C277D4"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Ryan Rynbrandt</w:t>
      </w:r>
    </w:p>
    <w:p w14:paraId="677BEC6F"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Josh Snyder</w:t>
      </w:r>
    </w:p>
    <w:p w14:paraId="182A5829"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Nicolas Valcik</w:t>
      </w:r>
    </w:p>
    <w:p w14:paraId="2B84DDB6"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Gage Waggoner</w:t>
      </w:r>
    </w:p>
    <w:p w14:paraId="217A7F35" w14:textId="77777777" w:rsidR="0097182D" w:rsidRDefault="0097182D" w:rsidP="0097182D">
      <w:pPr>
        <w:rPr>
          <w:rFonts w:ascii="Times New Roman" w:hAnsi="Times New Roman" w:cs="Times New Roman"/>
          <w:i/>
          <w:sz w:val="24"/>
          <w:szCs w:val="24"/>
        </w:rPr>
      </w:pPr>
    </w:p>
    <w:p w14:paraId="5B204C8E" w14:textId="389184BE" w:rsidR="0097182D" w:rsidRPr="0097182D" w:rsidRDefault="0097182D" w:rsidP="001F0095">
      <w:pPr>
        <w:spacing w:before="240" w:after="240" w:line="240" w:lineRule="auto"/>
        <w:rPr>
          <w:rFonts w:ascii="Times New Roman" w:hAnsi="Times New Roman" w:cs="Times New Roman"/>
          <w:sz w:val="24"/>
          <w:szCs w:val="24"/>
        </w:rPr>
      </w:pPr>
      <w:r w:rsidRPr="001F0095">
        <w:rPr>
          <w:rFonts w:ascii="Times New Roman" w:hAnsi="Times New Roman" w:cs="Times New Roman"/>
          <w:i/>
          <w:sz w:val="24"/>
          <w:szCs w:val="24"/>
        </w:rPr>
        <w:t>Training Subcommittee and Video Subcommittee</w:t>
      </w:r>
      <w:r w:rsidRPr="001F0095">
        <w:rPr>
          <w:rFonts w:ascii="Times New Roman" w:hAnsi="Times New Roman" w:cs="Times New Roman"/>
          <w:sz w:val="24"/>
          <w:szCs w:val="24"/>
        </w:rPr>
        <w:t xml:space="preserve"> are one and the same for the time being. If needed, they will split and recruit more members</w:t>
      </w:r>
      <w:r w:rsidR="00AC1852">
        <w:rPr>
          <w:rFonts w:ascii="Times New Roman" w:hAnsi="Times New Roman" w:cs="Times New Roman"/>
          <w:sz w:val="24"/>
          <w:szCs w:val="24"/>
        </w:rPr>
        <w:t>.  This group is charged with improving</w:t>
      </w:r>
      <w:r w:rsidR="001F0095" w:rsidRPr="001F0095">
        <w:rPr>
          <w:rFonts w:ascii="Times New Roman" w:hAnsi="Times New Roman" w:cs="Times New Roman"/>
          <w:sz w:val="24"/>
          <w:szCs w:val="24"/>
        </w:rPr>
        <w:t xml:space="preserve"> </w:t>
      </w:r>
      <w:r w:rsidR="00AC1852">
        <w:rPr>
          <w:rFonts w:ascii="Times New Roman" w:hAnsi="Times New Roman" w:cs="Times New Roman"/>
          <w:sz w:val="24"/>
          <w:szCs w:val="24"/>
        </w:rPr>
        <w:t>t</w:t>
      </w:r>
      <w:r w:rsidR="001F0095" w:rsidRPr="001F0095">
        <w:rPr>
          <w:rFonts w:ascii="Times New Roman" w:hAnsi="Times New Roman" w:cs="Times New Roman"/>
          <w:sz w:val="24"/>
          <w:szCs w:val="24"/>
        </w:rPr>
        <w:t xml:space="preserve">raining for </w:t>
      </w:r>
      <w:r w:rsidR="00AC1852">
        <w:rPr>
          <w:rFonts w:ascii="Times New Roman" w:hAnsi="Times New Roman" w:cs="Times New Roman"/>
          <w:sz w:val="24"/>
          <w:szCs w:val="24"/>
        </w:rPr>
        <w:t>n</w:t>
      </w:r>
      <w:r w:rsidR="001F0095" w:rsidRPr="001F0095">
        <w:rPr>
          <w:rFonts w:ascii="Times New Roman" w:hAnsi="Times New Roman" w:cs="Times New Roman"/>
          <w:sz w:val="24"/>
          <w:szCs w:val="24"/>
        </w:rPr>
        <w:t xml:space="preserve">ew </w:t>
      </w:r>
      <w:r w:rsidR="00AC1852">
        <w:rPr>
          <w:rFonts w:ascii="Times New Roman" w:hAnsi="Times New Roman" w:cs="Times New Roman"/>
          <w:sz w:val="24"/>
          <w:szCs w:val="24"/>
        </w:rPr>
        <w:t>c</w:t>
      </w:r>
      <w:r w:rsidR="001F0095" w:rsidRPr="001F0095">
        <w:rPr>
          <w:rFonts w:ascii="Times New Roman" w:hAnsi="Times New Roman" w:cs="Times New Roman"/>
          <w:sz w:val="24"/>
          <w:szCs w:val="24"/>
        </w:rPr>
        <w:t xml:space="preserve">ommittee </w:t>
      </w:r>
      <w:r w:rsidR="00AC1852">
        <w:rPr>
          <w:rFonts w:ascii="Times New Roman" w:hAnsi="Times New Roman" w:cs="Times New Roman"/>
          <w:sz w:val="24"/>
          <w:szCs w:val="24"/>
        </w:rPr>
        <w:t>m</w:t>
      </w:r>
      <w:r w:rsidR="001F0095" w:rsidRPr="001F0095">
        <w:rPr>
          <w:rFonts w:ascii="Times New Roman" w:hAnsi="Times New Roman" w:cs="Times New Roman"/>
          <w:sz w:val="24"/>
          <w:szCs w:val="24"/>
        </w:rPr>
        <w:t>embers</w:t>
      </w:r>
      <w:r w:rsidR="00AC1852">
        <w:rPr>
          <w:rFonts w:ascii="Times New Roman" w:hAnsi="Times New Roman" w:cs="Times New Roman"/>
          <w:sz w:val="24"/>
          <w:szCs w:val="24"/>
        </w:rPr>
        <w:t>/s</w:t>
      </w:r>
      <w:r w:rsidR="001F0095" w:rsidRPr="001F0095">
        <w:rPr>
          <w:rFonts w:ascii="Times New Roman" w:hAnsi="Times New Roman" w:cs="Times New Roman"/>
          <w:sz w:val="24"/>
          <w:szCs w:val="24"/>
        </w:rPr>
        <w:t xml:space="preserve">enior </w:t>
      </w:r>
      <w:r w:rsidR="00AC1852">
        <w:rPr>
          <w:rFonts w:ascii="Times New Roman" w:hAnsi="Times New Roman" w:cs="Times New Roman"/>
          <w:sz w:val="24"/>
          <w:szCs w:val="24"/>
        </w:rPr>
        <w:t>r</w:t>
      </w:r>
      <w:r w:rsidR="001F0095" w:rsidRPr="001F0095">
        <w:rPr>
          <w:rFonts w:ascii="Times New Roman" w:hAnsi="Times New Roman" w:cs="Times New Roman"/>
          <w:sz w:val="24"/>
          <w:szCs w:val="24"/>
        </w:rPr>
        <w:t xml:space="preserve">eviewers </w:t>
      </w:r>
      <w:r w:rsidR="00AC1852">
        <w:rPr>
          <w:rFonts w:ascii="Times New Roman" w:hAnsi="Times New Roman" w:cs="Times New Roman"/>
          <w:sz w:val="24"/>
          <w:szCs w:val="24"/>
        </w:rPr>
        <w:t>and</w:t>
      </w:r>
      <w:r w:rsidR="001F0095">
        <w:rPr>
          <w:rFonts w:ascii="Times New Roman" w:hAnsi="Times New Roman" w:cs="Times New Roman"/>
          <w:sz w:val="24"/>
          <w:szCs w:val="24"/>
        </w:rPr>
        <w:t xml:space="preserve"> with u</w:t>
      </w:r>
      <w:r w:rsidR="001F0095" w:rsidRPr="001F0095">
        <w:rPr>
          <w:rFonts w:ascii="Times New Roman" w:hAnsi="Times New Roman" w:cs="Times New Roman"/>
          <w:sz w:val="24"/>
          <w:szCs w:val="24"/>
        </w:rPr>
        <w:t>pdat</w:t>
      </w:r>
      <w:r w:rsidR="001F0095">
        <w:rPr>
          <w:rFonts w:ascii="Times New Roman" w:hAnsi="Times New Roman" w:cs="Times New Roman"/>
          <w:sz w:val="24"/>
          <w:szCs w:val="24"/>
        </w:rPr>
        <w:t>ing</w:t>
      </w:r>
      <w:r w:rsidR="001F0095" w:rsidRPr="001F0095">
        <w:rPr>
          <w:rFonts w:ascii="Times New Roman" w:hAnsi="Times New Roman" w:cs="Times New Roman"/>
          <w:sz w:val="24"/>
          <w:szCs w:val="24"/>
        </w:rPr>
        <w:t xml:space="preserve"> training videos</w:t>
      </w:r>
      <w:r w:rsidR="001F0095">
        <w:rPr>
          <w:rFonts w:ascii="Times New Roman" w:hAnsi="Times New Roman" w:cs="Times New Roman"/>
          <w:sz w:val="24"/>
          <w:szCs w:val="24"/>
        </w:rPr>
        <w:t>.</w:t>
      </w:r>
    </w:p>
    <w:p w14:paraId="0125D688"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lastRenderedPageBreak/>
        <w:t>Shannon Bates</w:t>
      </w:r>
    </w:p>
    <w:p w14:paraId="23A3C4F3"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Benedict Nguyen-Lee</w:t>
      </w:r>
    </w:p>
    <w:p w14:paraId="5CC751D4"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Lee Powell</w:t>
      </w:r>
    </w:p>
    <w:p w14:paraId="659B1628" w14:textId="110AF220" w:rsid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Julia Williams</w:t>
      </w:r>
    </w:p>
    <w:p w14:paraId="6BF78186" w14:textId="3B02A869" w:rsidR="00B640F8" w:rsidRPr="0097182D" w:rsidRDefault="00B640F8"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Katie Robinson</w:t>
      </w:r>
    </w:p>
    <w:p w14:paraId="09ADE07D" w14:textId="77777777" w:rsidR="0097182D" w:rsidRPr="0097182D" w:rsidRDefault="0097182D" w:rsidP="0097182D">
      <w:pPr>
        <w:rPr>
          <w:rFonts w:ascii="Times New Roman" w:hAnsi="Times New Roman" w:cs="Times New Roman"/>
          <w:sz w:val="24"/>
          <w:szCs w:val="24"/>
        </w:rPr>
      </w:pPr>
    </w:p>
    <w:p w14:paraId="6E89DAB9" w14:textId="006B3B3A" w:rsidR="0097182D" w:rsidRPr="004C46AF" w:rsidRDefault="0097182D" w:rsidP="004C46AF">
      <w:pPr>
        <w:spacing w:before="240" w:after="240" w:line="240" w:lineRule="auto"/>
        <w:rPr>
          <w:rFonts w:ascii="Times New Roman" w:hAnsi="Times New Roman" w:cs="Times New Roman"/>
          <w:sz w:val="24"/>
          <w:szCs w:val="24"/>
        </w:rPr>
      </w:pPr>
      <w:r w:rsidRPr="001F0095">
        <w:rPr>
          <w:rFonts w:ascii="Times New Roman" w:hAnsi="Times New Roman" w:cs="Times New Roman"/>
          <w:i/>
          <w:sz w:val="24"/>
          <w:szCs w:val="24"/>
        </w:rPr>
        <w:t>Revise and Resubmit/Heatmap Subcommittee</w:t>
      </w:r>
      <w:r w:rsidR="001F0095" w:rsidRPr="001F0095">
        <w:rPr>
          <w:rFonts w:ascii="Times New Roman" w:hAnsi="Times New Roman" w:cs="Times New Roman"/>
          <w:i/>
          <w:sz w:val="24"/>
          <w:szCs w:val="24"/>
        </w:rPr>
        <w:t xml:space="preserve"> </w:t>
      </w:r>
      <w:r w:rsidR="001F0095">
        <w:rPr>
          <w:rFonts w:ascii="Times New Roman" w:hAnsi="Times New Roman" w:cs="Times New Roman"/>
          <w:sz w:val="24"/>
          <w:szCs w:val="24"/>
        </w:rPr>
        <w:t xml:space="preserve">is charged with </w:t>
      </w:r>
      <w:r w:rsidR="001F0095" w:rsidRPr="001F0095">
        <w:rPr>
          <w:rFonts w:ascii="Times New Roman" w:hAnsi="Times New Roman" w:cs="Times New Roman"/>
          <w:sz w:val="24"/>
          <w:szCs w:val="24"/>
        </w:rPr>
        <w:t xml:space="preserve">Heat Map </w:t>
      </w:r>
      <w:r w:rsidR="001F0095">
        <w:rPr>
          <w:rFonts w:ascii="Times New Roman" w:hAnsi="Times New Roman" w:cs="Times New Roman"/>
          <w:sz w:val="24"/>
          <w:szCs w:val="24"/>
        </w:rPr>
        <w:t>u</w:t>
      </w:r>
      <w:r w:rsidR="001F0095" w:rsidRPr="001F0095">
        <w:rPr>
          <w:rFonts w:ascii="Times New Roman" w:hAnsi="Times New Roman" w:cs="Times New Roman"/>
          <w:sz w:val="24"/>
          <w:szCs w:val="24"/>
        </w:rPr>
        <w:t>pdates</w:t>
      </w:r>
      <w:r w:rsidR="001F0095">
        <w:rPr>
          <w:rFonts w:ascii="Times New Roman" w:hAnsi="Times New Roman" w:cs="Times New Roman"/>
          <w:sz w:val="24"/>
          <w:szCs w:val="24"/>
        </w:rPr>
        <w:t xml:space="preserve"> and with r</w:t>
      </w:r>
      <w:r w:rsidR="001F0095" w:rsidRPr="001F0095">
        <w:rPr>
          <w:rFonts w:ascii="Times New Roman" w:hAnsi="Times New Roman" w:cs="Times New Roman"/>
          <w:sz w:val="24"/>
          <w:szCs w:val="24"/>
        </w:rPr>
        <w:t>eview</w:t>
      </w:r>
      <w:r w:rsidR="001F0095">
        <w:rPr>
          <w:rFonts w:ascii="Times New Roman" w:hAnsi="Times New Roman" w:cs="Times New Roman"/>
          <w:sz w:val="24"/>
          <w:szCs w:val="24"/>
        </w:rPr>
        <w:t>ing</w:t>
      </w:r>
      <w:r w:rsidR="001F0095" w:rsidRPr="001F0095">
        <w:rPr>
          <w:rFonts w:ascii="Times New Roman" w:hAnsi="Times New Roman" w:cs="Times New Roman"/>
          <w:sz w:val="24"/>
          <w:szCs w:val="24"/>
        </w:rPr>
        <w:t xml:space="preserve"> </w:t>
      </w:r>
      <w:r w:rsidR="001F0095">
        <w:rPr>
          <w:rFonts w:ascii="Times New Roman" w:hAnsi="Times New Roman" w:cs="Times New Roman"/>
          <w:sz w:val="24"/>
          <w:szCs w:val="24"/>
        </w:rPr>
        <w:t>a</w:t>
      </w:r>
      <w:r w:rsidR="001F0095" w:rsidRPr="001F0095">
        <w:rPr>
          <w:rFonts w:ascii="Times New Roman" w:hAnsi="Times New Roman" w:cs="Times New Roman"/>
          <w:sz w:val="24"/>
          <w:szCs w:val="24"/>
        </w:rPr>
        <w:t xml:space="preserve">ssessment </w:t>
      </w:r>
      <w:r w:rsidR="001F0095">
        <w:rPr>
          <w:rFonts w:ascii="Times New Roman" w:hAnsi="Times New Roman" w:cs="Times New Roman"/>
          <w:sz w:val="24"/>
          <w:szCs w:val="24"/>
        </w:rPr>
        <w:t>f</w:t>
      </w:r>
      <w:r w:rsidR="001F0095" w:rsidRPr="001F0095">
        <w:rPr>
          <w:rFonts w:ascii="Times New Roman" w:hAnsi="Times New Roman" w:cs="Times New Roman"/>
          <w:sz w:val="24"/>
          <w:szCs w:val="24"/>
        </w:rPr>
        <w:t>indings (What constitutes Revisit/Revise versus Accepted with Recommendations?)</w:t>
      </w:r>
      <w:r w:rsidR="005B5AFA">
        <w:rPr>
          <w:rFonts w:ascii="Times New Roman" w:hAnsi="Times New Roman" w:cs="Times New Roman"/>
          <w:sz w:val="24"/>
          <w:szCs w:val="24"/>
        </w:rPr>
        <w:t xml:space="preserve"> The Heat Map is the overall composite assessment by the Review Team of the Program Review for a program. </w:t>
      </w:r>
    </w:p>
    <w:p w14:paraId="3998D7B4"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Cyndie Amerson</w:t>
      </w:r>
    </w:p>
    <w:p w14:paraId="3797EED4"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Daphne Babcock</w:t>
      </w:r>
    </w:p>
    <w:p w14:paraId="5AB21E12"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Alexis Bohanna</w:t>
      </w:r>
    </w:p>
    <w:p w14:paraId="7E387752"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Henry Canfield</w:t>
      </w:r>
    </w:p>
    <w:p w14:paraId="57467C60"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Mark Henton</w:t>
      </w:r>
    </w:p>
    <w:p w14:paraId="461E44D1"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Shanna Irwin-Coury</w:t>
      </w:r>
    </w:p>
    <w:p w14:paraId="1242ECE1"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Marshall Pittman</w:t>
      </w:r>
    </w:p>
    <w:p w14:paraId="2C863D3F"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Dawn Richardson</w:t>
      </w:r>
    </w:p>
    <w:p w14:paraId="34E854A2" w14:textId="7003A027" w:rsid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Kristin Streater</w:t>
      </w:r>
    </w:p>
    <w:p w14:paraId="5623FA78" w14:textId="118BBA1E" w:rsidR="00B640F8" w:rsidRPr="0097182D" w:rsidRDefault="00B640F8"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Katie Robinson</w:t>
      </w:r>
    </w:p>
    <w:p w14:paraId="50038DE9" w14:textId="77777777" w:rsidR="0097182D" w:rsidRPr="0097182D" w:rsidRDefault="0097182D" w:rsidP="0097182D">
      <w:pPr>
        <w:rPr>
          <w:rFonts w:ascii="Times New Roman" w:hAnsi="Times New Roman" w:cs="Times New Roman"/>
          <w:sz w:val="24"/>
          <w:szCs w:val="24"/>
        </w:rPr>
      </w:pPr>
    </w:p>
    <w:p w14:paraId="3368134A" w14:textId="3F1D45B8" w:rsidR="0097182D" w:rsidRPr="001F0095" w:rsidRDefault="0097182D" w:rsidP="0097182D">
      <w:pPr>
        <w:rPr>
          <w:rFonts w:ascii="Times New Roman" w:hAnsi="Times New Roman" w:cs="Times New Roman"/>
          <w:sz w:val="24"/>
          <w:szCs w:val="24"/>
        </w:rPr>
      </w:pPr>
      <w:r w:rsidRPr="0097182D">
        <w:rPr>
          <w:rFonts w:ascii="Times New Roman" w:hAnsi="Times New Roman" w:cs="Times New Roman"/>
          <w:i/>
          <w:sz w:val="24"/>
          <w:szCs w:val="24"/>
        </w:rPr>
        <w:t>Procedures/Handbook Subcommittee</w:t>
      </w:r>
      <w:r w:rsidR="001F0095">
        <w:rPr>
          <w:rFonts w:ascii="Times New Roman" w:hAnsi="Times New Roman" w:cs="Times New Roman"/>
          <w:i/>
          <w:sz w:val="24"/>
          <w:szCs w:val="24"/>
        </w:rPr>
        <w:t xml:space="preserve"> </w:t>
      </w:r>
      <w:r w:rsidR="001F0095">
        <w:rPr>
          <w:rFonts w:ascii="Times New Roman" w:hAnsi="Times New Roman" w:cs="Times New Roman"/>
          <w:sz w:val="24"/>
          <w:szCs w:val="24"/>
        </w:rPr>
        <w:t xml:space="preserve">is charged with developing a procedure manual. </w:t>
      </w:r>
    </w:p>
    <w:p w14:paraId="3AB8CA16"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Brandy Fair</w:t>
      </w:r>
    </w:p>
    <w:p w14:paraId="5E2D7D6A"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Jeffrey Johnson</w:t>
      </w:r>
    </w:p>
    <w:p w14:paraId="12313A08"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Andrea Szlachtowski</w:t>
      </w:r>
    </w:p>
    <w:p w14:paraId="058BF550" w14:textId="77777777"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sidRPr="0097182D">
        <w:rPr>
          <w:rFonts w:ascii="Times New Roman" w:eastAsia="Times New Roman" w:hAnsi="Times New Roman" w:cs="Times New Roman"/>
          <w:sz w:val="24"/>
          <w:szCs w:val="24"/>
        </w:rPr>
        <w:t>Wendy Gunderson</w:t>
      </w:r>
    </w:p>
    <w:p w14:paraId="654EBE93" w14:textId="3732432B" w:rsidR="0097182D" w:rsidRPr="0097182D" w:rsidRDefault="0097182D" w:rsidP="0097182D">
      <w:pPr>
        <w:pStyle w:val="ListParagraph"/>
        <w:numPr>
          <w:ilvl w:val="0"/>
          <w:numId w:val="8"/>
        </w:numPr>
        <w:spacing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Nicolas</w:t>
      </w:r>
      <w:r w:rsidRPr="0097182D">
        <w:rPr>
          <w:rFonts w:ascii="Times New Roman" w:eastAsia="Times New Roman" w:hAnsi="Times New Roman" w:cs="Times New Roman"/>
          <w:sz w:val="24"/>
          <w:szCs w:val="24"/>
        </w:rPr>
        <w:t xml:space="preserve"> Valcik</w:t>
      </w:r>
    </w:p>
    <w:p w14:paraId="08C48304" w14:textId="77777777" w:rsidR="00472649" w:rsidRDefault="00472649" w:rsidP="00472649">
      <w:pPr>
        <w:spacing w:before="240" w:after="240" w:line="240" w:lineRule="auto"/>
        <w:rPr>
          <w:rFonts w:ascii="Times New Roman" w:hAnsi="Times New Roman" w:cs="Times New Roman"/>
          <w:sz w:val="24"/>
          <w:szCs w:val="24"/>
        </w:rPr>
      </w:pPr>
    </w:p>
    <w:p w14:paraId="27649322" w14:textId="77777777" w:rsidR="00472649" w:rsidRPr="00322551" w:rsidRDefault="00472649" w:rsidP="00322551">
      <w:pPr>
        <w:pStyle w:val="Heading3"/>
        <w:rPr>
          <w:rFonts w:ascii="Times New Roman" w:hAnsi="Times New Roman" w:cs="Times New Roman"/>
          <w:b/>
          <w:color w:val="auto"/>
          <w:u w:val="single"/>
        </w:rPr>
      </w:pPr>
      <w:bookmarkStart w:id="11" w:name="_Toc142402715"/>
      <w:r w:rsidRPr="00322551">
        <w:rPr>
          <w:rFonts w:ascii="Times New Roman" w:hAnsi="Times New Roman" w:cs="Times New Roman"/>
          <w:b/>
          <w:color w:val="auto"/>
          <w:u w:val="single"/>
        </w:rPr>
        <w:t>Communication</w:t>
      </w:r>
      <w:bookmarkEnd w:id="11"/>
    </w:p>
    <w:p w14:paraId="1B53AA0C" w14:textId="41FAA5A4" w:rsidR="0097182D" w:rsidRDefault="00472649" w:rsidP="00472649">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b/>
        <w:t xml:space="preserve">A main focus for </w:t>
      </w:r>
      <w:r w:rsidR="00D94062">
        <w:rPr>
          <w:rFonts w:ascii="Times New Roman" w:hAnsi="Times New Roman" w:cs="Times New Roman"/>
          <w:sz w:val="24"/>
          <w:szCs w:val="24"/>
        </w:rPr>
        <w:t>the latest</w:t>
      </w:r>
      <w:r>
        <w:rPr>
          <w:rFonts w:ascii="Times New Roman" w:hAnsi="Times New Roman" w:cs="Times New Roman"/>
          <w:sz w:val="24"/>
          <w:szCs w:val="24"/>
        </w:rPr>
        <w:t xml:space="preserve"> Program Review</w:t>
      </w:r>
      <w:r w:rsidR="00D94062">
        <w:rPr>
          <w:rFonts w:ascii="Times New Roman" w:hAnsi="Times New Roman" w:cs="Times New Roman"/>
          <w:sz w:val="24"/>
          <w:szCs w:val="24"/>
        </w:rPr>
        <w:t xml:space="preserve"> cycle</w:t>
      </w:r>
      <w:r>
        <w:rPr>
          <w:rFonts w:ascii="Times New Roman" w:hAnsi="Times New Roman" w:cs="Times New Roman"/>
          <w:sz w:val="24"/>
          <w:szCs w:val="24"/>
        </w:rPr>
        <w:t xml:space="preserve"> was to improve communication from the Institutional </w:t>
      </w:r>
      <w:r w:rsidR="00D94062">
        <w:rPr>
          <w:rFonts w:ascii="Times New Roman" w:hAnsi="Times New Roman" w:cs="Times New Roman"/>
          <w:sz w:val="24"/>
          <w:szCs w:val="24"/>
        </w:rPr>
        <w:t>Research Office</w:t>
      </w:r>
      <w:r>
        <w:rPr>
          <w:rFonts w:ascii="Times New Roman" w:hAnsi="Times New Roman" w:cs="Times New Roman"/>
          <w:sz w:val="24"/>
          <w:szCs w:val="24"/>
        </w:rPr>
        <w:t xml:space="preserve"> </w:t>
      </w:r>
      <w:r w:rsidR="005B5AFA">
        <w:rPr>
          <w:rFonts w:ascii="Times New Roman" w:hAnsi="Times New Roman" w:cs="Times New Roman"/>
          <w:sz w:val="24"/>
          <w:szCs w:val="24"/>
        </w:rPr>
        <w:t>and</w:t>
      </w:r>
      <w:r>
        <w:rPr>
          <w:rFonts w:ascii="Times New Roman" w:hAnsi="Times New Roman" w:cs="Times New Roman"/>
          <w:sz w:val="24"/>
          <w:szCs w:val="24"/>
        </w:rPr>
        <w:t xml:space="preserve"> the PRSC. Since </w:t>
      </w:r>
      <w:r w:rsidR="00D94062">
        <w:rPr>
          <w:rFonts w:ascii="Times New Roman" w:hAnsi="Times New Roman" w:cs="Times New Roman"/>
          <w:sz w:val="24"/>
          <w:szCs w:val="24"/>
        </w:rPr>
        <w:t xml:space="preserve">two programs failed to submit </w:t>
      </w:r>
      <w:r>
        <w:rPr>
          <w:rFonts w:ascii="Times New Roman" w:hAnsi="Times New Roman" w:cs="Times New Roman"/>
          <w:sz w:val="24"/>
          <w:szCs w:val="24"/>
        </w:rPr>
        <w:t xml:space="preserve">documents </w:t>
      </w:r>
      <w:r w:rsidR="00D94062">
        <w:rPr>
          <w:rFonts w:ascii="Times New Roman" w:hAnsi="Times New Roman" w:cs="Times New Roman"/>
          <w:sz w:val="24"/>
          <w:szCs w:val="24"/>
        </w:rPr>
        <w:t>for</w:t>
      </w:r>
      <w:r>
        <w:rPr>
          <w:rFonts w:ascii="Times New Roman" w:hAnsi="Times New Roman" w:cs="Times New Roman"/>
          <w:sz w:val="24"/>
          <w:szCs w:val="24"/>
        </w:rPr>
        <w:t xml:space="preserve"> last </w:t>
      </w:r>
      <w:r w:rsidR="00AC1852">
        <w:rPr>
          <w:rFonts w:ascii="Times New Roman" w:hAnsi="Times New Roman" w:cs="Times New Roman"/>
          <w:sz w:val="24"/>
          <w:szCs w:val="24"/>
        </w:rPr>
        <w:t xml:space="preserve">year’s </w:t>
      </w:r>
      <w:r>
        <w:rPr>
          <w:rFonts w:ascii="Times New Roman" w:hAnsi="Times New Roman" w:cs="Times New Roman"/>
          <w:sz w:val="24"/>
          <w:szCs w:val="24"/>
        </w:rPr>
        <w:t xml:space="preserve">review cycle, a concerted effort was made to obtain all of the Program Review documents for each program coming up for review </w:t>
      </w:r>
      <w:r w:rsidR="00AC1852">
        <w:rPr>
          <w:rFonts w:ascii="Times New Roman" w:hAnsi="Times New Roman" w:cs="Times New Roman"/>
          <w:sz w:val="24"/>
          <w:szCs w:val="24"/>
        </w:rPr>
        <w:t xml:space="preserve">this year </w:t>
      </w:r>
      <w:r>
        <w:rPr>
          <w:rFonts w:ascii="Times New Roman" w:hAnsi="Times New Roman" w:cs="Times New Roman"/>
          <w:sz w:val="24"/>
          <w:szCs w:val="24"/>
        </w:rPr>
        <w:t xml:space="preserve">as well as the two that failed to submit documents last year. </w:t>
      </w:r>
      <w:r w:rsidR="001F0095">
        <w:rPr>
          <w:rFonts w:ascii="Times New Roman" w:hAnsi="Times New Roman" w:cs="Times New Roman"/>
          <w:sz w:val="24"/>
          <w:szCs w:val="24"/>
        </w:rPr>
        <w:t>E</w:t>
      </w:r>
      <w:r>
        <w:rPr>
          <w:rFonts w:ascii="Times New Roman" w:hAnsi="Times New Roman" w:cs="Times New Roman"/>
          <w:sz w:val="24"/>
          <w:szCs w:val="24"/>
        </w:rPr>
        <w:t xml:space="preserve">mail </w:t>
      </w:r>
      <w:r w:rsidR="001F0095">
        <w:rPr>
          <w:rFonts w:ascii="Times New Roman" w:hAnsi="Times New Roman" w:cs="Times New Roman"/>
          <w:sz w:val="24"/>
          <w:szCs w:val="24"/>
        </w:rPr>
        <w:t>messages were</w:t>
      </w:r>
      <w:r>
        <w:rPr>
          <w:rFonts w:ascii="Times New Roman" w:hAnsi="Times New Roman" w:cs="Times New Roman"/>
          <w:sz w:val="24"/>
          <w:szCs w:val="24"/>
        </w:rPr>
        <w:t xml:space="preserve"> sent at key times to remind (and keep everyone in the loop at the upper levels of administration) when documents were due for both the Program Review and CIP for each program. Furthermore, the schedule was created to stagger </w:t>
      </w:r>
      <w:r>
        <w:rPr>
          <w:rFonts w:ascii="Times New Roman" w:hAnsi="Times New Roman" w:cs="Times New Roman"/>
          <w:sz w:val="24"/>
          <w:szCs w:val="24"/>
        </w:rPr>
        <w:lastRenderedPageBreak/>
        <w:t xml:space="preserve">submission and review dates in order for the programs and Deans to work on each document as well as have them reviewed. This effort was successful aided greatly by the new web portal design which provided transparency, accountability, document storage and communication through the use of the new pages that were developed and implemented. </w:t>
      </w:r>
      <w:r w:rsidR="0097182D">
        <w:rPr>
          <w:rFonts w:ascii="Times New Roman" w:hAnsi="Times New Roman" w:cs="Times New Roman"/>
          <w:sz w:val="24"/>
          <w:szCs w:val="24"/>
        </w:rPr>
        <w:t xml:space="preserve"> </w:t>
      </w:r>
      <w:r w:rsidR="00BA01B5">
        <w:rPr>
          <w:rFonts w:ascii="Times New Roman" w:hAnsi="Times New Roman" w:cs="Times New Roman"/>
          <w:sz w:val="24"/>
          <w:szCs w:val="24"/>
        </w:rPr>
        <w:t xml:space="preserve">The emails in particular proved to be effective since it provided information on the progress of submission of each program to the respective Vice Presidents or Provosts. </w:t>
      </w:r>
    </w:p>
    <w:p w14:paraId="03C9A552" w14:textId="77777777" w:rsidR="005B5AFA" w:rsidRDefault="005B5AFA" w:rsidP="00472649">
      <w:pPr>
        <w:spacing w:before="240" w:after="240" w:line="240" w:lineRule="auto"/>
        <w:rPr>
          <w:rFonts w:ascii="Times New Roman" w:hAnsi="Times New Roman" w:cs="Times New Roman"/>
          <w:sz w:val="24"/>
          <w:szCs w:val="24"/>
        </w:rPr>
      </w:pPr>
    </w:p>
    <w:p w14:paraId="2BA0BBCD" w14:textId="539E6494" w:rsidR="00714950" w:rsidRPr="00322551" w:rsidRDefault="00714950" w:rsidP="00322551">
      <w:pPr>
        <w:pStyle w:val="Heading3"/>
        <w:rPr>
          <w:rFonts w:ascii="Times New Roman" w:hAnsi="Times New Roman" w:cs="Times New Roman"/>
          <w:b/>
          <w:color w:val="auto"/>
          <w:u w:val="single"/>
        </w:rPr>
      </w:pPr>
      <w:bookmarkStart w:id="12" w:name="_Toc142402716"/>
      <w:r w:rsidRPr="00322551">
        <w:rPr>
          <w:rFonts w:ascii="Times New Roman" w:hAnsi="Times New Roman" w:cs="Times New Roman"/>
          <w:b/>
          <w:color w:val="auto"/>
          <w:u w:val="single"/>
        </w:rPr>
        <w:t>Faculty Concerns for Participating in the Program Review Process</w:t>
      </w:r>
      <w:bookmarkEnd w:id="12"/>
    </w:p>
    <w:p w14:paraId="7E856125" w14:textId="1047414F" w:rsidR="00714950" w:rsidRDefault="00714950" w:rsidP="00472649">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b/>
        <w:t>A number of faculty</w:t>
      </w:r>
      <w:r w:rsidR="001F0095">
        <w:rPr>
          <w:rFonts w:ascii="Times New Roman" w:hAnsi="Times New Roman" w:cs="Times New Roman"/>
          <w:sz w:val="24"/>
          <w:szCs w:val="24"/>
        </w:rPr>
        <w:t xml:space="preserve"> members</w:t>
      </w:r>
      <w:r>
        <w:rPr>
          <w:rFonts w:ascii="Times New Roman" w:hAnsi="Times New Roman" w:cs="Times New Roman"/>
          <w:sz w:val="24"/>
          <w:szCs w:val="24"/>
        </w:rPr>
        <w:t xml:space="preserve"> expressed </w:t>
      </w:r>
      <w:r w:rsidR="004C46AF">
        <w:rPr>
          <w:rFonts w:ascii="Times New Roman" w:hAnsi="Times New Roman" w:cs="Times New Roman"/>
          <w:sz w:val="24"/>
          <w:szCs w:val="24"/>
        </w:rPr>
        <w:t>concern</w:t>
      </w:r>
      <w:r w:rsidR="001F0095">
        <w:rPr>
          <w:rFonts w:ascii="Times New Roman" w:hAnsi="Times New Roman" w:cs="Times New Roman"/>
          <w:sz w:val="24"/>
          <w:szCs w:val="24"/>
        </w:rPr>
        <w:t xml:space="preserve"> with </w:t>
      </w:r>
      <w:r>
        <w:rPr>
          <w:rFonts w:ascii="Times New Roman" w:hAnsi="Times New Roman" w:cs="Times New Roman"/>
          <w:sz w:val="24"/>
          <w:szCs w:val="24"/>
        </w:rPr>
        <w:t xml:space="preserve">not being given </w:t>
      </w:r>
      <w:r w:rsidR="00FB10B9">
        <w:rPr>
          <w:rFonts w:ascii="Times New Roman" w:hAnsi="Times New Roman" w:cs="Times New Roman"/>
          <w:sz w:val="24"/>
          <w:szCs w:val="24"/>
        </w:rPr>
        <w:t xml:space="preserve">released </w:t>
      </w:r>
      <w:r>
        <w:rPr>
          <w:rFonts w:ascii="Times New Roman" w:hAnsi="Times New Roman" w:cs="Times New Roman"/>
          <w:sz w:val="24"/>
          <w:szCs w:val="24"/>
        </w:rPr>
        <w:t xml:space="preserve">time to </w:t>
      </w:r>
      <w:r w:rsidR="00FB10B9">
        <w:rPr>
          <w:rFonts w:ascii="Times New Roman" w:hAnsi="Times New Roman" w:cs="Times New Roman"/>
          <w:sz w:val="24"/>
          <w:szCs w:val="24"/>
        </w:rPr>
        <w:t>engage in</w:t>
      </w:r>
      <w:r>
        <w:rPr>
          <w:rFonts w:ascii="Times New Roman" w:hAnsi="Times New Roman" w:cs="Times New Roman"/>
          <w:sz w:val="24"/>
          <w:szCs w:val="24"/>
        </w:rPr>
        <w:t xml:space="preserve"> Program Review Steering Committee meetings</w:t>
      </w:r>
      <w:r w:rsidR="00FB10B9">
        <w:rPr>
          <w:rFonts w:ascii="Times New Roman" w:hAnsi="Times New Roman" w:cs="Times New Roman"/>
          <w:sz w:val="24"/>
          <w:szCs w:val="24"/>
        </w:rPr>
        <w:t xml:space="preserve"> and activities</w:t>
      </w:r>
      <w:r>
        <w:rPr>
          <w:rFonts w:ascii="Times New Roman" w:hAnsi="Times New Roman" w:cs="Times New Roman"/>
          <w:sz w:val="24"/>
          <w:szCs w:val="24"/>
        </w:rPr>
        <w:t xml:space="preserve">. </w:t>
      </w:r>
      <w:r w:rsidR="00A4233C">
        <w:rPr>
          <w:rFonts w:ascii="Times New Roman" w:hAnsi="Times New Roman" w:cs="Times New Roman"/>
          <w:sz w:val="24"/>
          <w:szCs w:val="24"/>
        </w:rPr>
        <w:t xml:space="preserve">We believe this needs to be addressed by the administration to provide </w:t>
      </w:r>
      <w:r w:rsidR="001F0095">
        <w:rPr>
          <w:rFonts w:ascii="Times New Roman" w:hAnsi="Times New Roman" w:cs="Times New Roman"/>
          <w:sz w:val="24"/>
          <w:szCs w:val="24"/>
        </w:rPr>
        <w:t>faculty members the ability to</w:t>
      </w:r>
      <w:r w:rsidR="00A4233C">
        <w:rPr>
          <w:rFonts w:ascii="Times New Roman" w:hAnsi="Times New Roman" w:cs="Times New Roman"/>
          <w:sz w:val="24"/>
          <w:szCs w:val="24"/>
        </w:rPr>
        <w:t xml:space="preserve"> have a substitute or have some type of relief while performing duties pertaining to the Program Review Process. There are a number of faculty </w:t>
      </w:r>
      <w:r w:rsidR="001F0095">
        <w:rPr>
          <w:rFonts w:ascii="Times New Roman" w:hAnsi="Times New Roman" w:cs="Times New Roman"/>
          <w:sz w:val="24"/>
          <w:szCs w:val="24"/>
        </w:rPr>
        <w:t>members who made</w:t>
      </w:r>
      <w:r w:rsidR="00A4233C">
        <w:rPr>
          <w:rFonts w:ascii="Times New Roman" w:hAnsi="Times New Roman" w:cs="Times New Roman"/>
          <w:sz w:val="24"/>
          <w:szCs w:val="24"/>
        </w:rPr>
        <w:t xml:space="preserve"> statements to the effect that they had no additional time to do duties as required for the Program Review Process. </w:t>
      </w:r>
      <w:r w:rsidR="004C46AF">
        <w:rPr>
          <w:rFonts w:ascii="Times New Roman" w:hAnsi="Times New Roman" w:cs="Times New Roman"/>
          <w:sz w:val="24"/>
          <w:szCs w:val="24"/>
        </w:rPr>
        <w:t>We encourage administration to explore this issue to determine</w:t>
      </w:r>
      <w:r w:rsidR="00A4233C">
        <w:rPr>
          <w:rFonts w:ascii="Times New Roman" w:hAnsi="Times New Roman" w:cs="Times New Roman"/>
          <w:sz w:val="24"/>
          <w:szCs w:val="24"/>
        </w:rPr>
        <w:t xml:space="preserve"> what remedies might be made to allo</w:t>
      </w:r>
      <w:r w:rsidR="004C46AF">
        <w:rPr>
          <w:rFonts w:ascii="Times New Roman" w:hAnsi="Times New Roman" w:cs="Times New Roman"/>
          <w:sz w:val="24"/>
          <w:szCs w:val="24"/>
        </w:rPr>
        <w:t>w</w:t>
      </w:r>
      <w:r w:rsidR="00A4233C">
        <w:rPr>
          <w:rFonts w:ascii="Times New Roman" w:hAnsi="Times New Roman" w:cs="Times New Roman"/>
          <w:sz w:val="24"/>
          <w:szCs w:val="24"/>
        </w:rPr>
        <w:t xml:space="preserve"> more time for faculty</w:t>
      </w:r>
      <w:r w:rsidR="001F0095">
        <w:rPr>
          <w:rFonts w:ascii="Times New Roman" w:hAnsi="Times New Roman" w:cs="Times New Roman"/>
          <w:sz w:val="24"/>
          <w:szCs w:val="24"/>
        </w:rPr>
        <w:t xml:space="preserve"> members</w:t>
      </w:r>
      <w:r w:rsidR="00A4233C">
        <w:rPr>
          <w:rFonts w:ascii="Times New Roman" w:hAnsi="Times New Roman" w:cs="Times New Roman"/>
          <w:sz w:val="24"/>
          <w:szCs w:val="24"/>
        </w:rPr>
        <w:t xml:space="preserve"> to work on the Program Review Process. </w:t>
      </w:r>
    </w:p>
    <w:p w14:paraId="649A4740" w14:textId="77777777" w:rsidR="00AE4663" w:rsidRDefault="00AE4663" w:rsidP="00AE4663">
      <w:pPr>
        <w:spacing w:before="240" w:after="240" w:line="240" w:lineRule="auto"/>
        <w:rPr>
          <w:rFonts w:ascii="Times New Roman" w:hAnsi="Times New Roman" w:cs="Times New Roman"/>
          <w:b/>
          <w:sz w:val="24"/>
          <w:szCs w:val="24"/>
          <w:u w:val="single"/>
        </w:rPr>
      </w:pPr>
    </w:p>
    <w:p w14:paraId="1FF00D88" w14:textId="0AF2E705" w:rsidR="00AE4663" w:rsidRPr="00322551" w:rsidRDefault="00AE4663" w:rsidP="00322551">
      <w:pPr>
        <w:pStyle w:val="Heading3"/>
        <w:rPr>
          <w:rFonts w:ascii="Times New Roman" w:hAnsi="Times New Roman" w:cs="Times New Roman"/>
          <w:b/>
          <w:color w:val="auto"/>
          <w:u w:val="single"/>
        </w:rPr>
      </w:pPr>
      <w:bookmarkStart w:id="13" w:name="_Toc142402717"/>
      <w:r w:rsidRPr="00322551">
        <w:rPr>
          <w:rFonts w:ascii="Times New Roman" w:hAnsi="Times New Roman" w:cs="Times New Roman"/>
          <w:b/>
          <w:color w:val="auto"/>
          <w:u w:val="single"/>
        </w:rPr>
        <w:t>Action Items for the Upcoming Program Review Cycle 2023</w:t>
      </w:r>
      <w:r w:rsidR="004C46AF">
        <w:rPr>
          <w:rFonts w:ascii="Times New Roman" w:hAnsi="Times New Roman" w:cs="Times New Roman"/>
          <w:b/>
          <w:color w:val="auto"/>
          <w:u w:val="single"/>
        </w:rPr>
        <w:t>-</w:t>
      </w:r>
      <w:r w:rsidRPr="00322551">
        <w:rPr>
          <w:rFonts w:ascii="Times New Roman" w:hAnsi="Times New Roman" w:cs="Times New Roman"/>
          <w:b/>
          <w:color w:val="auto"/>
          <w:u w:val="single"/>
        </w:rPr>
        <w:t>2024</w:t>
      </w:r>
      <w:bookmarkEnd w:id="13"/>
    </w:p>
    <w:p w14:paraId="30D73F69" w14:textId="7D0B31A3" w:rsidR="00AE4663" w:rsidRPr="00322551" w:rsidRDefault="00AE4663" w:rsidP="00AE4663">
      <w:pPr>
        <w:spacing w:before="240" w:after="240" w:line="240" w:lineRule="auto"/>
        <w:rPr>
          <w:rFonts w:ascii="Times New Roman" w:hAnsi="Times New Roman" w:cs="Times New Roman"/>
          <w:sz w:val="24"/>
          <w:szCs w:val="24"/>
        </w:rPr>
      </w:pPr>
      <w:r>
        <w:rPr>
          <w:rFonts w:ascii="Times New Roman" w:hAnsi="Times New Roman" w:cs="Times New Roman"/>
          <w:sz w:val="24"/>
          <w:szCs w:val="24"/>
        </w:rPr>
        <w:tab/>
        <w:t>For the upcoming Program Review Cycle of 2023</w:t>
      </w:r>
      <w:r w:rsidR="004C46AF">
        <w:rPr>
          <w:rFonts w:ascii="Times New Roman" w:hAnsi="Times New Roman" w:cs="Times New Roman"/>
          <w:sz w:val="24"/>
          <w:szCs w:val="24"/>
        </w:rPr>
        <w:t>-</w:t>
      </w:r>
      <w:r>
        <w:rPr>
          <w:rFonts w:ascii="Times New Roman" w:hAnsi="Times New Roman" w:cs="Times New Roman"/>
          <w:sz w:val="24"/>
          <w:szCs w:val="24"/>
        </w:rPr>
        <w:t xml:space="preserve">2024, Program Reviews that are due for the upcoming year are listed in Appendix A. </w:t>
      </w:r>
      <w:r w:rsidR="004C46AF">
        <w:rPr>
          <w:rFonts w:ascii="Times New Roman" w:hAnsi="Times New Roman" w:cs="Times New Roman"/>
          <w:sz w:val="24"/>
          <w:szCs w:val="24"/>
        </w:rPr>
        <w:t>Year</w:t>
      </w:r>
      <w:r w:rsidR="00FB10B9">
        <w:rPr>
          <w:rFonts w:ascii="Times New Roman" w:hAnsi="Times New Roman" w:cs="Times New Roman"/>
          <w:sz w:val="24"/>
          <w:szCs w:val="24"/>
        </w:rPr>
        <w:t>-</w:t>
      </w:r>
      <w:r w:rsidR="004C46AF">
        <w:rPr>
          <w:rFonts w:ascii="Times New Roman" w:hAnsi="Times New Roman" w:cs="Times New Roman"/>
          <w:sz w:val="24"/>
          <w:szCs w:val="24"/>
        </w:rPr>
        <w:t xml:space="preserve">2 CIPs </w:t>
      </w:r>
      <w:r>
        <w:rPr>
          <w:rFonts w:ascii="Times New Roman" w:hAnsi="Times New Roman" w:cs="Times New Roman"/>
          <w:sz w:val="24"/>
          <w:szCs w:val="24"/>
        </w:rPr>
        <w:t xml:space="preserve">due </w:t>
      </w:r>
      <w:r w:rsidR="00FB10B9">
        <w:rPr>
          <w:rFonts w:ascii="Times New Roman" w:hAnsi="Times New Roman" w:cs="Times New Roman"/>
          <w:sz w:val="24"/>
          <w:szCs w:val="24"/>
        </w:rPr>
        <w:t xml:space="preserve">during 2023-2024 </w:t>
      </w:r>
      <w:r>
        <w:rPr>
          <w:rFonts w:ascii="Times New Roman" w:hAnsi="Times New Roman" w:cs="Times New Roman"/>
          <w:sz w:val="24"/>
          <w:szCs w:val="24"/>
        </w:rPr>
        <w:t xml:space="preserve">are listed in Appendix B and </w:t>
      </w:r>
      <w:r w:rsidR="004C46AF">
        <w:rPr>
          <w:rFonts w:ascii="Times New Roman" w:hAnsi="Times New Roman" w:cs="Times New Roman"/>
          <w:sz w:val="24"/>
          <w:szCs w:val="24"/>
        </w:rPr>
        <w:t>Year</w:t>
      </w:r>
      <w:r w:rsidR="00FB10B9">
        <w:rPr>
          <w:rFonts w:ascii="Times New Roman" w:hAnsi="Times New Roman" w:cs="Times New Roman"/>
          <w:sz w:val="24"/>
          <w:szCs w:val="24"/>
        </w:rPr>
        <w:t>-</w:t>
      </w:r>
      <w:r w:rsidR="004C46AF">
        <w:rPr>
          <w:rFonts w:ascii="Times New Roman" w:hAnsi="Times New Roman" w:cs="Times New Roman"/>
          <w:sz w:val="24"/>
          <w:szCs w:val="24"/>
        </w:rPr>
        <w:t xml:space="preserve">4 CIPs </w:t>
      </w:r>
      <w:r>
        <w:rPr>
          <w:rFonts w:ascii="Times New Roman" w:hAnsi="Times New Roman" w:cs="Times New Roman"/>
          <w:sz w:val="24"/>
          <w:szCs w:val="24"/>
        </w:rPr>
        <w:t xml:space="preserve">are listed in Appendix C. This is a great time to get the Provosts, Deans, Associate Deans and Discipline Leads galvanized to </w:t>
      </w:r>
      <w:r w:rsidR="004C46AF">
        <w:rPr>
          <w:rFonts w:ascii="Times New Roman" w:hAnsi="Times New Roman" w:cs="Times New Roman"/>
          <w:sz w:val="24"/>
          <w:szCs w:val="24"/>
        </w:rPr>
        <w:t>begin</w:t>
      </w:r>
      <w:r>
        <w:rPr>
          <w:rFonts w:ascii="Times New Roman" w:hAnsi="Times New Roman" w:cs="Times New Roman"/>
          <w:sz w:val="24"/>
          <w:szCs w:val="24"/>
        </w:rPr>
        <w:t xml:space="preserve"> the process of the Program Review Cycle for the upcoming year.</w:t>
      </w:r>
    </w:p>
    <w:p w14:paraId="6A37F2D6" w14:textId="77777777" w:rsidR="00322551" w:rsidRDefault="00322551">
      <w:pPr>
        <w:rPr>
          <w:rFonts w:ascii="Times New Roman" w:hAnsi="Times New Roman" w:cs="Times New Roman"/>
          <w:sz w:val="24"/>
          <w:szCs w:val="24"/>
        </w:rPr>
      </w:pPr>
      <w:r>
        <w:rPr>
          <w:rFonts w:ascii="Times New Roman" w:hAnsi="Times New Roman" w:cs="Times New Roman"/>
          <w:sz w:val="24"/>
          <w:szCs w:val="24"/>
        </w:rPr>
        <w:br w:type="page"/>
      </w:r>
    </w:p>
    <w:p w14:paraId="4F74EDF2" w14:textId="339092D1" w:rsidR="00344648" w:rsidRPr="00322551" w:rsidRDefault="00344648" w:rsidP="00322551">
      <w:pPr>
        <w:pStyle w:val="Heading3"/>
        <w:rPr>
          <w:rFonts w:ascii="Times New Roman" w:hAnsi="Times New Roman" w:cs="Times New Roman"/>
          <w:b/>
          <w:color w:val="auto"/>
          <w:u w:val="single"/>
        </w:rPr>
      </w:pPr>
      <w:bookmarkStart w:id="14" w:name="_Toc142402718"/>
      <w:r w:rsidRPr="00322551">
        <w:rPr>
          <w:rFonts w:ascii="Times New Roman" w:hAnsi="Times New Roman" w:cs="Times New Roman"/>
          <w:b/>
          <w:color w:val="auto"/>
          <w:u w:val="single"/>
        </w:rPr>
        <w:lastRenderedPageBreak/>
        <w:t>Appendix A – Programs Review</w:t>
      </w:r>
      <w:r w:rsidR="001F5865" w:rsidRPr="00322551">
        <w:rPr>
          <w:rFonts w:ascii="Times New Roman" w:hAnsi="Times New Roman" w:cs="Times New Roman"/>
          <w:b/>
          <w:color w:val="auto"/>
          <w:u w:val="single"/>
        </w:rPr>
        <w:t>s due for 2023</w:t>
      </w:r>
      <w:r w:rsidR="004C46AF">
        <w:rPr>
          <w:rFonts w:ascii="Times New Roman" w:hAnsi="Times New Roman" w:cs="Times New Roman"/>
          <w:b/>
          <w:color w:val="auto"/>
          <w:u w:val="single"/>
        </w:rPr>
        <w:t>-</w:t>
      </w:r>
      <w:r w:rsidR="001F5865" w:rsidRPr="00322551">
        <w:rPr>
          <w:rFonts w:ascii="Times New Roman" w:hAnsi="Times New Roman" w:cs="Times New Roman"/>
          <w:b/>
          <w:color w:val="auto"/>
          <w:u w:val="single"/>
        </w:rPr>
        <w:t>2024</w:t>
      </w:r>
      <w:bookmarkEnd w:id="14"/>
    </w:p>
    <w:p w14:paraId="429B3A6C" w14:textId="587AF2D8" w:rsidR="001F5865" w:rsidRDefault="001F5865" w:rsidP="00CB5CBF"/>
    <w:p w14:paraId="62EDE88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Computer-Aided Drafting and Design</w:t>
      </w:r>
    </w:p>
    <w:p w14:paraId="5BFEFC41"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Construction Management</w:t>
      </w:r>
    </w:p>
    <w:p w14:paraId="602028B2"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Culinary/Pastry Arts</w:t>
      </w:r>
    </w:p>
    <w:p w14:paraId="4CC621C2"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Dental Hygiene</w:t>
      </w:r>
    </w:p>
    <w:p w14:paraId="6809FB4C"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Diagnostic Medical Sonography</w:t>
      </w:r>
    </w:p>
    <w:p w14:paraId="61FA7B0F"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Engineering FOS – Civil</w:t>
      </w:r>
    </w:p>
    <w:p w14:paraId="614FD03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Engineering FOS – Electrical</w:t>
      </w:r>
    </w:p>
    <w:p w14:paraId="4DF442D8"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Engineering FOS – Mechanical</w:t>
      </w:r>
    </w:p>
    <w:p w14:paraId="2EB54963"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Music FOS</w:t>
      </w:r>
    </w:p>
    <w:p w14:paraId="7BCD2A89"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Paralegal/Legal Assistant</w:t>
      </w:r>
    </w:p>
    <w:p w14:paraId="08E5C63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Polysomnographic Technology</w:t>
      </w:r>
    </w:p>
    <w:p w14:paraId="71F26DA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Video Production</w:t>
      </w:r>
    </w:p>
    <w:p w14:paraId="7FC32A65" w14:textId="23B3A1D0" w:rsidR="001F5865" w:rsidRDefault="001F5865">
      <w:r>
        <w:br w:type="page"/>
      </w:r>
    </w:p>
    <w:p w14:paraId="455D1682" w14:textId="79894395" w:rsidR="001F5865" w:rsidRPr="00322551" w:rsidRDefault="001F5865" w:rsidP="00322551">
      <w:pPr>
        <w:pStyle w:val="Heading3"/>
        <w:rPr>
          <w:rFonts w:ascii="Times New Roman" w:hAnsi="Times New Roman" w:cs="Times New Roman"/>
          <w:b/>
          <w:color w:val="auto"/>
          <w:u w:val="single"/>
        </w:rPr>
      </w:pPr>
      <w:bookmarkStart w:id="15" w:name="_Toc142402719"/>
      <w:r w:rsidRPr="00322551">
        <w:rPr>
          <w:rFonts w:ascii="Times New Roman" w:hAnsi="Times New Roman" w:cs="Times New Roman"/>
          <w:b/>
          <w:color w:val="auto"/>
          <w:u w:val="single"/>
        </w:rPr>
        <w:lastRenderedPageBreak/>
        <w:t xml:space="preserve">Appendix B – </w:t>
      </w:r>
      <w:r w:rsidR="00322551">
        <w:rPr>
          <w:rFonts w:ascii="Times New Roman" w:hAnsi="Times New Roman" w:cs="Times New Roman"/>
          <w:b/>
          <w:color w:val="auto"/>
          <w:u w:val="single"/>
        </w:rPr>
        <w:t>Year</w:t>
      </w:r>
      <w:r w:rsidR="00FB10B9">
        <w:rPr>
          <w:rFonts w:ascii="Times New Roman" w:hAnsi="Times New Roman" w:cs="Times New Roman"/>
          <w:b/>
          <w:color w:val="auto"/>
          <w:u w:val="single"/>
        </w:rPr>
        <w:t>-</w:t>
      </w:r>
      <w:r w:rsidR="00322551">
        <w:rPr>
          <w:rFonts w:ascii="Times New Roman" w:hAnsi="Times New Roman" w:cs="Times New Roman"/>
          <w:b/>
          <w:color w:val="auto"/>
          <w:u w:val="single"/>
        </w:rPr>
        <w:t>2 CIPs</w:t>
      </w:r>
      <w:r w:rsidRPr="00322551">
        <w:rPr>
          <w:rFonts w:ascii="Times New Roman" w:hAnsi="Times New Roman" w:cs="Times New Roman"/>
          <w:b/>
          <w:color w:val="auto"/>
          <w:u w:val="single"/>
        </w:rPr>
        <w:t xml:space="preserve"> due for 2023</w:t>
      </w:r>
      <w:r w:rsidR="004C46AF">
        <w:rPr>
          <w:rFonts w:ascii="Times New Roman" w:hAnsi="Times New Roman" w:cs="Times New Roman"/>
          <w:b/>
          <w:color w:val="auto"/>
          <w:u w:val="single"/>
        </w:rPr>
        <w:t>-</w:t>
      </w:r>
      <w:r w:rsidRPr="00322551">
        <w:rPr>
          <w:rFonts w:ascii="Times New Roman" w:hAnsi="Times New Roman" w:cs="Times New Roman"/>
          <w:b/>
          <w:color w:val="auto"/>
          <w:u w:val="single"/>
        </w:rPr>
        <w:t>2024</w:t>
      </w:r>
      <w:bookmarkEnd w:id="15"/>
    </w:p>
    <w:p w14:paraId="1F3549ED" w14:textId="2F43CBFA" w:rsidR="001F5865" w:rsidRDefault="001F5865" w:rsidP="001F5865"/>
    <w:p w14:paraId="5564B303"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Associate of Arts in Teaching</w:t>
      </w:r>
    </w:p>
    <w:p w14:paraId="13344A57"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Banking and Financial Services</w:t>
      </w:r>
    </w:p>
    <w:p w14:paraId="5814B3AF"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Commercial Photography</w:t>
      </w:r>
    </w:p>
    <w:p w14:paraId="2D3E36BD"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Core Curriculum, AA, AS</w:t>
      </w:r>
    </w:p>
    <w:p w14:paraId="46C6B54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Drama FOS</w:t>
      </w:r>
    </w:p>
    <w:p w14:paraId="5025E6C5"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Early Childhood Education</w:t>
      </w:r>
    </w:p>
    <w:p w14:paraId="5912FC51"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Economics FOS</w:t>
      </w:r>
    </w:p>
    <w:p w14:paraId="486686B8"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Electronic Engineering Technology</w:t>
      </w:r>
    </w:p>
    <w:p w14:paraId="204B0BC6"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Emergency Medical Services Professions</w:t>
      </w:r>
    </w:p>
    <w:p w14:paraId="7A0F76F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Fine Arts FOS</w:t>
      </w:r>
    </w:p>
    <w:p w14:paraId="3E546309"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Geographic Information Systems</w:t>
      </w:r>
    </w:p>
    <w:p w14:paraId="466820D1"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Health Information Management</w:t>
      </w:r>
    </w:p>
    <w:p w14:paraId="23BFD5E2"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Human Resources (Academic)</w:t>
      </w:r>
    </w:p>
    <w:p w14:paraId="117CFE6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Political Science FOS</w:t>
      </w:r>
    </w:p>
    <w:p w14:paraId="03391502"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Psychology FOS</w:t>
      </w:r>
    </w:p>
    <w:p w14:paraId="3FE7A1CD"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Sociology FOS</w:t>
      </w:r>
    </w:p>
    <w:p w14:paraId="34371888"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Urban Sustainable Agriculture</w:t>
      </w:r>
    </w:p>
    <w:p w14:paraId="40B4E8D5" w14:textId="77777777" w:rsidR="001F5865" w:rsidRDefault="001F5865" w:rsidP="001F5865"/>
    <w:p w14:paraId="56F4FAAE" w14:textId="7754FB88" w:rsidR="001F5865" w:rsidRDefault="001F5865">
      <w:r>
        <w:br w:type="page"/>
      </w:r>
    </w:p>
    <w:p w14:paraId="12428D8A" w14:textId="77777777" w:rsidR="001F5865" w:rsidRDefault="001F5865" w:rsidP="001F5865"/>
    <w:p w14:paraId="17FE0D96" w14:textId="7270728E" w:rsidR="001F5865" w:rsidRPr="00322551" w:rsidRDefault="001F5865" w:rsidP="00322551">
      <w:pPr>
        <w:pStyle w:val="Heading3"/>
        <w:rPr>
          <w:rFonts w:ascii="Times New Roman" w:hAnsi="Times New Roman" w:cs="Times New Roman"/>
          <w:b/>
          <w:color w:val="auto"/>
          <w:u w:val="single"/>
        </w:rPr>
      </w:pPr>
      <w:bookmarkStart w:id="16" w:name="_Toc142402720"/>
      <w:r w:rsidRPr="00322551">
        <w:rPr>
          <w:rFonts w:ascii="Times New Roman" w:hAnsi="Times New Roman" w:cs="Times New Roman"/>
          <w:b/>
          <w:color w:val="auto"/>
          <w:u w:val="single"/>
        </w:rPr>
        <w:t xml:space="preserve">Appendix C – </w:t>
      </w:r>
      <w:r w:rsidR="00322551">
        <w:rPr>
          <w:rFonts w:ascii="Times New Roman" w:hAnsi="Times New Roman" w:cs="Times New Roman"/>
          <w:b/>
          <w:color w:val="auto"/>
          <w:u w:val="single"/>
        </w:rPr>
        <w:t>Year</w:t>
      </w:r>
      <w:r w:rsidR="00FB10B9">
        <w:rPr>
          <w:rFonts w:ascii="Times New Roman" w:hAnsi="Times New Roman" w:cs="Times New Roman"/>
          <w:b/>
          <w:color w:val="auto"/>
          <w:u w:val="single"/>
        </w:rPr>
        <w:t>-</w:t>
      </w:r>
      <w:r w:rsidR="00322551">
        <w:rPr>
          <w:rFonts w:ascii="Times New Roman" w:hAnsi="Times New Roman" w:cs="Times New Roman"/>
          <w:b/>
          <w:color w:val="auto"/>
          <w:u w:val="single"/>
        </w:rPr>
        <w:t>4 CIPs</w:t>
      </w:r>
      <w:r w:rsidRPr="00322551">
        <w:rPr>
          <w:rFonts w:ascii="Times New Roman" w:hAnsi="Times New Roman" w:cs="Times New Roman"/>
          <w:b/>
          <w:color w:val="auto"/>
          <w:u w:val="single"/>
        </w:rPr>
        <w:t xml:space="preserve"> due for 2023</w:t>
      </w:r>
      <w:r w:rsidR="004C46AF">
        <w:rPr>
          <w:rFonts w:ascii="Times New Roman" w:hAnsi="Times New Roman" w:cs="Times New Roman"/>
          <w:b/>
          <w:color w:val="auto"/>
          <w:u w:val="single"/>
        </w:rPr>
        <w:t>-</w:t>
      </w:r>
      <w:r w:rsidRPr="00322551">
        <w:rPr>
          <w:rFonts w:ascii="Times New Roman" w:hAnsi="Times New Roman" w:cs="Times New Roman"/>
          <w:b/>
          <w:color w:val="auto"/>
          <w:u w:val="single"/>
        </w:rPr>
        <w:t>2024</w:t>
      </w:r>
      <w:bookmarkEnd w:id="16"/>
    </w:p>
    <w:p w14:paraId="019DF26E" w14:textId="77777777" w:rsidR="001F5865" w:rsidRDefault="001F5865" w:rsidP="001F5865">
      <w:pPr>
        <w:jc w:val="center"/>
        <w:rPr>
          <w:b/>
          <w:sz w:val="36"/>
          <w:szCs w:val="36"/>
        </w:rPr>
      </w:pPr>
    </w:p>
    <w:p w14:paraId="2A66ADAB"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Business Office Systems Support</w:t>
      </w:r>
    </w:p>
    <w:p w14:paraId="40214493"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Communication Design</w:t>
      </w:r>
    </w:p>
    <w:p w14:paraId="575091DE"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Computer Systems</w:t>
      </w:r>
    </w:p>
    <w:p w14:paraId="48F8E304"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Criminal Justice FOS</w:t>
      </w:r>
    </w:p>
    <w:p w14:paraId="0F29E37A"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Information Systems Cybersecurity – AAS &amp; BAT</w:t>
      </w:r>
    </w:p>
    <w:p w14:paraId="55087CB0"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Interior Design</w:t>
      </w:r>
    </w:p>
    <w:p w14:paraId="41A43CB6"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Nursing RN</w:t>
      </w:r>
    </w:p>
    <w:p w14:paraId="54B9E49D"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Nursing BSN</w:t>
      </w:r>
    </w:p>
    <w:p w14:paraId="7A843459"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Respiratory Care</w:t>
      </w:r>
    </w:p>
    <w:p w14:paraId="3CD927F4" w14:textId="77777777" w:rsidR="001F5865" w:rsidRDefault="001F5865" w:rsidP="001F5865">
      <w:pPr>
        <w:pStyle w:val="ListParagraph"/>
        <w:numPr>
          <w:ilvl w:val="0"/>
          <w:numId w:val="11"/>
        </w:numPr>
        <w:spacing w:after="0" w:line="240" w:lineRule="auto"/>
        <w:contextualSpacing w:val="0"/>
        <w:rPr>
          <w:rFonts w:eastAsia="Times New Roman"/>
        </w:rPr>
      </w:pPr>
      <w:r>
        <w:rPr>
          <w:rFonts w:eastAsia="Times New Roman"/>
        </w:rPr>
        <w:t>Web and Mobile Development</w:t>
      </w:r>
    </w:p>
    <w:p w14:paraId="6D65F9AB" w14:textId="77777777" w:rsidR="001F5865" w:rsidRPr="0065504D" w:rsidRDefault="001F5865" w:rsidP="001F5865">
      <w:pPr>
        <w:jc w:val="center"/>
        <w:rPr>
          <w:b/>
          <w:sz w:val="36"/>
          <w:szCs w:val="36"/>
        </w:rPr>
      </w:pPr>
    </w:p>
    <w:p w14:paraId="3D537284" w14:textId="77777777" w:rsidR="001F5865" w:rsidRPr="007C66C4" w:rsidRDefault="001F5865" w:rsidP="00CB5CBF"/>
    <w:sectPr w:rsidR="001F5865" w:rsidRPr="007C66C4" w:rsidSect="00BE6674">
      <w:headerReference w:type="default"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1F7D6" w14:textId="77777777" w:rsidR="002C7A4D" w:rsidRDefault="002C7A4D" w:rsidP="004B2C5C">
      <w:pPr>
        <w:spacing w:after="0" w:line="240" w:lineRule="auto"/>
      </w:pPr>
      <w:r>
        <w:separator/>
      </w:r>
    </w:p>
  </w:endnote>
  <w:endnote w:type="continuationSeparator" w:id="0">
    <w:p w14:paraId="5759430F" w14:textId="77777777" w:rsidR="002C7A4D" w:rsidRDefault="002C7A4D" w:rsidP="004B2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ta-Ligh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515A" w14:textId="2D06A597" w:rsidR="00B46E22" w:rsidRDefault="00B46E22" w:rsidP="00B46E22">
    <w:pPr>
      <w:pStyle w:val="Footer"/>
    </w:pPr>
  </w:p>
  <w:p w14:paraId="7311B4D8" w14:textId="319B2FD7" w:rsidR="00B46E22" w:rsidRDefault="00B46E22" w:rsidP="00B46E22">
    <w:pPr>
      <w:pStyle w:val="Footer"/>
      <w:jc w:val="center"/>
      <w:rPr>
        <w:noProof/>
      </w:rPr>
    </w:pPr>
    <w:r>
      <w:t>Collin IRO klr; 0</w:t>
    </w:r>
    <w:r w:rsidR="00B67638">
      <w:t>8</w:t>
    </w:r>
    <w:r>
      <w:t>/</w:t>
    </w:r>
    <w:r w:rsidR="00B67638">
      <w:t>08</w:t>
    </w:r>
    <w:r>
      <w:t xml:space="preserve">/2023 page </w:t>
    </w:r>
    <w:r>
      <w:fldChar w:fldCharType="begin"/>
    </w:r>
    <w:r>
      <w:instrText xml:space="preserve"> PAGE   \* MERGEFORMAT </w:instrText>
    </w:r>
    <w:r>
      <w:fldChar w:fldCharType="separate"/>
    </w:r>
    <w:r>
      <w:t>1</w:t>
    </w:r>
    <w:r>
      <w:rPr>
        <w:noProof/>
      </w:rPr>
      <w:fldChar w:fldCharType="end"/>
    </w:r>
  </w:p>
  <w:p w14:paraId="0652A806" w14:textId="241BADC1" w:rsidR="00951130" w:rsidRPr="00BB3413" w:rsidRDefault="00B46E22" w:rsidP="00B05602">
    <w:pPr>
      <w:pStyle w:val="Footer"/>
      <w:jc w:val="center"/>
    </w:pPr>
    <w:r w:rsidRPr="008D26DA">
      <w:t>J:\IRO \Program Review\</w:t>
    </w:r>
    <w:r w:rsidR="00C05436">
      <w:t>2022-23\</w:t>
    </w:r>
    <w:r w:rsidR="00B05602">
      <w:t>ProgramReview</w:t>
    </w:r>
    <w:r>
      <w:t>End-of-CycleReportFY2023</w:t>
    </w:r>
    <w:r w:rsidR="00B05602">
      <w:t xml:space="preserve"> Final.docx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9564"/>
      <w:docPartObj>
        <w:docPartGallery w:val="Page Numbers (Bottom of Page)"/>
        <w:docPartUnique/>
      </w:docPartObj>
    </w:sdtPr>
    <w:sdtEndPr>
      <w:rPr>
        <w:noProof/>
      </w:rPr>
    </w:sdtEndPr>
    <w:sdtContent>
      <w:p w14:paraId="01F8D2BA" w14:textId="63A90583" w:rsidR="00225E28" w:rsidRDefault="00225E28" w:rsidP="00225E28">
        <w:pPr>
          <w:pStyle w:val="Footer"/>
        </w:pPr>
      </w:p>
      <w:p w14:paraId="64201EB5" w14:textId="475F9507" w:rsidR="00225E28" w:rsidRDefault="00225E28" w:rsidP="00225E28">
        <w:pPr>
          <w:pStyle w:val="Footer"/>
          <w:jc w:val="center"/>
          <w:rPr>
            <w:noProof/>
          </w:rPr>
        </w:pPr>
        <w:r>
          <w:t xml:space="preserve">Collin IRO </w:t>
        </w:r>
        <w:r w:rsidR="00DC6DC0">
          <w:t>klr</w:t>
        </w:r>
        <w:r>
          <w:t xml:space="preserve">; </w:t>
        </w:r>
        <w:r w:rsidR="009F539E">
          <w:t>06/26/2023</w:t>
        </w:r>
        <w:r>
          <w:t xml:space="preserve"> page </w:t>
        </w:r>
        <w:r>
          <w:fldChar w:fldCharType="begin"/>
        </w:r>
        <w:r>
          <w:instrText xml:space="preserve"> PAGE   \* MERGEFORMAT </w:instrText>
        </w:r>
        <w:r>
          <w:fldChar w:fldCharType="separate"/>
        </w:r>
        <w:r>
          <w:rPr>
            <w:noProof/>
          </w:rPr>
          <w:t>2</w:t>
        </w:r>
        <w:r>
          <w:rPr>
            <w:noProof/>
          </w:rPr>
          <w:fldChar w:fldCharType="end"/>
        </w:r>
      </w:p>
      <w:p w14:paraId="11CDF421" w14:textId="38E501C3" w:rsidR="00225E28" w:rsidRDefault="00225E28" w:rsidP="00225E28">
        <w:pPr>
          <w:pStyle w:val="Footer"/>
          <w:jc w:val="center"/>
          <w:rPr>
            <w:noProof/>
          </w:rPr>
        </w:pPr>
        <w:r w:rsidRPr="008D26DA">
          <w:t>J:\IRO \Program Review\</w:t>
        </w:r>
        <w:r>
          <w:t>PR.End-of-Cycle</w:t>
        </w:r>
        <w:r w:rsidR="009F539E">
          <w:t>ReportFY2023KR6-26-2023</w:t>
        </w:r>
      </w:p>
      <w:p w14:paraId="1BA831EA" w14:textId="6E4EE7D1" w:rsidR="00225E28" w:rsidRDefault="00CE40CD" w:rsidP="00225E28">
        <w:pPr>
          <w:pStyle w:val="Footer"/>
          <w:jc w:val="center"/>
        </w:pPr>
      </w:p>
    </w:sdtContent>
  </w:sdt>
  <w:p w14:paraId="270C1C1F" w14:textId="77777777" w:rsidR="00BB3413" w:rsidRPr="00BB3413" w:rsidRDefault="00BB3413" w:rsidP="00BB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46E7" w14:textId="77777777" w:rsidR="002C7A4D" w:rsidRDefault="002C7A4D" w:rsidP="004B2C5C">
      <w:pPr>
        <w:spacing w:after="0" w:line="240" w:lineRule="auto"/>
      </w:pPr>
      <w:r>
        <w:separator/>
      </w:r>
    </w:p>
  </w:footnote>
  <w:footnote w:type="continuationSeparator" w:id="0">
    <w:p w14:paraId="55E1C85C" w14:textId="77777777" w:rsidR="002C7A4D" w:rsidRDefault="002C7A4D" w:rsidP="004B2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75"/>
      <w:gridCol w:w="4675"/>
    </w:tblGrid>
    <w:tr w:rsidR="00322551" w14:paraId="7F76A976" w14:textId="77777777" w:rsidTr="003735CC">
      <w:tc>
        <w:tcPr>
          <w:tcW w:w="4675" w:type="dxa"/>
        </w:tcPr>
        <w:p w14:paraId="3371179C" w14:textId="77777777" w:rsidR="00322551" w:rsidRDefault="00322551" w:rsidP="004B2C5C">
          <w:pPr>
            <w:pStyle w:val="Header"/>
          </w:pPr>
          <w:r>
            <w:rPr>
              <w:noProof/>
            </w:rPr>
            <w:drawing>
              <wp:inline distT="0" distB="0" distL="0" distR="0" wp14:anchorId="474FFD2F" wp14:editId="62B0C059">
                <wp:extent cx="937895" cy="6497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2C.jpeg"/>
                        <pic:cNvPicPr/>
                      </pic:nvPicPr>
                      <pic:blipFill>
                        <a:blip r:embed="rId1">
                          <a:extLst>
                            <a:ext uri="{28A0092B-C50C-407E-A947-70E740481C1C}">
                              <a14:useLocalDpi xmlns:a14="http://schemas.microsoft.com/office/drawing/2010/main" val="0"/>
                            </a:ext>
                          </a:extLst>
                        </a:blip>
                        <a:stretch>
                          <a:fillRect/>
                        </a:stretch>
                      </pic:blipFill>
                      <pic:spPr>
                        <a:xfrm>
                          <a:off x="0" y="0"/>
                          <a:ext cx="975305" cy="675620"/>
                        </a:xfrm>
                        <a:prstGeom prst="rect">
                          <a:avLst/>
                        </a:prstGeom>
                      </pic:spPr>
                    </pic:pic>
                  </a:graphicData>
                </a:graphic>
              </wp:inline>
            </w:drawing>
          </w:r>
        </w:p>
      </w:tc>
      <w:tc>
        <w:tcPr>
          <w:tcW w:w="4675" w:type="dxa"/>
        </w:tcPr>
        <w:p w14:paraId="14A38B53" w14:textId="77777777" w:rsidR="00322551" w:rsidRPr="00A52E74" w:rsidRDefault="00322551" w:rsidP="004B2C5C">
          <w:pPr>
            <w:pStyle w:val="Header"/>
          </w:pPr>
        </w:p>
        <w:p w14:paraId="6124A5D9" w14:textId="77777777" w:rsidR="00322551" w:rsidRPr="00A52E74" w:rsidRDefault="00322551" w:rsidP="004B2C5C">
          <w:pPr>
            <w:pStyle w:val="Header"/>
          </w:pPr>
        </w:p>
        <w:p w14:paraId="55FB6699" w14:textId="77777777" w:rsidR="00322551" w:rsidRPr="00A52E74" w:rsidRDefault="00322551" w:rsidP="004B2C5C">
          <w:pPr>
            <w:pStyle w:val="Header"/>
            <w:jc w:val="right"/>
            <w:rPr>
              <w:rFonts w:ascii="Calibri" w:hAnsi="Calibri" w:cs="Calibri"/>
            </w:rPr>
          </w:pPr>
          <w:r w:rsidRPr="00A52E74">
            <w:rPr>
              <w:rFonts w:ascii="Calibri" w:hAnsi="Calibri" w:cs="Calibri"/>
            </w:rPr>
            <w:t>Collin College – Institutional Effectiveness</w:t>
          </w:r>
        </w:p>
        <w:p w14:paraId="289BE396" w14:textId="16791D65" w:rsidR="00322551" w:rsidRPr="00A52E74" w:rsidRDefault="00322551" w:rsidP="004B2C5C">
          <w:pPr>
            <w:pStyle w:val="Header"/>
            <w:jc w:val="right"/>
          </w:pPr>
          <w:r w:rsidRPr="00A52E74">
            <w:rPr>
              <w:rFonts w:ascii="Calibri" w:hAnsi="Calibri" w:cs="Calibri"/>
            </w:rPr>
            <w:t>Program Review End-of-Cycle Report FY202</w:t>
          </w:r>
          <w:r>
            <w:rPr>
              <w:rFonts w:ascii="Calibri" w:hAnsi="Calibri" w:cs="Calibri"/>
            </w:rPr>
            <w:t>3</w:t>
          </w:r>
        </w:p>
      </w:tc>
    </w:tr>
  </w:tbl>
  <w:p w14:paraId="06500803" w14:textId="77777777" w:rsidR="00322551" w:rsidRDefault="0032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C10"/>
    <w:multiLevelType w:val="hybridMultilevel"/>
    <w:tmpl w:val="8E526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5C1F99"/>
    <w:multiLevelType w:val="hybridMultilevel"/>
    <w:tmpl w:val="BEE858C2"/>
    <w:lvl w:ilvl="0" w:tplc="81366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0F63"/>
    <w:multiLevelType w:val="hybridMultilevel"/>
    <w:tmpl w:val="DECA65EC"/>
    <w:lvl w:ilvl="0" w:tplc="80EA03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0A7B3D"/>
    <w:multiLevelType w:val="hybridMultilevel"/>
    <w:tmpl w:val="4F363EB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3AC13736"/>
    <w:multiLevelType w:val="hybridMultilevel"/>
    <w:tmpl w:val="B12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D34A9"/>
    <w:multiLevelType w:val="hybridMultilevel"/>
    <w:tmpl w:val="22DA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95390"/>
    <w:multiLevelType w:val="hybridMultilevel"/>
    <w:tmpl w:val="1FB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C5305"/>
    <w:multiLevelType w:val="hybridMultilevel"/>
    <w:tmpl w:val="7674A40C"/>
    <w:lvl w:ilvl="0" w:tplc="81366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371A2"/>
    <w:multiLevelType w:val="hybridMultilevel"/>
    <w:tmpl w:val="18F28186"/>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4502A"/>
    <w:multiLevelType w:val="hybridMultilevel"/>
    <w:tmpl w:val="668ED29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0" w15:restartNumberingAfterBreak="0">
    <w:nsid w:val="7817496F"/>
    <w:multiLevelType w:val="hybridMultilevel"/>
    <w:tmpl w:val="4752A816"/>
    <w:lvl w:ilvl="0" w:tplc="3D126A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3"/>
  </w:num>
  <w:num w:numId="7">
    <w:abstractNumId w:val="8"/>
  </w:num>
  <w:num w:numId="8">
    <w:abstractNumId w:val="10"/>
  </w:num>
  <w:num w:numId="9">
    <w:abstractNumId w:val="5"/>
  </w:num>
  <w:num w:numId="10">
    <w:abstractNumId w:val="0"/>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F7"/>
    <w:rsid w:val="000022A0"/>
    <w:rsid w:val="000030B4"/>
    <w:rsid w:val="00004F81"/>
    <w:rsid w:val="00006937"/>
    <w:rsid w:val="00006DA6"/>
    <w:rsid w:val="00021764"/>
    <w:rsid w:val="00021EA5"/>
    <w:rsid w:val="00022714"/>
    <w:rsid w:val="0002372E"/>
    <w:rsid w:val="00025E15"/>
    <w:rsid w:val="000320FD"/>
    <w:rsid w:val="00040FFB"/>
    <w:rsid w:val="000447A4"/>
    <w:rsid w:val="00044E72"/>
    <w:rsid w:val="000471AE"/>
    <w:rsid w:val="00056C42"/>
    <w:rsid w:val="00063F9B"/>
    <w:rsid w:val="00064E47"/>
    <w:rsid w:val="00067A41"/>
    <w:rsid w:val="00074F20"/>
    <w:rsid w:val="00080266"/>
    <w:rsid w:val="00080941"/>
    <w:rsid w:val="000830B7"/>
    <w:rsid w:val="00083985"/>
    <w:rsid w:val="00083ABC"/>
    <w:rsid w:val="00086C67"/>
    <w:rsid w:val="0009130F"/>
    <w:rsid w:val="00091ACD"/>
    <w:rsid w:val="00094843"/>
    <w:rsid w:val="000A2420"/>
    <w:rsid w:val="000A2EAC"/>
    <w:rsid w:val="000A49B4"/>
    <w:rsid w:val="000A6138"/>
    <w:rsid w:val="000A6EB6"/>
    <w:rsid w:val="000A783C"/>
    <w:rsid w:val="000B5A88"/>
    <w:rsid w:val="000B6591"/>
    <w:rsid w:val="000C7B7A"/>
    <w:rsid w:val="000D0269"/>
    <w:rsid w:val="000D055B"/>
    <w:rsid w:val="000D0CE6"/>
    <w:rsid w:val="000D4D36"/>
    <w:rsid w:val="000D7091"/>
    <w:rsid w:val="000E0EA0"/>
    <w:rsid w:val="000E2C00"/>
    <w:rsid w:val="000E4212"/>
    <w:rsid w:val="000F2AEC"/>
    <w:rsid w:val="001066C2"/>
    <w:rsid w:val="0011195D"/>
    <w:rsid w:val="00112D31"/>
    <w:rsid w:val="00113257"/>
    <w:rsid w:val="001143CD"/>
    <w:rsid w:val="00116227"/>
    <w:rsid w:val="00132665"/>
    <w:rsid w:val="001377B5"/>
    <w:rsid w:val="00140B2E"/>
    <w:rsid w:val="001421EA"/>
    <w:rsid w:val="00145C3F"/>
    <w:rsid w:val="00153ECC"/>
    <w:rsid w:val="00155BBA"/>
    <w:rsid w:val="001642FA"/>
    <w:rsid w:val="0016496F"/>
    <w:rsid w:val="00166E94"/>
    <w:rsid w:val="00170222"/>
    <w:rsid w:val="00170B95"/>
    <w:rsid w:val="0017149F"/>
    <w:rsid w:val="0017176E"/>
    <w:rsid w:val="0018012E"/>
    <w:rsid w:val="00180286"/>
    <w:rsid w:val="001831C1"/>
    <w:rsid w:val="00184A68"/>
    <w:rsid w:val="00192ABD"/>
    <w:rsid w:val="0019491B"/>
    <w:rsid w:val="0019771D"/>
    <w:rsid w:val="001A1F8D"/>
    <w:rsid w:val="001A21CB"/>
    <w:rsid w:val="001B1443"/>
    <w:rsid w:val="001B4351"/>
    <w:rsid w:val="001C0072"/>
    <w:rsid w:val="001C4584"/>
    <w:rsid w:val="001D0BCE"/>
    <w:rsid w:val="001D5D55"/>
    <w:rsid w:val="001F0095"/>
    <w:rsid w:val="001F0D93"/>
    <w:rsid w:val="001F2632"/>
    <w:rsid w:val="001F5865"/>
    <w:rsid w:val="001F5907"/>
    <w:rsid w:val="00202DA2"/>
    <w:rsid w:val="002031A7"/>
    <w:rsid w:val="0021579C"/>
    <w:rsid w:val="002171E8"/>
    <w:rsid w:val="002172F7"/>
    <w:rsid w:val="00221A36"/>
    <w:rsid w:val="00225E28"/>
    <w:rsid w:val="00225EF0"/>
    <w:rsid w:val="00230986"/>
    <w:rsid w:val="00231D37"/>
    <w:rsid w:val="00232D75"/>
    <w:rsid w:val="0024230E"/>
    <w:rsid w:val="00252E07"/>
    <w:rsid w:val="00264F31"/>
    <w:rsid w:val="00265022"/>
    <w:rsid w:val="0026535B"/>
    <w:rsid w:val="002738C9"/>
    <w:rsid w:val="002A175C"/>
    <w:rsid w:val="002A2EC9"/>
    <w:rsid w:val="002A6250"/>
    <w:rsid w:val="002B0DF1"/>
    <w:rsid w:val="002B2A07"/>
    <w:rsid w:val="002C0070"/>
    <w:rsid w:val="002C7A4D"/>
    <w:rsid w:val="002C7BBE"/>
    <w:rsid w:val="002D740F"/>
    <w:rsid w:val="002E26DD"/>
    <w:rsid w:val="002E2C8D"/>
    <w:rsid w:val="002E651C"/>
    <w:rsid w:val="002E6801"/>
    <w:rsid w:val="002F1754"/>
    <w:rsid w:val="002F4D64"/>
    <w:rsid w:val="003025DE"/>
    <w:rsid w:val="003044B9"/>
    <w:rsid w:val="003160CA"/>
    <w:rsid w:val="00320036"/>
    <w:rsid w:val="00322101"/>
    <w:rsid w:val="00322551"/>
    <w:rsid w:val="003252F6"/>
    <w:rsid w:val="003314BD"/>
    <w:rsid w:val="00333DBA"/>
    <w:rsid w:val="003357DB"/>
    <w:rsid w:val="00335D3C"/>
    <w:rsid w:val="0034215A"/>
    <w:rsid w:val="003423FD"/>
    <w:rsid w:val="003442DE"/>
    <w:rsid w:val="0034437D"/>
    <w:rsid w:val="00344648"/>
    <w:rsid w:val="00344CD3"/>
    <w:rsid w:val="00352CE1"/>
    <w:rsid w:val="00356240"/>
    <w:rsid w:val="003614A3"/>
    <w:rsid w:val="00363B17"/>
    <w:rsid w:val="00363E2F"/>
    <w:rsid w:val="00370008"/>
    <w:rsid w:val="003735CC"/>
    <w:rsid w:val="0038092E"/>
    <w:rsid w:val="00384F76"/>
    <w:rsid w:val="0038544D"/>
    <w:rsid w:val="00386092"/>
    <w:rsid w:val="003860E9"/>
    <w:rsid w:val="00391259"/>
    <w:rsid w:val="00397DB0"/>
    <w:rsid w:val="003A1098"/>
    <w:rsid w:val="003A59F9"/>
    <w:rsid w:val="003A7404"/>
    <w:rsid w:val="003B004F"/>
    <w:rsid w:val="003B3C6E"/>
    <w:rsid w:val="003B4D1E"/>
    <w:rsid w:val="003B5441"/>
    <w:rsid w:val="003C1E61"/>
    <w:rsid w:val="003C215F"/>
    <w:rsid w:val="003C4936"/>
    <w:rsid w:val="003D2C2D"/>
    <w:rsid w:val="003D4C0D"/>
    <w:rsid w:val="003D6536"/>
    <w:rsid w:val="003E1FB5"/>
    <w:rsid w:val="003E67F7"/>
    <w:rsid w:val="003F25AF"/>
    <w:rsid w:val="00400B8B"/>
    <w:rsid w:val="00405BFD"/>
    <w:rsid w:val="00410A76"/>
    <w:rsid w:val="00410C25"/>
    <w:rsid w:val="004125D1"/>
    <w:rsid w:val="004205E6"/>
    <w:rsid w:val="00422F70"/>
    <w:rsid w:val="00424664"/>
    <w:rsid w:val="00431435"/>
    <w:rsid w:val="004367CC"/>
    <w:rsid w:val="00446CFA"/>
    <w:rsid w:val="004477B2"/>
    <w:rsid w:val="004556B9"/>
    <w:rsid w:val="00462AC9"/>
    <w:rsid w:val="00464E63"/>
    <w:rsid w:val="004655C5"/>
    <w:rsid w:val="00471D3D"/>
    <w:rsid w:val="00472649"/>
    <w:rsid w:val="004768F6"/>
    <w:rsid w:val="00477DBD"/>
    <w:rsid w:val="00485EB9"/>
    <w:rsid w:val="004931EE"/>
    <w:rsid w:val="00494582"/>
    <w:rsid w:val="004A10BD"/>
    <w:rsid w:val="004B17AC"/>
    <w:rsid w:val="004B2C5C"/>
    <w:rsid w:val="004B3D66"/>
    <w:rsid w:val="004B6C7F"/>
    <w:rsid w:val="004C46AF"/>
    <w:rsid w:val="004C7EF7"/>
    <w:rsid w:val="004D0E73"/>
    <w:rsid w:val="004D1063"/>
    <w:rsid w:val="004E02C4"/>
    <w:rsid w:val="004E6865"/>
    <w:rsid w:val="004F02E1"/>
    <w:rsid w:val="004F2DE2"/>
    <w:rsid w:val="004F58E1"/>
    <w:rsid w:val="00502703"/>
    <w:rsid w:val="0050324B"/>
    <w:rsid w:val="00511AA8"/>
    <w:rsid w:val="00516A80"/>
    <w:rsid w:val="00527D81"/>
    <w:rsid w:val="0053009A"/>
    <w:rsid w:val="00541BEC"/>
    <w:rsid w:val="005428AF"/>
    <w:rsid w:val="00544529"/>
    <w:rsid w:val="005474EA"/>
    <w:rsid w:val="00551C4F"/>
    <w:rsid w:val="005545A7"/>
    <w:rsid w:val="0055548A"/>
    <w:rsid w:val="00556A07"/>
    <w:rsid w:val="00557291"/>
    <w:rsid w:val="00561135"/>
    <w:rsid w:val="00561BFE"/>
    <w:rsid w:val="005729A6"/>
    <w:rsid w:val="005747B9"/>
    <w:rsid w:val="00582913"/>
    <w:rsid w:val="005833E5"/>
    <w:rsid w:val="00587E8F"/>
    <w:rsid w:val="00590C08"/>
    <w:rsid w:val="00591239"/>
    <w:rsid w:val="005916C2"/>
    <w:rsid w:val="005A3D4C"/>
    <w:rsid w:val="005A4D5B"/>
    <w:rsid w:val="005A5C7D"/>
    <w:rsid w:val="005B0661"/>
    <w:rsid w:val="005B247D"/>
    <w:rsid w:val="005B36D6"/>
    <w:rsid w:val="005B5102"/>
    <w:rsid w:val="005B5AFA"/>
    <w:rsid w:val="005B5BE4"/>
    <w:rsid w:val="005B6965"/>
    <w:rsid w:val="005C04DE"/>
    <w:rsid w:val="005C676F"/>
    <w:rsid w:val="005C7495"/>
    <w:rsid w:val="005C76DC"/>
    <w:rsid w:val="005D396D"/>
    <w:rsid w:val="005D6DDE"/>
    <w:rsid w:val="005E7F79"/>
    <w:rsid w:val="005F5ADB"/>
    <w:rsid w:val="00603A33"/>
    <w:rsid w:val="0060408A"/>
    <w:rsid w:val="00605B46"/>
    <w:rsid w:val="00607041"/>
    <w:rsid w:val="0061125F"/>
    <w:rsid w:val="00611C22"/>
    <w:rsid w:val="0061270E"/>
    <w:rsid w:val="0061337E"/>
    <w:rsid w:val="00614811"/>
    <w:rsid w:val="0061776A"/>
    <w:rsid w:val="00617EF8"/>
    <w:rsid w:val="00621F29"/>
    <w:rsid w:val="0062200B"/>
    <w:rsid w:val="00622B85"/>
    <w:rsid w:val="006238E9"/>
    <w:rsid w:val="006403AE"/>
    <w:rsid w:val="00640BF4"/>
    <w:rsid w:val="006430D9"/>
    <w:rsid w:val="00652260"/>
    <w:rsid w:val="00663E71"/>
    <w:rsid w:val="0066660D"/>
    <w:rsid w:val="0067169A"/>
    <w:rsid w:val="00676BFA"/>
    <w:rsid w:val="00683325"/>
    <w:rsid w:val="006852CC"/>
    <w:rsid w:val="00697FA6"/>
    <w:rsid w:val="006A4E32"/>
    <w:rsid w:val="006A7458"/>
    <w:rsid w:val="006B442D"/>
    <w:rsid w:val="006B59EC"/>
    <w:rsid w:val="006C6625"/>
    <w:rsid w:val="006D0894"/>
    <w:rsid w:val="006E3687"/>
    <w:rsid w:val="006E5BE1"/>
    <w:rsid w:val="006F2C2A"/>
    <w:rsid w:val="006F5502"/>
    <w:rsid w:val="007063EE"/>
    <w:rsid w:val="00712727"/>
    <w:rsid w:val="00714950"/>
    <w:rsid w:val="00715B29"/>
    <w:rsid w:val="007163A9"/>
    <w:rsid w:val="00716B81"/>
    <w:rsid w:val="00733687"/>
    <w:rsid w:val="00736C68"/>
    <w:rsid w:val="00741E72"/>
    <w:rsid w:val="00746434"/>
    <w:rsid w:val="00752689"/>
    <w:rsid w:val="007549EE"/>
    <w:rsid w:val="00760A43"/>
    <w:rsid w:val="007644E4"/>
    <w:rsid w:val="00770C43"/>
    <w:rsid w:val="00776A51"/>
    <w:rsid w:val="007813FC"/>
    <w:rsid w:val="00794B6F"/>
    <w:rsid w:val="007969D0"/>
    <w:rsid w:val="00797839"/>
    <w:rsid w:val="0079784F"/>
    <w:rsid w:val="007A290B"/>
    <w:rsid w:val="007B1BF3"/>
    <w:rsid w:val="007C3DC7"/>
    <w:rsid w:val="007C4D79"/>
    <w:rsid w:val="007E01D8"/>
    <w:rsid w:val="007F20C1"/>
    <w:rsid w:val="007F32AC"/>
    <w:rsid w:val="007F3FF1"/>
    <w:rsid w:val="007F5F27"/>
    <w:rsid w:val="00800A8D"/>
    <w:rsid w:val="00802575"/>
    <w:rsid w:val="00806BCC"/>
    <w:rsid w:val="00807E5A"/>
    <w:rsid w:val="00811BEE"/>
    <w:rsid w:val="00811C8A"/>
    <w:rsid w:val="00814EEB"/>
    <w:rsid w:val="00815AE5"/>
    <w:rsid w:val="00817CFC"/>
    <w:rsid w:val="008204C5"/>
    <w:rsid w:val="00822480"/>
    <w:rsid w:val="00830063"/>
    <w:rsid w:val="00841CB0"/>
    <w:rsid w:val="00850431"/>
    <w:rsid w:val="008663E8"/>
    <w:rsid w:val="0086713E"/>
    <w:rsid w:val="0087165E"/>
    <w:rsid w:val="0087567C"/>
    <w:rsid w:val="0087642D"/>
    <w:rsid w:val="00883932"/>
    <w:rsid w:val="00885E0C"/>
    <w:rsid w:val="008901CF"/>
    <w:rsid w:val="008908ED"/>
    <w:rsid w:val="008949EC"/>
    <w:rsid w:val="008A15D7"/>
    <w:rsid w:val="008A202D"/>
    <w:rsid w:val="008A74E3"/>
    <w:rsid w:val="008B0178"/>
    <w:rsid w:val="008B1941"/>
    <w:rsid w:val="008B5C37"/>
    <w:rsid w:val="008B65AC"/>
    <w:rsid w:val="008B7051"/>
    <w:rsid w:val="008C2772"/>
    <w:rsid w:val="008C29E3"/>
    <w:rsid w:val="008C58FF"/>
    <w:rsid w:val="008D139F"/>
    <w:rsid w:val="008D1699"/>
    <w:rsid w:val="008D26A8"/>
    <w:rsid w:val="008D26DA"/>
    <w:rsid w:val="008D3A16"/>
    <w:rsid w:val="008D4CA7"/>
    <w:rsid w:val="008D53A9"/>
    <w:rsid w:val="008D53B0"/>
    <w:rsid w:val="008E567C"/>
    <w:rsid w:val="008F1457"/>
    <w:rsid w:val="008F30EC"/>
    <w:rsid w:val="008F4C59"/>
    <w:rsid w:val="008F4D4D"/>
    <w:rsid w:val="0090008C"/>
    <w:rsid w:val="0090190E"/>
    <w:rsid w:val="00902AB2"/>
    <w:rsid w:val="00903894"/>
    <w:rsid w:val="00903A91"/>
    <w:rsid w:val="00906692"/>
    <w:rsid w:val="00906E96"/>
    <w:rsid w:val="00915CE0"/>
    <w:rsid w:val="00916522"/>
    <w:rsid w:val="00917416"/>
    <w:rsid w:val="00917D3D"/>
    <w:rsid w:val="0092092B"/>
    <w:rsid w:val="00921563"/>
    <w:rsid w:val="00924243"/>
    <w:rsid w:val="0093261C"/>
    <w:rsid w:val="00934105"/>
    <w:rsid w:val="00934339"/>
    <w:rsid w:val="009359E6"/>
    <w:rsid w:val="009410AF"/>
    <w:rsid w:val="00943D53"/>
    <w:rsid w:val="009465EE"/>
    <w:rsid w:val="00951130"/>
    <w:rsid w:val="00955AC9"/>
    <w:rsid w:val="00961B13"/>
    <w:rsid w:val="009709FF"/>
    <w:rsid w:val="0097182D"/>
    <w:rsid w:val="009742A5"/>
    <w:rsid w:val="00975994"/>
    <w:rsid w:val="00980608"/>
    <w:rsid w:val="009821BC"/>
    <w:rsid w:val="00991850"/>
    <w:rsid w:val="00996A63"/>
    <w:rsid w:val="009A0C32"/>
    <w:rsid w:val="009A10F6"/>
    <w:rsid w:val="009A7CAB"/>
    <w:rsid w:val="009C11E1"/>
    <w:rsid w:val="009C4202"/>
    <w:rsid w:val="009C72E8"/>
    <w:rsid w:val="009D01E4"/>
    <w:rsid w:val="009D0750"/>
    <w:rsid w:val="009D4A2B"/>
    <w:rsid w:val="009E6172"/>
    <w:rsid w:val="009E6B90"/>
    <w:rsid w:val="009E7F3F"/>
    <w:rsid w:val="009F2A9D"/>
    <w:rsid w:val="009F4A0B"/>
    <w:rsid w:val="009F539E"/>
    <w:rsid w:val="009F553E"/>
    <w:rsid w:val="009F605B"/>
    <w:rsid w:val="009F7E97"/>
    <w:rsid w:val="00A000F1"/>
    <w:rsid w:val="00A02D01"/>
    <w:rsid w:val="00A047E8"/>
    <w:rsid w:val="00A076D4"/>
    <w:rsid w:val="00A07B87"/>
    <w:rsid w:val="00A13060"/>
    <w:rsid w:val="00A13974"/>
    <w:rsid w:val="00A148B3"/>
    <w:rsid w:val="00A22512"/>
    <w:rsid w:val="00A2417D"/>
    <w:rsid w:val="00A3259D"/>
    <w:rsid w:val="00A33976"/>
    <w:rsid w:val="00A40939"/>
    <w:rsid w:val="00A4233C"/>
    <w:rsid w:val="00A44322"/>
    <w:rsid w:val="00A47A8A"/>
    <w:rsid w:val="00A50C29"/>
    <w:rsid w:val="00A52108"/>
    <w:rsid w:val="00A528E5"/>
    <w:rsid w:val="00A52E74"/>
    <w:rsid w:val="00A557FA"/>
    <w:rsid w:val="00A619C0"/>
    <w:rsid w:val="00A6340E"/>
    <w:rsid w:val="00A64995"/>
    <w:rsid w:val="00A667FB"/>
    <w:rsid w:val="00A7364C"/>
    <w:rsid w:val="00A77C70"/>
    <w:rsid w:val="00A80268"/>
    <w:rsid w:val="00A80F7F"/>
    <w:rsid w:val="00A821E2"/>
    <w:rsid w:val="00A846FF"/>
    <w:rsid w:val="00A9282D"/>
    <w:rsid w:val="00AA64B3"/>
    <w:rsid w:val="00AA662A"/>
    <w:rsid w:val="00AA7E27"/>
    <w:rsid w:val="00AB1E32"/>
    <w:rsid w:val="00AB7340"/>
    <w:rsid w:val="00AC002A"/>
    <w:rsid w:val="00AC1852"/>
    <w:rsid w:val="00AC578D"/>
    <w:rsid w:val="00AC7288"/>
    <w:rsid w:val="00AD2A92"/>
    <w:rsid w:val="00AD5E29"/>
    <w:rsid w:val="00AD75DC"/>
    <w:rsid w:val="00AE00CB"/>
    <w:rsid w:val="00AE4663"/>
    <w:rsid w:val="00AE4F5B"/>
    <w:rsid w:val="00AE714F"/>
    <w:rsid w:val="00AF2779"/>
    <w:rsid w:val="00AF5132"/>
    <w:rsid w:val="00AF62BF"/>
    <w:rsid w:val="00AF638F"/>
    <w:rsid w:val="00B02DC2"/>
    <w:rsid w:val="00B05602"/>
    <w:rsid w:val="00B12927"/>
    <w:rsid w:val="00B20D0E"/>
    <w:rsid w:val="00B26223"/>
    <w:rsid w:val="00B307CC"/>
    <w:rsid w:val="00B43CDE"/>
    <w:rsid w:val="00B46E22"/>
    <w:rsid w:val="00B508BF"/>
    <w:rsid w:val="00B57A06"/>
    <w:rsid w:val="00B640F8"/>
    <w:rsid w:val="00B67630"/>
    <w:rsid w:val="00B67638"/>
    <w:rsid w:val="00B706CC"/>
    <w:rsid w:val="00B70F20"/>
    <w:rsid w:val="00B75611"/>
    <w:rsid w:val="00B758BE"/>
    <w:rsid w:val="00B813B2"/>
    <w:rsid w:val="00B8184A"/>
    <w:rsid w:val="00B81BAD"/>
    <w:rsid w:val="00B9404F"/>
    <w:rsid w:val="00BA01B5"/>
    <w:rsid w:val="00BA442C"/>
    <w:rsid w:val="00BB3413"/>
    <w:rsid w:val="00BB7B77"/>
    <w:rsid w:val="00BC2967"/>
    <w:rsid w:val="00BC41D2"/>
    <w:rsid w:val="00BC574D"/>
    <w:rsid w:val="00BC7885"/>
    <w:rsid w:val="00BE2A16"/>
    <w:rsid w:val="00BE4E0F"/>
    <w:rsid w:val="00BE5079"/>
    <w:rsid w:val="00BE6674"/>
    <w:rsid w:val="00BF0857"/>
    <w:rsid w:val="00BF359B"/>
    <w:rsid w:val="00BF3C65"/>
    <w:rsid w:val="00BF5E30"/>
    <w:rsid w:val="00BF7EE8"/>
    <w:rsid w:val="00C0242D"/>
    <w:rsid w:val="00C05436"/>
    <w:rsid w:val="00C136E9"/>
    <w:rsid w:val="00C350B9"/>
    <w:rsid w:val="00C352AC"/>
    <w:rsid w:val="00C36B23"/>
    <w:rsid w:val="00C40F7A"/>
    <w:rsid w:val="00C4466A"/>
    <w:rsid w:val="00C4505F"/>
    <w:rsid w:val="00C46298"/>
    <w:rsid w:val="00C53C40"/>
    <w:rsid w:val="00C60168"/>
    <w:rsid w:val="00C6332D"/>
    <w:rsid w:val="00C66350"/>
    <w:rsid w:val="00C73F33"/>
    <w:rsid w:val="00C76BD7"/>
    <w:rsid w:val="00C77498"/>
    <w:rsid w:val="00C802FE"/>
    <w:rsid w:val="00C80550"/>
    <w:rsid w:val="00C81799"/>
    <w:rsid w:val="00C85479"/>
    <w:rsid w:val="00C90A2E"/>
    <w:rsid w:val="00C9141B"/>
    <w:rsid w:val="00C92C10"/>
    <w:rsid w:val="00C942E5"/>
    <w:rsid w:val="00C94B12"/>
    <w:rsid w:val="00CA2B80"/>
    <w:rsid w:val="00CA6FD4"/>
    <w:rsid w:val="00CB5CBF"/>
    <w:rsid w:val="00CB6297"/>
    <w:rsid w:val="00CC1363"/>
    <w:rsid w:val="00CC6BF4"/>
    <w:rsid w:val="00CC7AE2"/>
    <w:rsid w:val="00CD0117"/>
    <w:rsid w:val="00CE40CD"/>
    <w:rsid w:val="00CE6503"/>
    <w:rsid w:val="00CF1039"/>
    <w:rsid w:val="00CF19D8"/>
    <w:rsid w:val="00CF1D8C"/>
    <w:rsid w:val="00CF2151"/>
    <w:rsid w:val="00CF2A1F"/>
    <w:rsid w:val="00CF5930"/>
    <w:rsid w:val="00CF67E3"/>
    <w:rsid w:val="00CF7C94"/>
    <w:rsid w:val="00D00C17"/>
    <w:rsid w:val="00D13B10"/>
    <w:rsid w:val="00D1658B"/>
    <w:rsid w:val="00D22734"/>
    <w:rsid w:val="00D23EB7"/>
    <w:rsid w:val="00D26F5B"/>
    <w:rsid w:val="00D272EA"/>
    <w:rsid w:val="00D31039"/>
    <w:rsid w:val="00D35FCA"/>
    <w:rsid w:val="00D41CF0"/>
    <w:rsid w:val="00D43CEE"/>
    <w:rsid w:val="00D55299"/>
    <w:rsid w:val="00D60EEB"/>
    <w:rsid w:val="00D62166"/>
    <w:rsid w:val="00D63628"/>
    <w:rsid w:val="00D7005E"/>
    <w:rsid w:val="00D712EA"/>
    <w:rsid w:val="00D8598E"/>
    <w:rsid w:val="00D85FD3"/>
    <w:rsid w:val="00D86C79"/>
    <w:rsid w:val="00D91A75"/>
    <w:rsid w:val="00D94062"/>
    <w:rsid w:val="00D94F45"/>
    <w:rsid w:val="00DA3718"/>
    <w:rsid w:val="00DB0759"/>
    <w:rsid w:val="00DB1877"/>
    <w:rsid w:val="00DB1960"/>
    <w:rsid w:val="00DB3697"/>
    <w:rsid w:val="00DB52C7"/>
    <w:rsid w:val="00DB5750"/>
    <w:rsid w:val="00DB632A"/>
    <w:rsid w:val="00DC2DD8"/>
    <w:rsid w:val="00DC414C"/>
    <w:rsid w:val="00DC6B1D"/>
    <w:rsid w:val="00DC6DC0"/>
    <w:rsid w:val="00DC7676"/>
    <w:rsid w:val="00DD18D1"/>
    <w:rsid w:val="00DD28F8"/>
    <w:rsid w:val="00DD7A67"/>
    <w:rsid w:val="00DE1547"/>
    <w:rsid w:val="00DE68D6"/>
    <w:rsid w:val="00DF38BD"/>
    <w:rsid w:val="00E039E5"/>
    <w:rsid w:val="00E15D3D"/>
    <w:rsid w:val="00E20AD7"/>
    <w:rsid w:val="00E21306"/>
    <w:rsid w:val="00E3358D"/>
    <w:rsid w:val="00E361EB"/>
    <w:rsid w:val="00E37A4D"/>
    <w:rsid w:val="00E4145F"/>
    <w:rsid w:val="00E41901"/>
    <w:rsid w:val="00E50BBA"/>
    <w:rsid w:val="00E53624"/>
    <w:rsid w:val="00E571C3"/>
    <w:rsid w:val="00E61863"/>
    <w:rsid w:val="00E66C86"/>
    <w:rsid w:val="00E73FFB"/>
    <w:rsid w:val="00E76C02"/>
    <w:rsid w:val="00E913D8"/>
    <w:rsid w:val="00E9163B"/>
    <w:rsid w:val="00E9178F"/>
    <w:rsid w:val="00E95208"/>
    <w:rsid w:val="00E9680E"/>
    <w:rsid w:val="00EA12D7"/>
    <w:rsid w:val="00EA5730"/>
    <w:rsid w:val="00EA6871"/>
    <w:rsid w:val="00EB0A37"/>
    <w:rsid w:val="00EB2166"/>
    <w:rsid w:val="00EB29C4"/>
    <w:rsid w:val="00EB300C"/>
    <w:rsid w:val="00EB4962"/>
    <w:rsid w:val="00EE2D8C"/>
    <w:rsid w:val="00EE2DB1"/>
    <w:rsid w:val="00EE64CD"/>
    <w:rsid w:val="00EE6B5D"/>
    <w:rsid w:val="00EF16CB"/>
    <w:rsid w:val="00EF38F9"/>
    <w:rsid w:val="00EF3FD3"/>
    <w:rsid w:val="00EF4544"/>
    <w:rsid w:val="00EF48A3"/>
    <w:rsid w:val="00EF6A87"/>
    <w:rsid w:val="00EF6E27"/>
    <w:rsid w:val="00EF7218"/>
    <w:rsid w:val="00F0714B"/>
    <w:rsid w:val="00F15142"/>
    <w:rsid w:val="00F3590D"/>
    <w:rsid w:val="00F51A0A"/>
    <w:rsid w:val="00F53EC5"/>
    <w:rsid w:val="00F53FAA"/>
    <w:rsid w:val="00F54CBC"/>
    <w:rsid w:val="00F56943"/>
    <w:rsid w:val="00F80CE5"/>
    <w:rsid w:val="00F839C3"/>
    <w:rsid w:val="00F84BA0"/>
    <w:rsid w:val="00F85D5F"/>
    <w:rsid w:val="00F86E31"/>
    <w:rsid w:val="00F90E65"/>
    <w:rsid w:val="00F94C75"/>
    <w:rsid w:val="00FA4E11"/>
    <w:rsid w:val="00FA6419"/>
    <w:rsid w:val="00FB10B9"/>
    <w:rsid w:val="00FB45BB"/>
    <w:rsid w:val="00FB73B2"/>
    <w:rsid w:val="00FB786D"/>
    <w:rsid w:val="00FC3331"/>
    <w:rsid w:val="00FC3EB1"/>
    <w:rsid w:val="00FC5251"/>
    <w:rsid w:val="00FD1DCA"/>
    <w:rsid w:val="00FD311D"/>
    <w:rsid w:val="00FD47FF"/>
    <w:rsid w:val="00FD6B10"/>
    <w:rsid w:val="00FD6CAE"/>
    <w:rsid w:val="00FE2E14"/>
    <w:rsid w:val="00FE58DB"/>
    <w:rsid w:val="00FF1B14"/>
    <w:rsid w:val="00FF266C"/>
    <w:rsid w:val="00FF588C"/>
    <w:rsid w:val="00FF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9E94E7"/>
  <w15:chartTrackingRefBased/>
  <w15:docId w15:val="{AC2AD576-1AED-4777-B4D4-4F483CBF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04F"/>
  </w:style>
  <w:style w:type="paragraph" w:styleId="Heading1">
    <w:name w:val="heading 1"/>
    <w:basedOn w:val="Normal"/>
    <w:next w:val="Normal"/>
    <w:link w:val="Heading1Char"/>
    <w:uiPriority w:val="9"/>
    <w:qFormat/>
    <w:rsid w:val="004B2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0C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0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7404"/>
    <w:rPr>
      <w:rFonts w:asciiTheme="majorHAnsi" w:eastAsiaTheme="majorEastAsia" w:hAnsiTheme="majorHAnsi" w:cstheme="majorBidi"/>
      <w:color w:val="1F3763" w:themeColor="accent1" w:themeShade="7F"/>
      <w:sz w:val="24"/>
      <w:szCs w:val="24"/>
    </w:rPr>
  </w:style>
  <w:style w:type="table" w:customStyle="1" w:styleId="Style1">
    <w:name w:val="Style1"/>
    <w:basedOn w:val="TableNormal"/>
    <w:uiPriority w:val="99"/>
    <w:rsid w:val="00A047E8"/>
    <w:pPr>
      <w:spacing w:after="0" w:line="240" w:lineRule="auto"/>
    </w:pPr>
    <w:rPr>
      <w:rFonts w:ascii="Times New Roman" w:hAnsi="Times New Roman"/>
    </w:rPr>
    <w:tblPr/>
  </w:style>
  <w:style w:type="paragraph" w:styleId="Header">
    <w:name w:val="header"/>
    <w:aliases w:val="PRSC Template"/>
    <w:basedOn w:val="Normal"/>
    <w:link w:val="HeaderChar"/>
    <w:uiPriority w:val="99"/>
    <w:unhideWhenUsed/>
    <w:qFormat/>
    <w:rsid w:val="004B2C5C"/>
    <w:pPr>
      <w:tabs>
        <w:tab w:val="center" w:pos="4680"/>
        <w:tab w:val="right" w:pos="9360"/>
      </w:tabs>
      <w:spacing w:after="0" w:line="240" w:lineRule="auto"/>
    </w:pPr>
  </w:style>
  <w:style w:type="character" w:customStyle="1" w:styleId="HeaderChar">
    <w:name w:val="Header Char"/>
    <w:aliases w:val="PRSC Template Char"/>
    <w:basedOn w:val="DefaultParagraphFont"/>
    <w:link w:val="Header"/>
    <w:uiPriority w:val="99"/>
    <w:rsid w:val="004B2C5C"/>
  </w:style>
  <w:style w:type="paragraph" w:styleId="Footer">
    <w:name w:val="footer"/>
    <w:basedOn w:val="Normal"/>
    <w:link w:val="FooterChar"/>
    <w:uiPriority w:val="99"/>
    <w:unhideWhenUsed/>
    <w:rsid w:val="004B2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C5C"/>
  </w:style>
  <w:style w:type="table" w:styleId="TableGrid">
    <w:name w:val="Table Grid"/>
    <w:basedOn w:val="TableNormal"/>
    <w:uiPriority w:val="59"/>
    <w:rsid w:val="004B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C58FF"/>
    <w:pPr>
      <w:outlineLvl w:val="9"/>
    </w:pPr>
  </w:style>
  <w:style w:type="paragraph" w:styleId="TOC1">
    <w:name w:val="toc 1"/>
    <w:basedOn w:val="Normal"/>
    <w:next w:val="Normal"/>
    <w:autoRedefine/>
    <w:uiPriority w:val="39"/>
    <w:unhideWhenUsed/>
    <w:rsid w:val="00074F20"/>
    <w:pPr>
      <w:tabs>
        <w:tab w:val="right" w:leader="dot" w:pos="9350"/>
      </w:tabs>
      <w:spacing w:after="100"/>
    </w:pPr>
    <w:rPr>
      <w:noProof/>
    </w:rPr>
  </w:style>
  <w:style w:type="paragraph" w:styleId="TOC2">
    <w:name w:val="toc 2"/>
    <w:basedOn w:val="Normal"/>
    <w:next w:val="Normal"/>
    <w:autoRedefine/>
    <w:uiPriority w:val="39"/>
    <w:unhideWhenUsed/>
    <w:rsid w:val="008C58FF"/>
    <w:pPr>
      <w:spacing w:after="100"/>
      <w:ind w:left="220"/>
    </w:pPr>
  </w:style>
  <w:style w:type="character" w:styleId="Hyperlink">
    <w:name w:val="Hyperlink"/>
    <w:basedOn w:val="DefaultParagraphFont"/>
    <w:uiPriority w:val="99"/>
    <w:unhideWhenUsed/>
    <w:rsid w:val="008C58FF"/>
    <w:rPr>
      <w:color w:val="0563C1" w:themeColor="hyperlink"/>
      <w:u w:val="single"/>
    </w:rPr>
  </w:style>
  <w:style w:type="paragraph" w:styleId="ListParagraph">
    <w:name w:val="List Paragraph"/>
    <w:basedOn w:val="Normal"/>
    <w:uiPriority w:val="34"/>
    <w:qFormat/>
    <w:rsid w:val="005B6965"/>
    <w:pPr>
      <w:ind w:left="720"/>
      <w:contextualSpacing/>
    </w:pPr>
  </w:style>
  <w:style w:type="paragraph" w:styleId="Caption">
    <w:name w:val="caption"/>
    <w:basedOn w:val="Normal"/>
    <w:next w:val="Normal"/>
    <w:uiPriority w:val="35"/>
    <w:unhideWhenUsed/>
    <w:qFormat/>
    <w:rsid w:val="00A22512"/>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5A3D4C"/>
    <w:rPr>
      <w:color w:val="605E5C"/>
      <w:shd w:val="clear" w:color="auto" w:fill="E1DFDD"/>
    </w:rPr>
  </w:style>
  <w:style w:type="paragraph" w:styleId="NormalWeb">
    <w:name w:val="Normal (Web)"/>
    <w:basedOn w:val="Normal"/>
    <w:uiPriority w:val="99"/>
    <w:semiHidden/>
    <w:unhideWhenUsed/>
    <w:rsid w:val="00FD1DCA"/>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FD1DCA"/>
    <w:pPr>
      <w:spacing w:after="100"/>
      <w:ind w:left="440"/>
    </w:pPr>
  </w:style>
  <w:style w:type="table" w:customStyle="1" w:styleId="TableGrid1">
    <w:name w:val="Table Grid1"/>
    <w:basedOn w:val="TableNormal"/>
    <w:next w:val="TableGrid"/>
    <w:uiPriority w:val="39"/>
    <w:rsid w:val="0036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F7218"/>
    <w:pPr>
      <w:spacing w:after="0" w:line="240" w:lineRule="auto"/>
    </w:pPr>
    <w:rPr>
      <w:rFonts w:ascii="Formata-Light" w:eastAsia="Times New Roman" w:hAnsi="Formata-Light" w:cs="Times New Roman"/>
      <w:sz w:val="20"/>
      <w:szCs w:val="20"/>
    </w:rPr>
  </w:style>
  <w:style w:type="character" w:customStyle="1" w:styleId="FootnoteTextChar">
    <w:name w:val="Footnote Text Char"/>
    <w:basedOn w:val="DefaultParagraphFont"/>
    <w:link w:val="FootnoteText"/>
    <w:semiHidden/>
    <w:rsid w:val="00EF7218"/>
    <w:rPr>
      <w:rFonts w:ascii="Formata-Light" w:eastAsia="Times New Roman" w:hAnsi="Formata-Light" w:cs="Times New Roman"/>
      <w:sz w:val="20"/>
      <w:szCs w:val="20"/>
    </w:rPr>
  </w:style>
  <w:style w:type="character" w:styleId="FootnoteReference">
    <w:name w:val="footnote reference"/>
    <w:basedOn w:val="DefaultParagraphFont"/>
    <w:semiHidden/>
    <w:rsid w:val="00EF7218"/>
    <w:rPr>
      <w:vertAlign w:val="superscript"/>
    </w:rPr>
  </w:style>
  <w:style w:type="character" w:customStyle="1" w:styleId="Heading4Char">
    <w:name w:val="Heading 4 Char"/>
    <w:basedOn w:val="DefaultParagraphFont"/>
    <w:link w:val="Heading4"/>
    <w:uiPriority w:val="9"/>
    <w:rsid w:val="00410C2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F638F"/>
    <w:rPr>
      <w:b/>
      <w:bCs/>
    </w:rPr>
  </w:style>
  <w:style w:type="paragraph" w:styleId="BalloonText">
    <w:name w:val="Balloon Text"/>
    <w:basedOn w:val="Normal"/>
    <w:link w:val="BalloonTextChar"/>
    <w:uiPriority w:val="99"/>
    <w:semiHidden/>
    <w:unhideWhenUsed/>
    <w:rsid w:val="000D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91"/>
    <w:rPr>
      <w:rFonts w:ascii="Segoe UI" w:hAnsi="Segoe UI" w:cs="Segoe UI"/>
      <w:sz w:val="18"/>
      <w:szCs w:val="18"/>
    </w:rPr>
  </w:style>
  <w:style w:type="character" w:customStyle="1" w:styleId="PRSCTBL1">
    <w:name w:val="PRSC TBL1"/>
    <w:basedOn w:val="Heading1Char"/>
    <w:uiPriority w:val="1"/>
    <w:qFormat/>
    <w:rsid w:val="00BF7EE8"/>
    <w:rPr>
      <w:rFonts w:ascii="Cambria" w:eastAsiaTheme="majorEastAsia" w:hAnsi="Cambria" w:cstheme="majorBidi"/>
      <w:b/>
      <w:color w:val="2F5496" w:themeColor="accent1" w:themeShade="BF"/>
      <w:sz w:val="24"/>
      <w:szCs w:val="32"/>
    </w:rPr>
  </w:style>
  <w:style w:type="character" w:styleId="FollowedHyperlink">
    <w:name w:val="FollowedHyperlink"/>
    <w:basedOn w:val="DefaultParagraphFont"/>
    <w:uiPriority w:val="99"/>
    <w:semiHidden/>
    <w:unhideWhenUsed/>
    <w:rsid w:val="00C4505F"/>
    <w:rPr>
      <w:color w:val="954F72" w:themeColor="followedHyperlink"/>
      <w:u w:val="single"/>
    </w:rPr>
  </w:style>
  <w:style w:type="paragraph" w:customStyle="1" w:styleId="Body">
    <w:name w:val="Body"/>
    <w:basedOn w:val="Normal"/>
    <w:link w:val="BodyChar"/>
    <w:qFormat/>
    <w:rsid w:val="00556A07"/>
    <w:pPr>
      <w:spacing w:before="120" w:after="240" w:line="276" w:lineRule="auto"/>
    </w:pPr>
    <w:rPr>
      <w:rFonts w:ascii="Franklin Gothic Book" w:eastAsia="Times New Roman" w:hAnsi="Franklin Gothic Book" w:cs="Times New Roman"/>
      <w:sz w:val="24"/>
      <w:szCs w:val="24"/>
    </w:rPr>
  </w:style>
  <w:style w:type="character" w:customStyle="1" w:styleId="BodyChar">
    <w:name w:val="Body Char"/>
    <w:basedOn w:val="DefaultParagraphFont"/>
    <w:link w:val="Body"/>
    <w:rsid w:val="00556A07"/>
    <w:rPr>
      <w:rFonts w:ascii="Franklin Gothic Book" w:eastAsia="Times New Roman" w:hAnsi="Franklin Gothic Book" w:cs="Times New Roman"/>
      <w:sz w:val="24"/>
      <w:szCs w:val="24"/>
    </w:rPr>
  </w:style>
  <w:style w:type="paragraph" w:customStyle="1" w:styleId="compliance">
    <w:name w:val="compliance"/>
    <w:autoRedefine/>
    <w:qFormat/>
    <w:rsid w:val="00556A07"/>
    <w:pPr>
      <w:spacing w:before="240" w:after="480" w:line="240" w:lineRule="auto"/>
      <w:jc w:val="center"/>
    </w:pPr>
    <w:rPr>
      <w:rFonts w:ascii="Times New Roman" w:eastAsia="Times New Roman" w:hAnsi="Times New Roman" w:cs="Times New Roman"/>
      <w:b/>
      <w:bCs/>
      <w:color w:val="000000"/>
      <w:kern w:val="32"/>
      <w:sz w:val="24"/>
      <w:szCs w:val="24"/>
    </w:rPr>
  </w:style>
  <w:style w:type="paragraph" w:styleId="ListBullet2">
    <w:name w:val="List Bullet 2"/>
    <w:basedOn w:val="Normal"/>
    <w:uiPriority w:val="99"/>
    <w:semiHidden/>
    <w:unhideWhenUsed/>
    <w:rsid w:val="00556A07"/>
    <w:pPr>
      <w:numPr>
        <w:numId w:val="7"/>
      </w:numPr>
      <w:tabs>
        <w:tab w:val="num" w:pos="720"/>
      </w:tabs>
      <w:contextualSpacing/>
    </w:pPr>
  </w:style>
  <w:style w:type="character" w:styleId="CommentReference">
    <w:name w:val="annotation reference"/>
    <w:basedOn w:val="DefaultParagraphFont"/>
    <w:uiPriority w:val="99"/>
    <w:semiHidden/>
    <w:unhideWhenUsed/>
    <w:rsid w:val="00CB5CBF"/>
    <w:rPr>
      <w:sz w:val="16"/>
      <w:szCs w:val="16"/>
    </w:rPr>
  </w:style>
  <w:style w:type="paragraph" w:styleId="CommentText">
    <w:name w:val="annotation text"/>
    <w:basedOn w:val="Normal"/>
    <w:link w:val="CommentTextChar"/>
    <w:uiPriority w:val="99"/>
    <w:unhideWhenUsed/>
    <w:rsid w:val="00CB5CBF"/>
    <w:pPr>
      <w:spacing w:line="240" w:lineRule="auto"/>
    </w:pPr>
    <w:rPr>
      <w:sz w:val="20"/>
      <w:szCs w:val="20"/>
    </w:rPr>
  </w:style>
  <w:style w:type="character" w:customStyle="1" w:styleId="CommentTextChar">
    <w:name w:val="Comment Text Char"/>
    <w:basedOn w:val="DefaultParagraphFont"/>
    <w:link w:val="CommentText"/>
    <w:uiPriority w:val="99"/>
    <w:rsid w:val="00CB5CBF"/>
    <w:rPr>
      <w:sz w:val="20"/>
      <w:szCs w:val="20"/>
    </w:rPr>
  </w:style>
  <w:style w:type="paragraph" w:styleId="Revision">
    <w:name w:val="Revision"/>
    <w:hidden/>
    <w:uiPriority w:val="99"/>
    <w:semiHidden/>
    <w:rsid w:val="00B46E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5280">
      <w:bodyDiv w:val="1"/>
      <w:marLeft w:val="0"/>
      <w:marRight w:val="0"/>
      <w:marTop w:val="0"/>
      <w:marBottom w:val="0"/>
      <w:divBdr>
        <w:top w:val="none" w:sz="0" w:space="0" w:color="auto"/>
        <w:left w:val="none" w:sz="0" w:space="0" w:color="auto"/>
        <w:bottom w:val="none" w:sz="0" w:space="0" w:color="auto"/>
        <w:right w:val="none" w:sz="0" w:space="0" w:color="auto"/>
      </w:divBdr>
    </w:div>
    <w:div w:id="97676388">
      <w:bodyDiv w:val="1"/>
      <w:marLeft w:val="0"/>
      <w:marRight w:val="0"/>
      <w:marTop w:val="0"/>
      <w:marBottom w:val="0"/>
      <w:divBdr>
        <w:top w:val="none" w:sz="0" w:space="0" w:color="auto"/>
        <w:left w:val="none" w:sz="0" w:space="0" w:color="auto"/>
        <w:bottom w:val="none" w:sz="0" w:space="0" w:color="auto"/>
        <w:right w:val="none" w:sz="0" w:space="0" w:color="auto"/>
      </w:divBdr>
    </w:div>
    <w:div w:id="220025458">
      <w:bodyDiv w:val="1"/>
      <w:marLeft w:val="0"/>
      <w:marRight w:val="0"/>
      <w:marTop w:val="0"/>
      <w:marBottom w:val="0"/>
      <w:divBdr>
        <w:top w:val="none" w:sz="0" w:space="0" w:color="auto"/>
        <w:left w:val="none" w:sz="0" w:space="0" w:color="auto"/>
        <w:bottom w:val="none" w:sz="0" w:space="0" w:color="auto"/>
        <w:right w:val="none" w:sz="0" w:space="0" w:color="auto"/>
      </w:divBdr>
    </w:div>
    <w:div w:id="328412005">
      <w:bodyDiv w:val="1"/>
      <w:marLeft w:val="0"/>
      <w:marRight w:val="0"/>
      <w:marTop w:val="0"/>
      <w:marBottom w:val="0"/>
      <w:divBdr>
        <w:top w:val="none" w:sz="0" w:space="0" w:color="auto"/>
        <w:left w:val="none" w:sz="0" w:space="0" w:color="auto"/>
        <w:bottom w:val="none" w:sz="0" w:space="0" w:color="auto"/>
        <w:right w:val="none" w:sz="0" w:space="0" w:color="auto"/>
      </w:divBdr>
    </w:div>
    <w:div w:id="372199396">
      <w:bodyDiv w:val="1"/>
      <w:marLeft w:val="0"/>
      <w:marRight w:val="0"/>
      <w:marTop w:val="0"/>
      <w:marBottom w:val="0"/>
      <w:divBdr>
        <w:top w:val="none" w:sz="0" w:space="0" w:color="auto"/>
        <w:left w:val="none" w:sz="0" w:space="0" w:color="auto"/>
        <w:bottom w:val="none" w:sz="0" w:space="0" w:color="auto"/>
        <w:right w:val="none" w:sz="0" w:space="0" w:color="auto"/>
      </w:divBdr>
    </w:div>
    <w:div w:id="486629911">
      <w:bodyDiv w:val="1"/>
      <w:marLeft w:val="0"/>
      <w:marRight w:val="0"/>
      <w:marTop w:val="0"/>
      <w:marBottom w:val="0"/>
      <w:divBdr>
        <w:top w:val="none" w:sz="0" w:space="0" w:color="auto"/>
        <w:left w:val="none" w:sz="0" w:space="0" w:color="auto"/>
        <w:bottom w:val="none" w:sz="0" w:space="0" w:color="auto"/>
        <w:right w:val="none" w:sz="0" w:space="0" w:color="auto"/>
      </w:divBdr>
    </w:div>
    <w:div w:id="580528659">
      <w:bodyDiv w:val="1"/>
      <w:marLeft w:val="0"/>
      <w:marRight w:val="0"/>
      <w:marTop w:val="0"/>
      <w:marBottom w:val="0"/>
      <w:divBdr>
        <w:top w:val="none" w:sz="0" w:space="0" w:color="auto"/>
        <w:left w:val="none" w:sz="0" w:space="0" w:color="auto"/>
        <w:bottom w:val="none" w:sz="0" w:space="0" w:color="auto"/>
        <w:right w:val="none" w:sz="0" w:space="0" w:color="auto"/>
      </w:divBdr>
    </w:div>
    <w:div w:id="593780537">
      <w:bodyDiv w:val="1"/>
      <w:marLeft w:val="0"/>
      <w:marRight w:val="0"/>
      <w:marTop w:val="0"/>
      <w:marBottom w:val="0"/>
      <w:divBdr>
        <w:top w:val="none" w:sz="0" w:space="0" w:color="auto"/>
        <w:left w:val="none" w:sz="0" w:space="0" w:color="auto"/>
        <w:bottom w:val="none" w:sz="0" w:space="0" w:color="auto"/>
        <w:right w:val="none" w:sz="0" w:space="0" w:color="auto"/>
      </w:divBdr>
    </w:div>
    <w:div w:id="635570179">
      <w:bodyDiv w:val="1"/>
      <w:marLeft w:val="0"/>
      <w:marRight w:val="0"/>
      <w:marTop w:val="0"/>
      <w:marBottom w:val="0"/>
      <w:divBdr>
        <w:top w:val="none" w:sz="0" w:space="0" w:color="auto"/>
        <w:left w:val="none" w:sz="0" w:space="0" w:color="auto"/>
        <w:bottom w:val="none" w:sz="0" w:space="0" w:color="auto"/>
        <w:right w:val="none" w:sz="0" w:space="0" w:color="auto"/>
      </w:divBdr>
    </w:div>
    <w:div w:id="788822566">
      <w:bodyDiv w:val="1"/>
      <w:marLeft w:val="0"/>
      <w:marRight w:val="0"/>
      <w:marTop w:val="0"/>
      <w:marBottom w:val="0"/>
      <w:divBdr>
        <w:top w:val="none" w:sz="0" w:space="0" w:color="auto"/>
        <w:left w:val="none" w:sz="0" w:space="0" w:color="auto"/>
        <w:bottom w:val="none" w:sz="0" w:space="0" w:color="auto"/>
        <w:right w:val="none" w:sz="0" w:space="0" w:color="auto"/>
      </w:divBdr>
    </w:div>
    <w:div w:id="800727928">
      <w:bodyDiv w:val="1"/>
      <w:marLeft w:val="0"/>
      <w:marRight w:val="0"/>
      <w:marTop w:val="0"/>
      <w:marBottom w:val="0"/>
      <w:divBdr>
        <w:top w:val="none" w:sz="0" w:space="0" w:color="auto"/>
        <w:left w:val="none" w:sz="0" w:space="0" w:color="auto"/>
        <w:bottom w:val="none" w:sz="0" w:space="0" w:color="auto"/>
        <w:right w:val="none" w:sz="0" w:space="0" w:color="auto"/>
      </w:divBdr>
    </w:div>
    <w:div w:id="806049717">
      <w:bodyDiv w:val="1"/>
      <w:marLeft w:val="0"/>
      <w:marRight w:val="0"/>
      <w:marTop w:val="0"/>
      <w:marBottom w:val="0"/>
      <w:divBdr>
        <w:top w:val="none" w:sz="0" w:space="0" w:color="auto"/>
        <w:left w:val="none" w:sz="0" w:space="0" w:color="auto"/>
        <w:bottom w:val="none" w:sz="0" w:space="0" w:color="auto"/>
        <w:right w:val="none" w:sz="0" w:space="0" w:color="auto"/>
      </w:divBdr>
    </w:div>
    <w:div w:id="1139768207">
      <w:bodyDiv w:val="1"/>
      <w:marLeft w:val="0"/>
      <w:marRight w:val="0"/>
      <w:marTop w:val="0"/>
      <w:marBottom w:val="0"/>
      <w:divBdr>
        <w:top w:val="none" w:sz="0" w:space="0" w:color="auto"/>
        <w:left w:val="none" w:sz="0" w:space="0" w:color="auto"/>
        <w:bottom w:val="none" w:sz="0" w:space="0" w:color="auto"/>
        <w:right w:val="none" w:sz="0" w:space="0" w:color="auto"/>
      </w:divBdr>
    </w:div>
    <w:div w:id="1316494102">
      <w:bodyDiv w:val="1"/>
      <w:marLeft w:val="0"/>
      <w:marRight w:val="0"/>
      <w:marTop w:val="0"/>
      <w:marBottom w:val="0"/>
      <w:divBdr>
        <w:top w:val="none" w:sz="0" w:space="0" w:color="auto"/>
        <w:left w:val="none" w:sz="0" w:space="0" w:color="auto"/>
        <w:bottom w:val="none" w:sz="0" w:space="0" w:color="auto"/>
        <w:right w:val="none" w:sz="0" w:space="0" w:color="auto"/>
      </w:divBdr>
    </w:div>
    <w:div w:id="1699894811">
      <w:bodyDiv w:val="1"/>
      <w:marLeft w:val="0"/>
      <w:marRight w:val="0"/>
      <w:marTop w:val="0"/>
      <w:marBottom w:val="0"/>
      <w:divBdr>
        <w:top w:val="none" w:sz="0" w:space="0" w:color="auto"/>
        <w:left w:val="none" w:sz="0" w:space="0" w:color="auto"/>
        <w:bottom w:val="none" w:sz="0" w:space="0" w:color="auto"/>
        <w:right w:val="none" w:sz="0" w:space="0" w:color="auto"/>
      </w:divBdr>
    </w:div>
    <w:div w:id="1803230179">
      <w:bodyDiv w:val="1"/>
      <w:marLeft w:val="0"/>
      <w:marRight w:val="0"/>
      <w:marTop w:val="0"/>
      <w:marBottom w:val="0"/>
      <w:divBdr>
        <w:top w:val="none" w:sz="0" w:space="0" w:color="auto"/>
        <w:left w:val="none" w:sz="0" w:space="0" w:color="auto"/>
        <w:bottom w:val="none" w:sz="0" w:space="0" w:color="auto"/>
        <w:right w:val="none" w:sz="0" w:space="0" w:color="auto"/>
      </w:divBdr>
    </w:div>
    <w:div w:id="1835878417">
      <w:bodyDiv w:val="1"/>
      <w:marLeft w:val="0"/>
      <w:marRight w:val="0"/>
      <w:marTop w:val="0"/>
      <w:marBottom w:val="0"/>
      <w:divBdr>
        <w:top w:val="none" w:sz="0" w:space="0" w:color="auto"/>
        <w:left w:val="none" w:sz="0" w:space="0" w:color="auto"/>
        <w:bottom w:val="none" w:sz="0" w:space="0" w:color="auto"/>
        <w:right w:val="none" w:sz="0" w:space="0" w:color="auto"/>
      </w:divBdr>
    </w:div>
    <w:div w:id="1970934624">
      <w:bodyDiv w:val="1"/>
      <w:marLeft w:val="0"/>
      <w:marRight w:val="0"/>
      <w:marTop w:val="0"/>
      <w:marBottom w:val="0"/>
      <w:divBdr>
        <w:top w:val="none" w:sz="0" w:space="0" w:color="auto"/>
        <w:left w:val="none" w:sz="0" w:space="0" w:color="auto"/>
        <w:bottom w:val="none" w:sz="0" w:space="0" w:color="auto"/>
        <w:right w:val="none" w:sz="0" w:space="0" w:color="auto"/>
      </w:divBdr>
    </w:div>
    <w:div w:id="2034763670">
      <w:bodyDiv w:val="1"/>
      <w:marLeft w:val="0"/>
      <w:marRight w:val="0"/>
      <w:marTop w:val="0"/>
      <w:marBottom w:val="0"/>
      <w:divBdr>
        <w:top w:val="none" w:sz="0" w:space="0" w:color="auto"/>
        <w:left w:val="none" w:sz="0" w:space="0" w:color="auto"/>
        <w:bottom w:val="none" w:sz="0" w:space="0" w:color="auto"/>
        <w:right w:val="none" w:sz="0" w:space="0" w:color="auto"/>
      </w:divBdr>
    </w:div>
    <w:div w:id="2061048912">
      <w:bodyDiv w:val="1"/>
      <w:marLeft w:val="0"/>
      <w:marRight w:val="0"/>
      <w:marTop w:val="0"/>
      <w:marBottom w:val="0"/>
      <w:divBdr>
        <w:top w:val="none" w:sz="0" w:space="0" w:color="auto"/>
        <w:left w:val="none" w:sz="0" w:space="0" w:color="auto"/>
        <w:bottom w:val="none" w:sz="0" w:space="0" w:color="auto"/>
        <w:right w:val="none" w:sz="0" w:space="0" w:color="auto"/>
      </w:divBdr>
    </w:div>
    <w:div w:id="2109108965">
      <w:bodyDiv w:val="1"/>
      <w:marLeft w:val="0"/>
      <w:marRight w:val="0"/>
      <w:marTop w:val="0"/>
      <w:marBottom w:val="0"/>
      <w:divBdr>
        <w:top w:val="none" w:sz="0" w:space="0" w:color="auto"/>
        <w:left w:val="none" w:sz="0" w:space="0" w:color="auto"/>
        <w:bottom w:val="none" w:sz="0" w:space="0" w:color="auto"/>
        <w:right w:val="none" w:sz="0" w:space="0" w:color="auto"/>
      </w:divBdr>
    </w:div>
    <w:div w:id="21284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1139-26D0-47A8-9442-97ECD0F4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Abdulaziz</dc:creator>
  <cp:keywords/>
  <dc:description/>
  <cp:lastModifiedBy>Katie Robinson</cp:lastModifiedBy>
  <cp:revision>5</cp:revision>
  <cp:lastPrinted>2022-06-02T18:26:00Z</cp:lastPrinted>
  <dcterms:created xsi:type="dcterms:W3CDTF">2023-08-18T14:30:00Z</dcterms:created>
  <dcterms:modified xsi:type="dcterms:W3CDTF">2023-09-13T16:43:00Z</dcterms:modified>
</cp:coreProperties>
</file>