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3700FAFB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6FABC42D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206DFD">
        <w:rPr>
          <w:rFonts w:ascii="Calibri" w:hAnsi="Calibri" w:cs="Calibri"/>
          <w:b/>
          <w:u w:val="single"/>
        </w:rPr>
        <w:t xml:space="preserve">Banking and Financial Services Program 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C76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14:paraId="22011C84" w14:textId="43487552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</w:t>
            </w:r>
            <w:r w:rsidR="005A1477">
              <w:t xml:space="preserve">Learning </w:t>
            </w:r>
            <w:r w:rsidR="005A1477" w:rsidRPr="00EB5109">
              <w:t>Outcomes</w:t>
            </w:r>
          </w:p>
        </w:tc>
      </w:tr>
      <w:tr w:rsidR="00C07A6F" w:rsidRPr="002841D6" w14:paraId="32008DF3" w14:textId="77777777" w:rsidTr="00C7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254E603" w14:textId="77777777" w:rsidR="00C07A6F" w:rsidRPr="007E645A" w:rsidRDefault="00C07A6F" w:rsidP="00FA6A5E">
            <w:pPr>
              <w:pStyle w:val="NoSpacing"/>
              <w:rPr>
                <w:u w:val="single"/>
              </w:rPr>
            </w:pPr>
            <w:bookmarkStart w:id="0" w:name="_Hlk71905385"/>
            <w:r w:rsidRPr="007E645A">
              <w:t>Program</w:t>
            </w:r>
            <w:r w:rsidR="00CB1386" w:rsidRPr="007E645A">
              <w:t xml:space="preserve"> Learning</w:t>
            </w:r>
            <w:r w:rsidRPr="007E645A">
              <w:t xml:space="preserve"> Outcome 1:</w:t>
            </w:r>
          </w:p>
        </w:tc>
        <w:tc>
          <w:tcPr>
            <w:tcW w:w="6297" w:type="dxa"/>
          </w:tcPr>
          <w:p w14:paraId="7E08C87E" w14:textId="02EE8511" w:rsidR="00C07A6F" w:rsidRPr="007E645A" w:rsidRDefault="005A1477" w:rsidP="00FA266C">
            <w:pPr>
              <w:spacing w:after="88" w:line="23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5A1477">
              <w:rPr>
                <w:rFonts w:ascii="Times New Roman" w:eastAsia="Arial" w:hAnsi="Times New Roman" w:cs="Times New Roman"/>
              </w:rPr>
              <w:t xml:space="preserve">Demonstrate knowledge of and proficiency in the terminology, theories, </w:t>
            </w:r>
            <w:r w:rsidR="00CA3636">
              <w:rPr>
                <w:rFonts w:ascii="Times New Roman" w:eastAsia="Arial" w:hAnsi="Times New Roman" w:cs="Times New Roman"/>
              </w:rPr>
              <w:t xml:space="preserve">and </w:t>
            </w:r>
            <w:r w:rsidRPr="005A1477">
              <w:rPr>
                <w:rFonts w:ascii="Times New Roman" w:eastAsia="Arial" w:hAnsi="Times New Roman" w:cs="Times New Roman"/>
              </w:rPr>
              <w:t xml:space="preserve">concepts, specific to industry standards in the field of finance such as </w:t>
            </w:r>
            <w:r w:rsidR="00AF0CDB">
              <w:rPr>
                <w:rFonts w:ascii="Times New Roman" w:eastAsia="Arial" w:hAnsi="Times New Roman" w:cs="Times New Roman"/>
              </w:rPr>
              <w:t>i</w:t>
            </w:r>
            <w:r w:rsidRPr="005A1477">
              <w:rPr>
                <w:rFonts w:ascii="Times New Roman" w:eastAsia="Arial" w:hAnsi="Times New Roman" w:cs="Times New Roman"/>
              </w:rPr>
              <w:t xml:space="preserve">nvestment decisions, evaluating financial statements, </w:t>
            </w:r>
            <w:r w:rsidR="00554B99">
              <w:rPr>
                <w:rFonts w:ascii="Times New Roman" w:eastAsia="Arial" w:hAnsi="Times New Roman" w:cs="Times New Roman"/>
              </w:rPr>
              <w:t xml:space="preserve">and </w:t>
            </w:r>
            <w:r w:rsidRPr="005A1477">
              <w:rPr>
                <w:rFonts w:ascii="Times New Roman" w:eastAsia="Arial" w:hAnsi="Times New Roman" w:cs="Times New Roman"/>
              </w:rPr>
              <w:t>ratio analysis.</w:t>
            </w:r>
          </w:p>
        </w:tc>
      </w:tr>
      <w:tr w:rsidR="00C07A6F" w:rsidRPr="002841D6" w14:paraId="5BD5D83A" w14:textId="77777777" w:rsidTr="00C7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A5266A3" w14:textId="77777777" w:rsidR="00C07A6F" w:rsidRPr="007E645A" w:rsidRDefault="00C07A6F" w:rsidP="00FA6A5E">
            <w:pPr>
              <w:pStyle w:val="NoSpacing"/>
              <w:rPr>
                <w:u w:val="single"/>
              </w:rPr>
            </w:pPr>
            <w:r w:rsidRPr="007E645A">
              <w:t xml:space="preserve">Program </w:t>
            </w:r>
            <w:r w:rsidR="00CB1386" w:rsidRPr="007E645A">
              <w:t xml:space="preserve">Learning </w:t>
            </w:r>
            <w:r w:rsidRPr="007E645A">
              <w:t>Outcome 2:</w:t>
            </w:r>
          </w:p>
        </w:tc>
        <w:tc>
          <w:tcPr>
            <w:tcW w:w="6297" w:type="dxa"/>
          </w:tcPr>
          <w:p w14:paraId="2638605F" w14:textId="3EFEDDE9" w:rsidR="00C07A6F" w:rsidRPr="007E645A" w:rsidRDefault="005A1477" w:rsidP="00FA266C">
            <w:pPr>
              <w:spacing w:after="88" w:line="23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 w:rsidRPr="005A1477">
              <w:rPr>
                <w:rFonts w:ascii="Times New Roman" w:eastAsia="Arial" w:hAnsi="Times New Roman" w:cs="Times New Roman"/>
              </w:rPr>
              <w:t>Exhibit an understanding of banking functions in the commercial lending market demonstrating knowledge o</w:t>
            </w:r>
            <w:r w:rsidR="00CA3636">
              <w:rPr>
                <w:rFonts w:ascii="Times New Roman" w:eastAsia="Arial" w:hAnsi="Times New Roman" w:cs="Times New Roman"/>
              </w:rPr>
              <w:t>f</w:t>
            </w:r>
            <w:r w:rsidRPr="005A1477">
              <w:rPr>
                <w:rFonts w:ascii="Times New Roman" w:eastAsia="Arial" w:hAnsi="Times New Roman" w:cs="Times New Roman"/>
              </w:rPr>
              <w:t xml:space="preserve"> the process of credit analysis,</w:t>
            </w:r>
            <w:r w:rsidR="00C769D2">
              <w:t xml:space="preserve"> </w:t>
            </w:r>
            <w:r w:rsidR="00C769D2" w:rsidRPr="00C769D2">
              <w:rPr>
                <w:rFonts w:ascii="Times New Roman" w:eastAsia="Arial" w:hAnsi="Times New Roman" w:cs="Times New Roman"/>
              </w:rPr>
              <w:t>financial statements</w:t>
            </w:r>
            <w:r w:rsidR="00C769D2">
              <w:rPr>
                <w:rFonts w:ascii="Times New Roman" w:eastAsia="Arial" w:hAnsi="Times New Roman" w:cs="Times New Roman"/>
              </w:rPr>
              <w:t>,</w:t>
            </w:r>
            <w:r w:rsidR="00C769D2" w:rsidRPr="00C769D2">
              <w:rPr>
                <w:rFonts w:ascii="Times New Roman" w:eastAsia="Arial" w:hAnsi="Times New Roman" w:cs="Times New Roman"/>
              </w:rPr>
              <w:t xml:space="preserve"> financial ratio analysis to evaluate credit worthiness</w:t>
            </w:r>
            <w:r w:rsidRPr="005A1477">
              <w:rPr>
                <w:rFonts w:ascii="Times New Roman" w:eastAsia="Arial" w:hAnsi="Times New Roman" w:cs="Times New Roman"/>
              </w:rPr>
              <w:t xml:space="preserve"> and evaluation in the banking industry.</w:t>
            </w:r>
          </w:p>
        </w:tc>
      </w:tr>
      <w:tr w:rsidR="00C07A6F" w:rsidRPr="002841D6" w14:paraId="602969D8" w14:textId="77777777" w:rsidTr="00C7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5D5205B" w14:textId="77777777" w:rsidR="00C07A6F" w:rsidRPr="007E645A" w:rsidRDefault="00C07A6F" w:rsidP="00FA6A5E">
            <w:pPr>
              <w:pStyle w:val="NoSpacing"/>
              <w:rPr>
                <w:u w:val="single"/>
              </w:rPr>
            </w:pPr>
            <w:r w:rsidRPr="007E645A">
              <w:t xml:space="preserve">Program </w:t>
            </w:r>
            <w:r w:rsidR="00CB1386" w:rsidRPr="007E645A">
              <w:t xml:space="preserve">Learning </w:t>
            </w:r>
            <w:r w:rsidRPr="007E645A">
              <w:t>Outcome 3:</w:t>
            </w:r>
          </w:p>
        </w:tc>
        <w:tc>
          <w:tcPr>
            <w:tcW w:w="6297" w:type="dxa"/>
          </w:tcPr>
          <w:p w14:paraId="4C47237E" w14:textId="281030F2" w:rsidR="00C07A6F" w:rsidRPr="007E645A" w:rsidRDefault="00C769D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will c</w:t>
            </w:r>
            <w:r w:rsidRPr="00B16C90">
              <w:rPr>
                <w:rFonts w:ascii="Times New Roman" w:hAnsi="Times New Roman" w:cs="Times New Roman"/>
              </w:rPr>
              <w:t>omprehend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C90">
              <w:rPr>
                <w:rFonts w:ascii="Times New Roman" w:hAnsi="Times New Roman" w:cs="Times New Roman"/>
              </w:rPr>
              <w:t>the principles of marketing in connection with the banking industry, placing emphasis on deposit, credit, and payment-related products.</w:t>
            </w:r>
          </w:p>
        </w:tc>
      </w:tr>
      <w:tr w:rsidR="00C07A6F" w:rsidRPr="002841D6" w14:paraId="6A0D78F1" w14:textId="77777777" w:rsidTr="00C7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FCE71D7" w14:textId="77777777" w:rsidR="00C07A6F" w:rsidRPr="007E645A" w:rsidRDefault="00C07A6F" w:rsidP="00FA6A5E">
            <w:pPr>
              <w:pStyle w:val="NoSpacing"/>
              <w:rPr>
                <w:u w:val="single"/>
              </w:rPr>
            </w:pPr>
            <w:r w:rsidRPr="007E645A">
              <w:t xml:space="preserve">Program </w:t>
            </w:r>
            <w:r w:rsidR="00CB1386" w:rsidRPr="007E645A">
              <w:t xml:space="preserve">Learning </w:t>
            </w:r>
            <w:r w:rsidRPr="007E645A">
              <w:t>Outcome 4:</w:t>
            </w:r>
          </w:p>
        </w:tc>
        <w:tc>
          <w:tcPr>
            <w:tcW w:w="6297" w:type="dxa"/>
          </w:tcPr>
          <w:p w14:paraId="1DF20DF0" w14:textId="24C58B28" w:rsidR="00C07A6F" w:rsidRPr="007E645A" w:rsidRDefault="00C07A6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bookmarkEnd w:id="0"/>
      <w:tr w:rsidR="00627229" w:rsidRPr="002841D6" w14:paraId="6C8300B6" w14:textId="77777777" w:rsidTr="00C7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5C9191" w14:textId="3435F6C7" w:rsidR="00627229" w:rsidRPr="007E645A" w:rsidRDefault="00627229" w:rsidP="00FA6A5E">
            <w:pPr>
              <w:pStyle w:val="NoSpacing"/>
            </w:pPr>
            <w:r w:rsidRPr="007E645A">
              <w:t>Program Learning Outcome 5:</w:t>
            </w:r>
          </w:p>
        </w:tc>
        <w:tc>
          <w:tcPr>
            <w:tcW w:w="6297" w:type="dxa"/>
          </w:tcPr>
          <w:p w14:paraId="38493BAC" w14:textId="795A2478" w:rsidR="00627229" w:rsidRPr="007E645A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7229" w:rsidRPr="002841D6" w14:paraId="5B09DC2E" w14:textId="77777777" w:rsidTr="00C7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B0028A0" w14:textId="2E390A79" w:rsidR="00627229" w:rsidRPr="007E645A" w:rsidRDefault="00627229" w:rsidP="00FA6A5E">
            <w:pPr>
              <w:pStyle w:val="NoSpacing"/>
            </w:pPr>
            <w:r w:rsidRPr="007E645A">
              <w:t>Program Learning Outcome 6:</w:t>
            </w:r>
          </w:p>
        </w:tc>
        <w:tc>
          <w:tcPr>
            <w:tcW w:w="6297" w:type="dxa"/>
          </w:tcPr>
          <w:p w14:paraId="30237345" w14:textId="3DB61A88" w:rsidR="00627229" w:rsidRPr="007E645A" w:rsidRDefault="0062722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7229" w:rsidRPr="002841D6" w14:paraId="3B882367" w14:textId="77777777" w:rsidTr="00C7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F8681B" w14:textId="6A1EC0B2" w:rsidR="00627229" w:rsidRPr="007E645A" w:rsidRDefault="00627229" w:rsidP="00FA6A5E">
            <w:pPr>
              <w:pStyle w:val="NoSpacing"/>
            </w:pPr>
            <w:r w:rsidRPr="007E645A">
              <w:t>Program Learning Outcome 7:</w:t>
            </w:r>
          </w:p>
        </w:tc>
        <w:tc>
          <w:tcPr>
            <w:tcW w:w="6297" w:type="dxa"/>
          </w:tcPr>
          <w:p w14:paraId="12BEC494" w14:textId="78B25263" w:rsidR="00627229" w:rsidRPr="007E645A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7229" w:rsidRPr="002841D6" w14:paraId="29DF4C49" w14:textId="77777777" w:rsidTr="00C76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0C304C0" w14:textId="1F52715C" w:rsidR="00627229" w:rsidRPr="007E645A" w:rsidRDefault="00627229" w:rsidP="00FA6A5E">
            <w:pPr>
              <w:pStyle w:val="NoSpacing"/>
            </w:pPr>
            <w:r w:rsidRPr="007E645A">
              <w:t>Program Learning Outcome 8:</w:t>
            </w:r>
          </w:p>
        </w:tc>
        <w:tc>
          <w:tcPr>
            <w:tcW w:w="6297" w:type="dxa"/>
          </w:tcPr>
          <w:p w14:paraId="049A2DE5" w14:textId="7622B4AB" w:rsidR="00627229" w:rsidRPr="007E645A" w:rsidRDefault="0062722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04B49CB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0D294B">
        <w:rPr>
          <w:rFonts w:ascii="Calibri" w:hAnsi="Calibri" w:cs="Calibri"/>
        </w:rPr>
        <w:t xml:space="preserve">if </w:t>
      </w:r>
      <w:r w:rsidR="003F6FD9">
        <w:rPr>
          <w:rFonts w:ascii="Calibri" w:hAnsi="Calibri" w:cs="Calibri"/>
        </w:rPr>
        <w:t xml:space="preserve">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>introduce, practice</w:t>
      </w:r>
      <w:r w:rsidR="000D74FB">
        <w:rPr>
          <w:rFonts w:ascii="Calibri" w:hAnsi="Calibri" w:cs="Calibri"/>
        </w:rPr>
        <w:t>,</w:t>
      </w:r>
      <w:r w:rsidR="0048037D" w:rsidRPr="000E3E9D">
        <w:rPr>
          <w:rFonts w:ascii="Calibri" w:hAnsi="Calibri" w:cs="Calibri"/>
        </w:rPr>
        <w:t xml:space="preserve">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4DF895E9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lastRenderedPageBreak/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</w:t>
      </w:r>
      <w:r w:rsidR="000D74FB">
        <w:rPr>
          <w:rFonts w:ascii="Calibri" w:hAnsi="Calibri" w:cs="Calibri"/>
        </w:rPr>
        <w:t>,”</w:t>
      </w:r>
      <w:r w:rsidRPr="003A0F4A">
        <w:rPr>
          <w:rFonts w:ascii="Calibri" w:hAnsi="Calibri" w:cs="Calibri"/>
        </w:rPr>
        <w:t xml:space="preserve"> “P</w:t>
      </w:r>
      <w:r w:rsidR="000D74FB">
        <w:rPr>
          <w:rFonts w:ascii="Calibri" w:hAnsi="Calibri" w:cs="Calibri"/>
        </w:rPr>
        <w:t>,”</w:t>
      </w:r>
      <w:r w:rsidRPr="003A0F4A">
        <w:rPr>
          <w:rFonts w:ascii="Calibri" w:hAnsi="Calibri" w:cs="Calibri"/>
        </w:rPr>
        <w:t xml:space="preserve"> “E</w:t>
      </w:r>
      <w:r w:rsidR="000D74FB">
        <w:rPr>
          <w:rFonts w:ascii="Calibri" w:hAnsi="Calibri" w:cs="Calibri"/>
        </w:rPr>
        <w:t>,</w:t>
      </w:r>
      <w:r w:rsidRPr="003A0F4A">
        <w:rPr>
          <w:rFonts w:ascii="Calibri" w:hAnsi="Calibri" w:cs="Calibri"/>
        </w:rPr>
        <w:t>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</w:t>
      </w:r>
      <w:r w:rsidR="000D74FB">
        <w:rPr>
          <w:rFonts w:ascii="Calibri" w:hAnsi="Calibri" w:cs="Calibri"/>
        </w:rPr>
        <w:t>-</w:t>
      </w:r>
      <w:r w:rsidR="003F6FD9">
        <w:rPr>
          <w:rFonts w:ascii="Calibri" w:hAnsi="Calibri" w:cs="Calibri"/>
        </w:rPr>
        <w:t>level learning outcomes defined above.  (</w:t>
      </w:r>
      <w:r w:rsidR="000D74FB">
        <w:rPr>
          <w:rFonts w:ascii="Calibri" w:hAnsi="Calibri" w:cs="Calibri"/>
        </w:rPr>
        <w:t>Every course does not need</w:t>
      </w:r>
      <w:r w:rsidR="003F6FD9">
        <w:rPr>
          <w:rFonts w:ascii="Calibri" w:hAnsi="Calibri" w:cs="Calibri"/>
        </w:rPr>
        <w:t xml:space="preserve"> to address a program</w:t>
      </w:r>
      <w:r w:rsidR="000D74FB">
        <w:rPr>
          <w:rFonts w:ascii="Calibri" w:hAnsi="Calibri" w:cs="Calibri"/>
        </w:rPr>
        <w:t>-</w:t>
      </w:r>
      <w:r w:rsidR="003F6FD9">
        <w:rPr>
          <w:rFonts w:ascii="Calibri" w:hAnsi="Calibri" w:cs="Calibri"/>
        </w:rPr>
        <w:t xml:space="preserve">level learning outcome, and </w:t>
      </w:r>
      <w:r w:rsidR="007E645A">
        <w:rPr>
          <w:rFonts w:ascii="Calibri" w:hAnsi="Calibri" w:cs="Calibri"/>
        </w:rPr>
        <w:t>a</w:t>
      </w:r>
      <w:r w:rsidR="000D74FB">
        <w:rPr>
          <w:rFonts w:ascii="Calibri" w:hAnsi="Calibri" w:cs="Calibri"/>
        </w:rPr>
        <w:t>ssessment o</w:t>
      </w:r>
      <w:r w:rsidR="007E645A">
        <w:rPr>
          <w:rFonts w:ascii="Calibri" w:hAnsi="Calibri" w:cs="Calibri"/>
        </w:rPr>
        <w:t>f</w:t>
      </w:r>
      <w:r w:rsidR="000D74FB">
        <w:rPr>
          <w:rFonts w:ascii="Calibri" w:hAnsi="Calibri" w:cs="Calibri"/>
        </w:rPr>
        <w:t xml:space="preserve"> program</w:t>
      </w:r>
      <w:r w:rsidR="007E645A">
        <w:rPr>
          <w:rFonts w:ascii="Calibri" w:hAnsi="Calibri" w:cs="Calibri"/>
        </w:rPr>
        <w:t>-</w:t>
      </w:r>
      <w:r w:rsidR="000D74FB">
        <w:rPr>
          <w:rFonts w:ascii="Calibri" w:hAnsi="Calibri" w:cs="Calibri"/>
        </w:rPr>
        <w:t>level learning outcomes do</w:t>
      </w:r>
      <w:r w:rsidR="007E645A">
        <w:rPr>
          <w:rFonts w:ascii="Calibri" w:hAnsi="Calibri" w:cs="Calibri"/>
        </w:rPr>
        <w:t>es</w:t>
      </w:r>
      <w:r w:rsidR="000D74FB">
        <w:rPr>
          <w:rFonts w:ascii="Calibri" w:hAnsi="Calibri" w:cs="Calibri"/>
        </w:rPr>
        <w:t xml:space="preserve"> not need to</w:t>
      </w:r>
      <w:r w:rsidR="003F6FD9">
        <w:rPr>
          <w:rFonts w:ascii="Calibri" w:hAnsi="Calibri" w:cs="Calibri"/>
        </w:rPr>
        <w:t xml:space="preserve">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93"/>
        <w:gridCol w:w="1222"/>
        <w:gridCol w:w="1222"/>
        <w:gridCol w:w="1222"/>
        <w:gridCol w:w="1222"/>
        <w:gridCol w:w="1222"/>
        <w:gridCol w:w="1222"/>
        <w:gridCol w:w="1222"/>
        <w:gridCol w:w="1222"/>
      </w:tblGrid>
      <w:tr w:rsidR="003F6FD9" w:rsidRPr="00AF59AD" w14:paraId="7791D2CC" w14:textId="0BC5FE3E" w:rsidTr="00C76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0CEAE8D8" w14:textId="77777777" w:rsidR="00B33A0F" w:rsidRPr="00EB5109" w:rsidRDefault="00B33A0F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222" w:type="dxa"/>
          </w:tcPr>
          <w:p w14:paraId="2AF36569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222" w:type="dxa"/>
          </w:tcPr>
          <w:p w14:paraId="568636CC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222" w:type="dxa"/>
          </w:tcPr>
          <w:p w14:paraId="75F11F26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222" w:type="dxa"/>
          </w:tcPr>
          <w:p w14:paraId="3E44FC5A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222" w:type="dxa"/>
          </w:tcPr>
          <w:p w14:paraId="45B75814" w14:textId="12D77CA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2" w:type="dxa"/>
          </w:tcPr>
          <w:p w14:paraId="25BAE304" w14:textId="685E350C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22" w:type="dxa"/>
          </w:tcPr>
          <w:p w14:paraId="0DA3CB93" w14:textId="26F257E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22" w:type="dxa"/>
          </w:tcPr>
          <w:p w14:paraId="5FC585F1" w14:textId="590A31B2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8</w:t>
            </w:r>
          </w:p>
        </w:tc>
      </w:tr>
      <w:tr w:rsidR="003F6FD9" w:rsidRPr="002841D6" w14:paraId="4748D730" w14:textId="37B04997" w:rsidTr="00C7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3050CE9A" w14:textId="6B374312" w:rsidR="00B33A0F" w:rsidRPr="002841D6" w:rsidRDefault="004C4A62" w:rsidP="00FA6A5E">
            <w:pPr>
              <w:pStyle w:val="NoSpacing"/>
              <w:rPr>
                <w:b w:val="0"/>
              </w:rPr>
            </w:pPr>
            <w:r w:rsidRPr="004C4A62">
              <w:rPr>
                <w:b w:val="0"/>
              </w:rPr>
              <w:t>BUSG 1304 Financial Literacy</w:t>
            </w:r>
          </w:p>
        </w:tc>
        <w:tc>
          <w:tcPr>
            <w:tcW w:w="1222" w:type="dxa"/>
          </w:tcPr>
          <w:p w14:paraId="2712B267" w14:textId="7825E890" w:rsidR="00B33A0F" w:rsidRPr="002841D6" w:rsidRDefault="00477F3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1352E5B3" w14:textId="18CCD492" w:rsidR="00B33A0F" w:rsidRPr="002841D6" w:rsidRDefault="00477F3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6E42B40E" w14:textId="2E068AD7" w:rsidR="00B33A0F" w:rsidRPr="002841D6" w:rsidRDefault="00477F3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1002677D" w14:textId="274A5F9A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0103F3EF" w14:textId="1157D3EF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0FB1D5A5" w14:textId="5BB09FA6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345DC8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0CED25B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AFCB9DB" w14:textId="00CDD43D" w:rsidTr="00C769D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50742FCB" w14:textId="30792D85" w:rsidR="00B33A0F" w:rsidRPr="002841D6" w:rsidRDefault="004C4A62" w:rsidP="00FA6A5E">
            <w:pPr>
              <w:pStyle w:val="NoSpacing"/>
              <w:rPr>
                <w:b w:val="0"/>
              </w:rPr>
            </w:pPr>
            <w:r w:rsidRPr="004C4A62">
              <w:rPr>
                <w:b w:val="0"/>
              </w:rPr>
              <w:t>BUSA 1313 Investments</w:t>
            </w:r>
          </w:p>
        </w:tc>
        <w:tc>
          <w:tcPr>
            <w:tcW w:w="1222" w:type="dxa"/>
          </w:tcPr>
          <w:p w14:paraId="145A530B" w14:textId="1AE25EDE" w:rsidR="00B33A0F" w:rsidRPr="002841D6" w:rsidRDefault="00477F3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P, </w:t>
            </w:r>
          </w:p>
        </w:tc>
        <w:tc>
          <w:tcPr>
            <w:tcW w:w="1222" w:type="dxa"/>
          </w:tcPr>
          <w:p w14:paraId="68308DBB" w14:textId="5D072542" w:rsidR="00B33A0F" w:rsidRPr="002841D6" w:rsidRDefault="00477F3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222" w:type="dxa"/>
          </w:tcPr>
          <w:p w14:paraId="29BA3CBD" w14:textId="22548BB6" w:rsidR="00B33A0F" w:rsidRPr="002841D6" w:rsidRDefault="00477F3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68B8F786" w14:textId="151287F6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7353DAB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72F9DF8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770036C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5E430F5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88F" w:rsidRPr="002841D6" w14:paraId="794C981B" w14:textId="4DB077B6" w:rsidTr="00C7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6C72C8CB" w14:textId="5AB337CB" w:rsidR="0043088F" w:rsidRPr="002841D6" w:rsidRDefault="0043088F" w:rsidP="00FA6A5E">
            <w:pPr>
              <w:pStyle w:val="NoSpacing"/>
              <w:rPr>
                <w:b w:val="0"/>
              </w:rPr>
            </w:pPr>
            <w:r w:rsidRPr="004C4A62">
              <w:rPr>
                <w:b w:val="0"/>
              </w:rPr>
              <w:t>BUSA 1315 Investments and Securities</w:t>
            </w:r>
          </w:p>
        </w:tc>
        <w:tc>
          <w:tcPr>
            <w:tcW w:w="1222" w:type="dxa"/>
          </w:tcPr>
          <w:p w14:paraId="0A8E0378" w14:textId="50384CAD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P, E, </w:t>
            </w:r>
          </w:p>
        </w:tc>
        <w:tc>
          <w:tcPr>
            <w:tcW w:w="1222" w:type="dxa"/>
          </w:tcPr>
          <w:p w14:paraId="0527BF7B" w14:textId="16E0DF1B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C769D2">
              <w:t>, E</w:t>
            </w:r>
          </w:p>
        </w:tc>
        <w:tc>
          <w:tcPr>
            <w:tcW w:w="1222" w:type="dxa"/>
          </w:tcPr>
          <w:p w14:paraId="60E97D97" w14:textId="04521196" w:rsidR="0043088F" w:rsidRPr="002841D6" w:rsidRDefault="00C769D2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I, </w:t>
            </w:r>
            <w:r w:rsidR="0043088F">
              <w:t>P</w:t>
            </w:r>
          </w:p>
        </w:tc>
        <w:tc>
          <w:tcPr>
            <w:tcW w:w="1222" w:type="dxa"/>
          </w:tcPr>
          <w:p w14:paraId="7883F4A0" w14:textId="0FC99B84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05ED6BAB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00483DD7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6E7915DA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3648479B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604" w:rsidRPr="002841D6" w14:paraId="158028DF" w14:textId="0DEFCD78" w:rsidTr="00C769D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0A7438ED" w14:textId="5DE2C888" w:rsidR="00536604" w:rsidRPr="002841D6" w:rsidRDefault="00536604" w:rsidP="00536604">
            <w:pPr>
              <w:pStyle w:val="NoSpacing"/>
              <w:rPr>
                <w:b w:val="0"/>
              </w:rPr>
            </w:pPr>
            <w:r w:rsidRPr="004C4A62">
              <w:rPr>
                <w:b w:val="0"/>
              </w:rPr>
              <w:t>BNKG 1340 Money and Financial Markets</w:t>
            </w:r>
          </w:p>
        </w:tc>
        <w:tc>
          <w:tcPr>
            <w:tcW w:w="1222" w:type="dxa"/>
          </w:tcPr>
          <w:p w14:paraId="27B88BFB" w14:textId="3E39A6F8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</w:t>
            </w:r>
          </w:p>
        </w:tc>
        <w:tc>
          <w:tcPr>
            <w:tcW w:w="1222" w:type="dxa"/>
          </w:tcPr>
          <w:p w14:paraId="6DDED248" w14:textId="11D2B7DE" w:rsidR="00536604" w:rsidRPr="002841D6" w:rsidRDefault="00A002CF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P, </w:t>
            </w:r>
            <w:r w:rsidR="00536604">
              <w:t>E</w:t>
            </w:r>
          </w:p>
        </w:tc>
        <w:tc>
          <w:tcPr>
            <w:tcW w:w="1222" w:type="dxa"/>
          </w:tcPr>
          <w:p w14:paraId="1835F38B" w14:textId="47DE4CCF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C769D2">
              <w:t>, E</w:t>
            </w:r>
          </w:p>
        </w:tc>
        <w:tc>
          <w:tcPr>
            <w:tcW w:w="1222" w:type="dxa"/>
          </w:tcPr>
          <w:p w14:paraId="68CCD7D0" w14:textId="6D2CC6BF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3AA24FF" w14:textId="77777777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715A3183" w14:textId="77777777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2C2A577E" w14:textId="77777777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6F6B3BA3" w14:textId="77777777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604" w:rsidRPr="002841D6" w14:paraId="23EE542A" w14:textId="7FDBC543" w:rsidTr="00C7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70ACB279" w14:textId="3640AE6A" w:rsidR="00536604" w:rsidRPr="002841D6" w:rsidRDefault="00536604" w:rsidP="00536604">
            <w:pPr>
              <w:pStyle w:val="NoSpacing"/>
              <w:rPr>
                <w:b w:val="0"/>
              </w:rPr>
            </w:pPr>
            <w:r w:rsidRPr="004C4A62">
              <w:rPr>
                <w:b w:val="0"/>
              </w:rPr>
              <w:t>BNKG 1349 Commercial Lending</w:t>
            </w:r>
          </w:p>
        </w:tc>
        <w:tc>
          <w:tcPr>
            <w:tcW w:w="1222" w:type="dxa"/>
          </w:tcPr>
          <w:p w14:paraId="2C47C664" w14:textId="7BD9A1DA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I, </w:t>
            </w:r>
          </w:p>
        </w:tc>
        <w:tc>
          <w:tcPr>
            <w:tcW w:w="1222" w:type="dxa"/>
          </w:tcPr>
          <w:p w14:paraId="5892BCAC" w14:textId="69D16FEA" w:rsidR="00536604" w:rsidRPr="002841D6" w:rsidRDefault="00A002CF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P, </w:t>
            </w:r>
            <w:r w:rsidR="00536604">
              <w:t>E</w:t>
            </w:r>
            <w:r w:rsidR="00C769D2">
              <w:t>, A</w:t>
            </w:r>
          </w:p>
        </w:tc>
        <w:tc>
          <w:tcPr>
            <w:tcW w:w="1222" w:type="dxa"/>
          </w:tcPr>
          <w:p w14:paraId="105D043B" w14:textId="6915AE90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222" w:type="dxa"/>
          </w:tcPr>
          <w:p w14:paraId="5B77F491" w14:textId="7FD6C411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2D2B8EA8" w14:textId="77777777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7B0C8B7C" w14:textId="77777777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2B5006B0" w14:textId="77777777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381D647B" w14:textId="77777777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604" w:rsidRPr="002841D6" w14:paraId="16A675BB" w14:textId="77777777" w:rsidTr="00C769D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22598D55" w14:textId="0AAE1C6E" w:rsidR="00536604" w:rsidRPr="002841D6" w:rsidRDefault="00536604" w:rsidP="00536604">
            <w:pPr>
              <w:pStyle w:val="NoSpacing"/>
              <w:rPr>
                <w:b w:val="0"/>
              </w:rPr>
            </w:pPr>
            <w:r w:rsidRPr="004C4A62">
              <w:rPr>
                <w:b w:val="0"/>
              </w:rPr>
              <w:t>BNKG 1345 Consumer Lending</w:t>
            </w:r>
          </w:p>
        </w:tc>
        <w:tc>
          <w:tcPr>
            <w:tcW w:w="1222" w:type="dxa"/>
          </w:tcPr>
          <w:p w14:paraId="608FBA83" w14:textId="3235B7F3" w:rsidR="00536604" w:rsidRPr="002841D6" w:rsidRDefault="007E4A4F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536604">
              <w:t xml:space="preserve"> </w:t>
            </w:r>
          </w:p>
        </w:tc>
        <w:tc>
          <w:tcPr>
            <w:tcW w:w="1222" w:type="dxa"/>
          </w:tcPr>
          <w:p w14:paraId="04F31C1E" w14:textId="39925125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8D238E">
              <w:t>, A</w:t>
            </w:r>
            <w:r w:rsidR="00C769D2">
              <w:t>, I</w:t>
            </w:r>
          </w:p>
        </w:tc>
        <w:tc>
          <w:tcPr>
            <w:tcW w:w="1222" w:type="dxa"/>
          </w:tcPr>
          <w:p w14:paraId="7D8A6D48" w14:textId="546A4637" w:rsidR="00536604" w:rsidRPr="002841D6" w:rsidRDefault="00C769D2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222" w:type="dxa"/>
          </w:tcPr>
          <w:p w14:paraId="428F60D0" w14:textId="0C1491BD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181D692" w14:textId="77777777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3D114BB2" w14:textId="77777777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5B91CF64" w14:textId="77777777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03CE2678" w14:textId="77777777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604" w:rsidRPr="002841D6" w14:paraId="223C0A3E" w14:textId="77777777" w:rsidTr="00C7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556419DE" w14:textId="0DB423C0" w:rsidR="00536604" w:rsidRPr="002841D6" w:rsidRDefault="00536604" w:rsidP="00536604">
            <w:pPr>
              <w:pStyle w:val="NoSpacing"/>
              <w:rPr>
                <w:b w:val="0"/>
              </w:rPr>
            </w:pPr>
            <w:r w:rsidRPr="004C4A62">
              <w:rPr>
                <w:b w:val="0"/>
              </w:rPr>
              <w:t>BNKG 1303 Principles of Banking Operations</w:t>
            </w:r>
          </w:p>
        </w:tc>
        <w:tc>
          <w:tcPr>
            <w:tcW w:w="1222" w:type="dxa"/>
          </w:tcPr>
          <w:p w14:paraId="7C4132E2" w14:textId="2D9DE518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6C4A151D" w14:textId="4B9BB8F1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C769D2">
              <w:t>, P</w:t>
            </w:r>
          </w:p>
        </w:tc>
        <w:tc>
          <w:tcPr>
            <w:tcW w:w="1222" w:type="dxa"/>
          </w:tcPr>
          <w:p w14:paraId="7118F40A" w14:textId="142EE8D6" w:rsidR="00536604" w:rsidRPr="002841D6" w:rsidRDefault="00A002CF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I, </w:t>
            </w:r>
            <w:r w:rsidR="00EE4BF8">
              <w:t>P</w:t>
            </w:r>
          </w:p>
        </w:tc>
        <w:tc>
          <w:tcPr>
            <w:tcW w:w="1222" w:type="dxa"/>
          </w:tcPr>
          <w:p w14:paraId="6557233C" w14:textId="56A75C68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5AEF9B86" w14:textId="77777777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352E3EA5" w14:textId="77777777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A26070C" w14:textId="77777777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2FE93FA9" w14:textId="77777777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604" w:rsidRPr="002841D6" w14:paraId="38A39D95" w14:textId="77777777" w:rsidTr="00C769D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797197DE" w14:textId="09E3FAD4" w:rsidR="00536604" w:rsidRPr="002841D6" w:rsidRDefault="00536604" w:rsidP="00536604">
            <w:pPr>
              <w:pStyle w:val="NoSpacing"/>
              <w:rPr>
                <w:b w:val="0"/>
              </w:rPr>
            </w:pPr>
            <w:r w:rsidRPr="004C4A62">
              <w:rPr>
                <w:b w:val="0"/>
              </w:rPr>
              <w:t>BNKG 1347 Bank Marketing</w:t>
            </w:r>
          </w:p>
        </w:tc>
        <w:tc>
          <w:tcPr>
            <w:tcW w:w="1222" w:type="dxa"/>
          </w:tcPr>
          <w:p w14:paraId="15DC210D" w14:textId="4D46F851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38ECBDE0" w14:textId="6DE8CB58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6D3CFF28" w14:textId="61A7C204" w:rsidR="00536604" w:rsidRPr="002841D6" w:rsidRDefault="00C769D2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222" w:type="dxa"/>
          </w:tcPr>
          <w:p w14:paraId="581597FE" w14:textId="37A8CC06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F74CBDB" w14:textId="77777777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EBD6F91" w14:textId="77777777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546DF3CD" w14:textId="77777777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92EEF6B" w14:textId="77777777" w:rsidR="00536604" w:rsidRPr="002841D6" w:rsidRDefault="00536604" w:rsidP="0053660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604" w:rsidRPr="002841D6" w14:paraId="0F785E73" w14:textId="77777777" w:rsidTr="00C7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03F67B1F" w14:textId="6ACD4955" w:rsidR="00536604" w:rsidRPr="002841D6" w:rsidRDefault="00536604" w:rsidP="00536604">
            <w:pPr>
              <w:pStyle w:val="NoSpacing"/>
              <w:rPr>
                <w:b w:val="0"/>
              </w:rPr>
            </w:pPr>
            <w:r w:rsidRPr="004C4A62">
              <w:rPr>
                <w:b w:val="0"/>
              </w:rPr>
              <w:t>BNKG 1356 Analyzing Financial Statements</w:t>
            </w:r>
          </w:p>
        </w:tc>
        <w:tc>
          <w:tcPr>
            <w:tcW w:w="1222" w:type="dxa"/>
          </w:tcPr>
          <w:p w14:paraId="21DE093D" w14:textId="2C4E3AF3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8D238E">
              <w:t xml:space="preserve">, E, </w:t>
            </w:r>
            <w:r w:rsidR="00A002CF">
              <w:t>A</w:t>
            </w:r>
          </w:p>
        </w:tc>
        <w:tc>
          <w:tcPr>
            <w:tcW w:w="1222" w:type="dxa"/>
          </w:tcPr>
          <w:p w14:paraId="5E152CBE" w14:textId="391D8D27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A002CF">
              <w:t>. E</w:t>
            </w:r>
            <w:r>
              <w:t xml:space="preserve"> </w:t>
            </w:r>
          </w:p>
        </w:tc>
        <w:tc>
          <w:tcPr>
            <w:tcW w:w="1222" w:type="dxa"/>
          </w:tcPr>
          <w:p w14:paraId="6D626F14" w14:textId="69E7400A" w:rsidR="00536604" w:rsidRPr="002841D6" w:rsidRDefault="00A002CF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P, </w:t>
            </w:r>
            <w:r w:rsidR="00536604">
              <w:t>E</w:t>
            </w:r>
          </w:p>
        </w:tc>
        <w:tc>
          <w:tcPr>
            <w:tcW w:w="1222" w:type="dxa"/>
          </w:tcPr>
          <w:p w14:paraId="744C4E58" w14:textId="0106DC2C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2E667E61" w14:textId="77777777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2D0B252F" w14:textId="77777777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F9E3CAA" w14:textId="77777777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48A0F44" w14:textId="77777777" w:rsidR="00536604" w:rsidRPr="002841D6" w:rsidRDefault="00536604" w:rsidP="0053660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604" w:rsidRPr="002841D6" w14:paraId="317EC622" w14:textId="5AA494A7" w:rsidTr="00C769D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091FA1E8" w14:textId="6BAF2CEF" w:rsidR="0043088F" w:rsidRPr="002841D6" w:rsidRDefault="007E22B9" w:rsidP="00FA6A5E">
            <w:pPr>
              <w:pStyle w:val="NoSpacing"/>
              <w:rPr>
                <w:b w:val="0"/>
              </w:rPr>
            </w:pPr>
            <w:r w:rsidRPr="007E22B9">
              <w:rPr>
                <w:b w:val="0"/>
              </w:rPr>
              <w:t>MRKG2333</w:t>
            </w:r>
            <w:r>
              <w:rPr>
                <w:b w:val="0"/>
              </w:rPr>
              <w:t xml:space="preserve"> </w:t>
            </w:r>
            <w:r w:rsidRPr="007E22B9">
              <w:rPr>
                <w:b w:val="0"/>
              </w:rPr>
              <w:t>Principles of Selling</w:t>
            </w:r>
          </w:p>
        </w:tc>
        <w:tc>
          <w:tcPr>
            <w:tcW w:w="1222" w:type="dxa"/>
          </w:tcPr>
          <w:p w14:paraId="1D93022C" w14:textId="2A15A396" w:rsidR="0043088F" w:rsidRPr="002841D6" w:rsidRDefault="007E22B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2BC71100" w14:textId="6C15EBCF" w:rsidR="0043088F" w:rsidRPr="002841D6" w:rsidRDefault="007E22B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0EE3FDA0" w14:textId="5FEE022D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5B85A7AF" w14:textId="3CE95EFE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76E7BFED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33BAF191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25D214EE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0779AC5B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604" w:rsidRPr="002841D6" w14:paraId="66551081" w14:textId="61D5D3E2" w:rsidTr="00C7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6783CCDB" w14:textId="421B278B" w:rsidR="0043088F" w:rsidRPr="002841D6" w:rsidRDefault="007E22B9" w:rsidP="00FA6A5E">
            <w:pPr>
              <w:pStyle w:val="NoSpacing"/>
              <w:rPr>
                <w:b w:val="0"/>
              </w:rPr>
            </w:pPr>
            <w:r w:rsidRPr="007E22B9">
              <w:rPr>
                <w:b w:val="0"/>
              </w:rPr>
              <w:lastRenderedPageBreak/>
              <w:t>ACCT2301Principles of Financial Accounting</w:t>
            </w:r>
          </w:p>
        </w:tc>
        <w:tc>
          <w:tcPr>
            <w:tcW w:w="1222" w:type="dxa"/>
          </w:tcPr>
          <w:p w14:paraId="4656EAD7" w14:textId="1B3174C8" w:rsidR="0043088F" w:rsidRPr="002841D6" w:rsidRDefault="007E22B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0F7C088F" w14:textId="200449F4" w:rsidR="0043088F" w:rsidRPr="002841D6" w:rsidRDefault="007E22B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2461103F" w14:textId="7EEEF18D" w:rsidR="0043088F" w:rsidRPr="002841D6" w:rsidRDefault="001332B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222" w:type="dxa"/>
          </w:tcPr>
          <w:p w14:paraId="3AB90080" w14:textId="1647589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632E611D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0550717A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7A1E03EC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6C89742F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604" w:rsidRPr="002841D6" w14:paraId="51F05994" w14:textId="703B2E3A" w:rsidTr="00C769D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6867152E" w14:textId="4FB0BC95" w:rsidR="0043088F" w:rsidRPr="002841D6" w:rsidRDefault="007E22B9" w:rsidP="00FA6A5E">
            <w:pPr>
              <w:pStyle w:val="NoSpacing"/>
              <w:rPr>
                <w:b w:val="0"/>
              </w:rPr>
            </w:pPr>
            <w:r w:rsidRPr="007E22B9">
              <w:rPr>
                <w:b w:val="0"/>
              </w:rPr>
              <w:t>BNKG</w:t>
            </w:r>
            <w:r w:rsidR="005347BF">
              <w:rPr>
                <w:b w:val="0"/>
              </w:rPr>
              <w:t>1343</w:t>
            </w:r>
            <w:r>
              <w:rPr>
                <w:b w:val="0"/>
              </w:rPr>
              <w:t xml:space="preserve"> </w:t>
            </w:r>
            <w:r w:rsidR="005347BF">
              <w:rPr>
                <w:b w:val="0"/>
              </w:rPr>
              <w:t>Law and Banking</w:t>
            </w:r>
          </w:p>
        </w:tc>
        <w:tc>
          <w:tcPr>
            <w:tcW w:w="1222" w:type="dxa"/>
          </w:tcPr>
          <w:p w14:paraId="55A46A44" w14:textId="51CA4A64" w:rsidR="0043088F" w:rsidRPr="002841D6" w:rsidRDefault="007E4A4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222" w:type="dxa"/>
          </w:tcPr>
          <w:p w14:paraId="1F8D8367" w14:textId="7F3B7D5B" w:rsidR="0043088F" w:rsidRPr="002841D6" w:rsidRDefault="007E4A4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222" w:type="dxa"/>
          </w:tcPr>
          <w:p w14:paraId="12F6D1F3" w14:textId="0F9AD5F2" w:rsidR="0043088F" w:rsidRPr="002841D6" w:rsidRDefault="007E22B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222" w:type="dxa"/>
          </w:tcPr>
          <w:p w14:paraId="21E10E5A" w14:textId="6306C47A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29694A5A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7562C19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FE686E9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59D26B97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604" w:rsidRPr="002841D6" w14:paraId="4A030CD6" w14:textId="6EF1822E" w:rsidTr="00C7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4B297619" w14:textId="14F6D207" w:rsidR="0043088F" w:rsidRPr="002841D6" w:rsidRDefault="007E22B9" w:rsidP="00FA6A5E">
            <w:pPr>
              <w:pStyle w:val="NoSpacing"/>
              <w:rPr>
                <w:b w:val="0"/>
              </w:rPr>
            </w:pPr>
            <w:r w:rsidRPr="007E22B9">
              <w:rPr>
                <w:b w:val="0"/>
              </w:rPr>
              <w:t>ACCT2302</w:t>
            </w:r>
            <w:r>
              <w:rPr>
                <w:b w:val="0"/>
              </w:rPr>
              <w:t xml:space="preserve"> </w:t>
            </w:r>
            <w:r w:rsidRPr="007E22B9">
              <w:rPr>
                <w:b w:val="0"/>
              </w:rPr>
              <w:t>Principles of Managerial Accounting</w:t>
            </w:r>
          </w:p>
        </w:tc>
        <w:tc>
          <w:tcPr>
            <w:tcW w:w="1222" w:type="dxa"/>
          </w:tcPr>
          <w:p w14:paraId="10A483D0" w14:textId="05540F3B" w:rsidR="0043088F" w:rsidRPr="002841D6" w:rsidRDefault="007E22B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1261772A" w14:textId="142E2916" w:rsidR="0043088F" w:rsidRPr="002841D6" w:rsidRDefault="007E22B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40254D5D" w14:textId="4A96974A" w:rsidR="0043088F" w:rsidRPr="002841D6" w:rsidRDefault="001332BA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222" w:type="dxa"/>
          </w:tcPr>
          <w:p w14:paraId="7215D115" w14:textId="4A1E61D6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21C21FC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C50A360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C988A1E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2F77E7D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604" w:rsidRPr="002841D6" w14:paraId="0C0F2807" w14:textId="03F61C6E" w:rsidTr="00C769D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7D42E8DD" w14:textId="59AAC5DC" w:rsidR="0043088F" w:rsidRPr="002841D6" w:rsidRDefault="007E22B9" w:rsidP="00FA6A5E">
            <w:pPr>
              <w:pStyle w:val="NoSpacing"/>
              <w:rPr>
                <w:b w:val="0"/>
              </w:rPr>
            </w:pPr>
            <w:r w:rsidRPr="007E22B9">
              <w:rPr>
                <w:b w:val="0"/>
              </w:rPr>
              <w:t>BCIS1305</w:t>
            </w:r>
            <w:r>
              <w:rPr>
                <w:b w:val="0"/>
              </w:rPr>
              <w:t xml:space="preserve"> </w:t>
            </w:r>
            <w:r w:rsidRPr="007E22B9">
              <w:rPr>
                <w:b w:val="0"/>
              </w:rPr>
              <w:t>Business Computer Applications</w:t>
            </w:r>
          </w:p>
        </w:tc>
        <w:tc>
          <w:tcPr>
            <w:tcW w:w="1222" w:type="dxa"/>
          </w:tcPr>
          <w:p w14:paraId="0AEC6272" w14:textId="1515B3DC" w:rsidR="0043088F" w:rsidRPr="002841D6" w:rsidRDefault="007E22B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29896224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686D7CC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E1162FB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3AD5811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7C184F2D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BA26ABB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30E56BAA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604" w:rsidRPr="002841D6" w14:paraId="3F676B24" w14:textId="6C602987" w:rsidTr="00C7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3C7F5D26" w14:textId="4EC5265A" w:rsidR="0043088F" w:rsidRPr="002841D6" w:rsidRDefault="007E22B9" w:rsidP="00FA6A5E">
            <w:pPr>
              <w:pStyle w:val="NoSpacing"/>
              <w:rPr>
                <w:b w:val="0"/>
              </w:rPr>
            </w:pPr>
            <w:r w:rsidRPr="007E22B9">
              <w:rPr>
                <w:b w:val="0"/>
              </w:rPr>
              <w:t>BMGT1341</w:t>
            </w:r>
            <w:r>
              <w:rPr>
                <w:b w:val="0"/>
              </w:rPr>
              <w:t xml:space="preserve"> </w:t>
            </w:r>
            <w:r w:rsidRPr="007E22B9">
              <w:rPr>
                <w:b w:val="0"/>
              </w:rPr>
              <w:t>Business Ethics</w:t>
            </w:r>
          </w:p>
        </w:tc>
        <w:tc>
          <w:tcPr>
            <w:tcW w:w="1222" w:type="dxa"/>
          </w:tcPr>
          <w:p w14:paraId="7D255504" w14:textId="7CA1C50D" w:rsidR="0043088F" w:rsidRPr="002841D6" w:rsidRDefault="007E22B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222" w:type="dxa"/>
          </w:tcPr>
          <w:p w14:paraId="1C3B6EF8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2F1CE4F4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02883BB6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02618E7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0962F50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6CA1B7EC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319CADA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604" w:rsidRPr="002841D6" w14:paraId="2B1C2B08" w14:textId="5F87D93F" w:rsidTr="00C769D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7D861C7E" w14:textId="556F9B48" w:rsidR="0043088F" w:rsidRPr="002841D6" w:rsidRDefault="0043088F" w:rsidP="00FA6A5E">
            <w:pPr>
              <w:pStyle w:val="NoSpacing"/>
              <w:rPr>
                <w:b w:val="0"/>
              </w:rPr>
            </w:pPr>
          </w:p>
        </w:tc>
        <w:tc>
          <w:tcPr>
            <w:tcW w:w="1222" w:type="dxa"/>
          </w:tcPr>
          <w:p w14:paraId="1D000B81" w14:textId="11967E15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25C625E9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3DA93183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EDD4E93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79A62DBC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77357C0E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59E5218A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644A019" w14:textId="77777777" w:rsidR="0043088F" w:rsidRPr="002841D6" w:rsidRDefault="0043088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604" w:rsidRPr="002841D6" w14:paraId="120F1488" w14:textId="51BEA750" w:rsidTr="00C76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72AB8C46" w14:textId="77777777" w:rsidR="0043088F" w:rsidRPr="002841D6" w:rsidRDefault="0043088F" w:rsidP="00FA6A5E">
            <w:pPr>
              <w:pStyle w:val="NoSpacing"/>
              <w:rPr>
                <w:b w:val="0"/>
              </w:rPr>
            </w:pPr>
          </w:p>
        </w:tc>
        <w:tc>
          <w:tcPr>
            <w:tcW w:w="1222" w:type="dxa"/>
          </w:tcPr>
          <w:p w14:paraId="3A314660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0F65AEEA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4AF3F8E9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0CA0DB70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A2585CD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2C8AC5DE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62D5988F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374A87A8" w14:textId="77777777" w:rsidR="0043088F" w:rsidRPr="002841D6" w:rsidRDefault="0043088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01046284" w:rsidR="00C07A6F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</w:t>
      </w:r>
      <w:r w:rsidR="00CA3636" w:rsidRPr="000E3E9D">
        <w:rPr>
          <w:rFonts w:ascii="Calibri" w:eastAsia="Calibri" w:hAnsi="Calibri" w:cs="Calibri"/>
        </w:rPr>
        <w:t>up to date</w:t>
      </w:r>
      <w:r w:rsidRPr="000E3E9D">
        <w:rPr>
          <w:rFonts w:ascii="Calibri" w:eastAsia="Calibri" w:hAnsi="Calibri" w:cs="Calibri"/>
        </w:rPr>
        <w:t xml:space="preserve"> with the</w:t>
      </w:r>
      <w:r w:rsidR="000D74FB">
        <w:rPr>
          <w:rFonts w:ascii="Calibri" w:eastAsia="Calibri" w:hAnsi="Calibri" w:cs="Calibri"/>
        </w:rPr>
        <w:t>se courses’ assessment plan</w:t>
      </w:r>
      <w:r w:rsidRPr="000E3E9D"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</w:rPr>
        <w:t xml:space="preserve"> </w:t>
      </w:r>
    </w:p>
    <w:p w14:paraId="7E4EFA3B" w14:textId="5BDB0032" w:rsidR="007E645A" w:rsidRPr="007E645A" w:rsidRDefault="007E645A" w:rsidP="005726F9">
      <w:pPr>
        <w:rPr>
          <w:rFonts w:ascii="Calibri" w:eastAsia="Calibri" w:hAnsi="Calibri" w:cs="Calibri"/>
          <w:b/>
          <w:bCs/>
        </w:rPr>
      </w:pPr>
      <w:r w:rsidRPr="007E645A">
        <w:rPr>
          <w:rFonts w:ascii="Calibri" w:eastAsia="Calibri" w:hAnsi="Calibri" w:cs="Calibri"/>
          <w:b/>
          <w:bCs/>
        </w:rPr>
        <w:t xml:space="preserve">Other disciplines would include and not be limited to Management, Marketing, and I.T.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8C5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333FD3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>(e.g.</w:t>
            </w:r>
            <w:r w:rsidR="000D74FB">
              <w:rPr>
                <w:b w:val="0"/>
                <w:color w:val="FFFFFF"/>
                <w:sz w:val="20"/>
                <w:szCs w:val="20"/>
              </w:rPr>
              <w:t>,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295AC371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s and </w:t>
            </w:r>
            <w:r w:rsidR="000D74FB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an 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</w:t>
            </w:r>
            <w:r w:rsidR="000D74FB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the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lastRenderedPageBreak/>
              <w:t>(e.g.</w:t>
            </w:r>
            <w:r w:rsidR="000D74FB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,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lastRenderedPageBreak/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5A07E28E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>(e.g.</w:t>
            </w:r>
            <w:r w:rsidR="000D74FB">
              <w:rPr>
                <w:b w:val="0"/>
                <w:bCs w:val="0"/>
                <w:color w:val="FFFFFF"/>
                <w:sz w:val="20"/>
                <w:szCs w:val="20"/>
              </w:rPr>
              <w:t>,</w:t>
            </w: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80% of students score 2.5 or better on </w:t>
            </w:r>
            <w:r w:rsidR="000D74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rubric for essay</w:t>
            </w:r>
            <w:r w:rsidR="00CA363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 cultures and cuisine.)</w:t>
            </w:r>
          </w:p>
        </w:tc>
      </w:tr>
      <w:tr w:rsidR="005726F9" w:rsidRPr="00DC1EAD" w14:paraId="057DBE50" w14:textId="77777777" w:rsidTr="008C5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799233EB" w:rsidR="005726F9" w:rsidRPr="00B81C5E" w:rsidRDefault="005726F9" w:rsidP="00B81C5E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B81C5E">
              <w:t>PLO #1</w:t>
            </w:r>
            <w:r w:rsidR="004C4A62" w:rsidRPr="00B81C5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A11AA8" w:rsidRPr="00A11AA8">
              <w:rPr>
                <w:rFonts w:ascii="Times New Roman" w:eastAsia="Arial" w:hAnsi="Times New Roman"/>
                <w:b w:val="0"/>
                <w:bCs w:val="0"/>
                <w:sz w:val="24"/>
                <w:szCs w:val="24"/>
              </w:rPr>
              <w:t>Students will show expertise in industry-standard financial concepts by effectively applying investment decisions, analyzing financial statements, and conducting ratio analysis.</w:t>
            </w:r>
          </w:p>
        </w:tc>
        <w:tc>
          <w:tcPr>
            <w:tcW w:w="5130" w:type="dxa"/>
          </w:tcPr>
          <w:p w14:paraId="76277ED3" w14:textId="51C294CE" w:rsidR="005726F9" w:rsidRDefault="000C4181" w:rsidP="000C418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BNKG 1356-</w:t>
            </w:r>
            <w:r w:rsidRPr="000C4181">
              <w:t>Analyzing Financial Statements</w:t>
            </w:r>
            <w:r>
              <w:t xml:space="preserve">, students </w:t>
            </w:r>
            <w:r w:rsidR="00554B99" w:rsidRPr="00554B99">
              <w:rPr>
                <w:rFonts w:asciiTheme="minorHAnsi" w:eastAsiaTheme="minorHAnsi" w:hAnsiTheme="minorHAnsi" w:cstheme="minorBidi"/>
              </w:rPr>
              <w:t xml:space="preserve">will be </w:t>
            </w:r>
            <w:r w:rsidR="00EC5FC0">
              <w:rPr>
                <w:rFonts w:asciiTheme="minorHAnsi" w:eastAsiaTheme="minorHAnsi" w:hAnsiTheme="minorHAnsi" w:cstheme="minorBidi"/>
              </w:rPr>
              <w:t>assessed</w:t>
            </w:r>
            <w:r w:rsidR="00554B99" w:rsidRPr="00554B99">
              <w:rPr>
                <w:rFonts w:asciiTheme="minorHAnsi" w:eastAsiaTheme="minorHAnsi" w:hAnsiTheme="minorHAnsi" w:cstheme="minorBidi"/>
              </w:rPr>
              <w:t xml:space="preserve"> </w:t>
            </w:r>
            <w:r w:rsidR="00EC5FC0">
              <w:rPr>
                <w:rFonts w:asciiTheme="minorHAnsi" w:eastAsiaTheme="minorHAnsi" w:hAnsiTheme="minorHAnsi" w:cstheme="minorBidi"/>
              </w:rPr>
              <w:t xml:space="preserve">with </w:t>
            </w:r>
            <w:r w:rsidR="00DC24BC">
              <w:rPr>
                <w:rFonts w:asciiTheme="minorHAnsi" w:eastAsiaTheme="minorHAnsi" w:hAnsiTheme="minorHAnsi" w:cstheme="minorBidi"/>
              </w:rPr>
              <w:t>2</w:t>
            </w:r>
            <w:r w:rsidR="00554B99">
              <w:rPr>
                <w:rFonts w:asciiTheme="minorHAnsi" w:eastAsiaTheme="minorHAnsi" w:hAnsiTheme="minorHAnsi" w:cstheme="minorBidi"/>
              </w:rPr>
              <w:t>0</w:t>
            </w:r>
            <w:r w:rsidR="00554B99" w:rsidRPr="00554B99">
              <w:rPr>
                <w:rFonts w:asciiTheme="minorHAnsi" w:eastAsiaTheme="minorHAnsi" w:hAnsiTheme="minorHAnsi" w:cstheme="minorBidi"/>
              </w:rPr>
              <w:t xml:space="preserve"> multiple choice questions on the final exam that test student knowledge of investment decisions,</w:t>
            </w:r>
            <w:r w:rsidR="00554B99">
              <w:rPr>
                <w:rFonts w:asciiTheme="minorHAnsi" w:eastAsiaTheme="minorHAnsi" w:hAnsiTheme="minorHAnsi" w:cstheme="minorBidi"/>
              </w:rPr>
              <w:t xml:space="preserve"> and ratio analysis when</w:t>
            </w:r>
            <w:r w:rsidR="00554B99" w:rsidRPr="00554B99">
              <w:rPr>
                <w:rFonts w:asciiTheme="minorHAnsi" w:eastAsiaTheme="minorHAnsi" w:hAnsiTheme="minorHAnsi" w:cstheme="minorBidi"/>
              </w:rPr>
              <w:t xml:space="preserve"> evaluating financial statements</w:t>
            </w:r>
            <w:r w:rsidR="00554B99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4770" w:type="dxa"/>
          </w:tcPr>
          <w:p w14:paraId="64394E4D" w14:textId="73261538" w:rsidR="000446AA" w:rsidRDefault="00554B99" w:rsidP="000446A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Pr="00554B99">
              <w:t>0% of BNKG13</w:t>
            </w:r>
            <w:r>
              <w:t>56</w:t>
            </w:r>
            <w:r w:rsidRPr="00554B99">
              <w:t xml:space="preserve"> students will answer 70% of the exam questions on the assessment</w:t>
            </w:r>
          </w:p>
        </w:tc>
      </w:tr>
      <w:tr w:rsidR="005726F9" w:rsidRPr="00DC1EAD" w14:paraId="27B51F4A" w14:textId="77777777" w:rsidTr="008C588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7D6B790E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#2</w:t>
            </w:r>
            <w:r w:rsidR="004C4A62">
              <w:t xml:space="preserve"> </w:t>
            </w:r>
            <w:r w:rsidR="00FC6A94" w:rsidRPr="00FC6A94">
              <w:rPr>
                <w:b w:val="0"/>
                <w:bCs w:val="0"/>
              </w:rPr>
              <w:t>Students will develop effective communication skills in the context of consumer lending, including the ability to explain loan terms, negotiate agreements, provide comprehensive financial advice to borrowers</w:t>
            </w:r>
            <w:r w:rsidR="00C20656">
              <w:rPr>
                <w:b w:val="0"/>
                <w:bCs w:val="0"/>
              </w:rPr>
              <w:t>,</w:t>
            </w:r>
            <w:r w:rsidR="00C20656">
              <w:t xml:space="preserve"> </w:t>
            </w:r>
            <w:r w:rsidR="00C20656" w:rsidRPr="00C20656">
              <w:rPr>
                <w:b w:val="0"/>
                <w:bCs w:val="0"/>
              </w:rPr>
              <w:t>and financial ratio analysis to evaluate creditworthiness</w:t>
            </w:r>
            <w:r w:rsidR="00FC6A94" w:rsidRPr="00FC6A94">
              <w:rPr>
                <w:b w:val="0"/>
                <w:bCs w:val="0"/>
              </w:rPr>
              <w:t>.</w:t>
            </w:r>
          </w:p>
        </w:tc>
        <w:tc>
          <w:tcPr>
            <w:tcW w:w="5130" w:type="dxa"/>
          </w:tcPr>
          <w:p w14:paraId="5A8D7FF5" w14:textId="184A2DAB" w:rsidR="005726F9" w:rsidRDefault="00027952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BF8">
              <w:t>B</w:t>
            </w:r>
            <w:r>
              <w:t>NKG</w:t>
            </w:r>
            <w:r w:rsidRPr="00EE4BF8">
              <w:t>13</w:t>
            </w:r>
            <w:r>
              <w:t>4</w:t>
            </w:r>
            <w:r w:rsidR="00FC6A94">
              <w:t>9</w:t>
            </w:r>
            <w:r>
              <w:t xml:space="preserve"> </w:t>
            </w:r>
            <w:r w:rsidR="00FC6A94">
              <w:t>C</w:t>
            </w:r>
            <w:r w:rsidR="00FC6A94" w:rsidRPr="00FC6A94">
              <w:t>ommercial</w:t>
            </w:r>
            <w:r>
              <w:t xml:space="preserve"> Lending </w:t>
            </w:r>
            <w:r w:rsidR="007352EB" w:rsidRPr="007352EB">
              <w:t xml:space="preserve">students will be given </w:t>
            </w:r>
            <w:r w:rsidR="002477FC">
              <w:t>2</w:t>
            </w:r>
            <w:r w:rsidR="00A66789">
              <w:t>0</w:t>
            </w:r>
            <w:r w:rsidR="007352EB" w:rsidRPr="007352EB">
              <w:t xml:space="preserve"> multiple choice questions on the final exam that test student knowledge of the steps of </w:t>
            </w:r>
            <w:r w:rsidR="00FC6A94">
              <w:t xml:space="preserve">negotiation, loan terms, </w:t>
            </w:r>
            <w:r w:rsidR="007352EB" w:rsidRPr="007352EB">
              <w:t xml:space="preserve">credit analysis of commercial loan requests and the impact of federal regulations and state laws on </w:t>
            </w:r>
            <w:r>
              <w:t>co</w:t>
            </w:r>
            <w:r w:rsidR="00FC6A94">
              <w:t>mmercial</w:t>
            </w:r>
            <w:r>
              <w:t xml:space="preserve"> </w:t>
            </w:r>
            <w:r w:rsidR="007352EB" w:rsidRPr="007352EB">
              <w:t>lending decisions</w:t>
            </w:r>
            <w:r>
              <w:t xml:space="preserve"> in the banking industry.</w:t>
            </w:r>
          </w:p>
        </w:tc>
        <w:tc>
          <w:tcPr>
            <w:tcW w:w="4770" w:type="dxa"/>
          </w:tcPr>
          <w:p w14:paraId="750CC1E8" w14:textId="6BAF834B" w:rsidR="009A3686" w:rsidRDefault="009A3686" w:rsidP="009A368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 of BNKG</w:t>
            </w:r>
            <w:r w:rsidR="00E72B54">
              <w:t>1349</w:t>
            </w:r>
            <w:r w:rsidR="007352EB">
              <w:t xml:space="preserve"> </w:t>
            </w:r>
            <w:r>
              <w:t xml:space="preserve">students will answer 70% of the exam questions </w:t>
            </w:r>
            <w:r w:rsidR="007352EB" w:rsidRPr="007352EB">
              <w:t>on the assessment</w:t>
            </w:r>
            <w:r>
              <w:t>.</w:t>
            </w:r>
          </w:p>
          <w:p w14:paraId="0172AF20" w14:textId="5ACFF97B" w:rsidR="009A3686" w:rsidRDefault="009A3686" w:rsidP="009A368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290F85B8" w14:textId="77777777" w:rsidTr="008C5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7F192DBF" w:rsidR="005726F9" w:rsidRPr="005726F9" w:rsidRDefault="008C588E" w:rsidP="00FA6A5E">
            <w:pPr>
              <w:pStyle w:val="ListParagraph"/>
              <w:ind w:left="0"/>
              <w:contextualSpacing/>
            </w:pPr>
            <w:r w:rsidRPr="005726F9">
              <w:t>PLO #</w:t>
            </w:r>
            <w:r>
              <w:t xml:space="preserve">3 </w:t>
            </w:r>
            <w:r w:rsidRPr="008C588E">
              <w:rPr>
                <w:b w:val="0"/>
                <w:bCs w:val="0"/>
              </w:rPr>
              <w:t>Students will demonstrate the application of fundamental marketing concepts in the distribution, promotion, and pricing strategies related to banking products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5130" w:type="dxa"/>
          </w:tcPr>
          <w:p w14:paraId="38A81AC1" w14:textId="61580BD8" w:rsidR="005726F9" w:rsidRDefault="008C588E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BNKG 1347 </w:t>
            </w:r>
            <w:r w:rsidRPr="008C588E">
              <w:t>Bank Marketing, students will respond to 20 final exam questions, encompassing multiple-choice. The questions will focus on marketing concepts commonly employed in the banking industry and the application of these concepts in the efficient distribution, promotion, and pricing of various bank products.</w:t>
            </w:r>
          </w:p>
        </w:tc>
        <w:tc>
          <w:tcPr>
            <w:tcW w:w="4770" w:type="dxa"/>
          </w:tcPr>
          <w:p w14:paraId="24173316" w14:textId="6F47A52B" w:rsidR="005726F9" w:rsidRDefault="008C588E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Pr="00994F42">
              <w:t xml:space="preserve">0% of </w:t>
            </w:r>
            <w:r>
              <w:t xml:space="preserve">BNKG1347 </w:t>
            </w:r>
            <w:r w:rsidRPr="00994F42">
              <w:t>students will answer 70% of the exam questions correctly</w:t>
            </w:r>
            <w:r>
              <w:t xml:space="preserve"> </w:t>
            </w:r>
            <w:r w:rsidRPr="004C4A62">
              <w:t xml:space="preserve">on </w:t>
            </w:r>
            <w:r>
              <w:t>bank marketing</w:t>
            </w:r>
            <w:r w:rsidRPr="0064645F">
              <w:t xml:space="preserve"> decisions</w:t>
            </w:r>
            <w:r>
              <w:t>.</w:t>
            </w:r>
          </w:p>
        </w:tc>
      </w:tr>
      <w:tr w:rsidR="005726F9" w:rsidRPr="00DC1EAD" w14:paraId="08187C06" w14:textId="77777777" w:rsidTr="008C588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18C2E2A9" w:rsidR="00B81C5E" w:rsidRPr="008C588E" w:rsidRDefault="00B81C5E" w:rsidP="008C588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</w:tc>
        <w:tc>
          <w:tcPr>
            <w:tcW w:w="5130" w:type="dxa"/>
          </w:tcPr>
          <w:p w14:paraId="510CF509" w14:textId="722EAA3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921286B" w14:textId="62AFD88B" w:rsidR="005726F9" w:rsidRDefault="005726F9" w:rsidP="0064645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1D9" w:rsidRPr="00DC1EAD" w14:paraId="3F2DA1E2" w14:textId="77777777" w:rsidTr="008C5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E5A9C11" w14:textId="17CA5ABF" w:rsidR="00DB51D9" w:rsidRPr="005726F9" w:rsidRDefault="00DB51D9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6990759F" w14:textId="20106B5A" w:rsidR="00DB51D9" w:rsidRDefault="00DB51D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5FD3D82" w14:textId="30F32906" w:rsidR="00DB51D9" w:rsidRDefault="00DB51D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1D9" w:rsidRPr="00DC1EAD" w14:paraId="2485E38B" w14:textId="77777777" w:rsidTr="008C588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157D884" w14:textId="4908157F" w:rsidR="00DB51D9" w:rsidRPr="005726F9" w:rsidRDefault="00DB51D9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4A23A0C5" w14:textId="31E2FD91" w:rsidR="00DB51D9" w:rsidRDefault="00DB51D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3DB70DE" w14:textId="6C2663AA" w:rsidR="00DB51D9" w:rsidRDefault="00DB51D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1D9" w:rsidRPr="00DC1EAD" w14:paraId="4B578034" w14:textId="77777777" w:rsidTr="008C5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F771EBE" w14:textId="78DFF888" w:rsidR="00DB51D9" w:rsidRPr="005726F9" w:rsidRDefault="00DB51D9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7F155B6F" w14:textId="77777777" w:rsidR="00DB51D9" w:rsidRDefault="00DB51D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161ADDA" w14:textId="77777777" w:rsidR="00DB51D9" w:rsidRDefault="00DB51D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1D9" w:rsidRPr="00DC1EAD" w14:paraId="2FE21EF9" w14:textId="77777777" w:rsidTr="008C588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6DE160A" w14:textId="434E6621" w:rsidR="00DB51D9" w:rsidRPr="005726F9" w:rsidRDefault="00DB51D9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52BF77D3" w14:textId="77777777" w:rsidR="00DB51D9" w:rsidRDefault="00DB51D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664B0DF" w14:textId="30D377BB" w:rsidR="00DB51D9" w:rsidRDefault="00DB51D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1460" w14:textId="77777777" w:rsidR="002A6FDF" w:rsidRDefault="002A6FDF" w:rsidP="00175375">
      <w:pPr>
        <w:spacing w:after="0" w:line="240" w:lineRule="auto"/>
      </w:pPr>
      <w:r>
        <w:separator/>
      </w:r>
    </w:p>
  </w:endnote>
  <w:endnote w:type="continuationSeparator" w:id="0">
    <w:p w14:paraId="75C009E7" w14:textId="77777777" w:rsidR="002A6FDF" w:rsidRDefault="002A6FDF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E404" w14:textId="77777777" w:rsidR="002A6FDF" w:rsidRDefault="002A6FDF" w:rsidP="00175375">
      <w:pPr>
        <w:spacing w:after="0" w:line="240" w:lineRule="auto"/>
      </w:pPr>
      <w:r>
        <w:separator/>
      </w:r>
    </w:p>
  </w:footnote>
  <w:footnote w:type="continuationSeparator" w:id="0">
    <w:p w14:paraId="3DECF0AE" w14:textId="77777777" w:rsidR="002A6FDF" w:rsidRDefault="002A6FDF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0357"/>
    <w:multiLevelType w:val="hybridMultilevel"/>
    <w:tmpl w:val="C36C9952"/>
    <w:lvl w:ilvl="0" w:tplc="87F0835A">
      <w:start w:val="1"/>
      <w:numFmt w:val="decimal"/>
      <w:lvlText w:val="%1.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C8470">
      <w:start w:val="1"/>
      <w:numFmt w:val="lowerLetter"/>
      <w:lvlText w:val="%2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703902">
      <w:start w:val="1"/>
      <w:numFmt w:val="lowerRoman"/>
      <w:lvlText w:val="%3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B07662">
      <w:start w:val="1"/>
      <w:numFmt w:val="decimal"/>
      <w:lvlText w:val="%4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ACBE62">
      <w:start w:val="1"/>
      <w:numFmt w:val="lowerLetter"/>
      <w:lvlText w:val="%5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206DE8">
      <w:start w:val="1"/>
      <w:numFmt w:val="lowerRoman"/>
      <w:lvlText w:val="%6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00C0AC">
      <w:start w:val="1"/>
      <w:numFmt w:val="decimal"/>
      <w:lvlText w:val="%7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9072BA">
      <w:start w:val="1"/>
      <w:numFmt w:val="lowerLetter"/>
      <w:lvlText w:val="%8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07616">
      <w:start w:val="1"/>
      <w:numFmt w:val="lowerRoman"/>
      <w:lvlText w:val="%9"/>
      <w:lvlJc w:val="left"/>
      <w:pPr>
        <w:ind w:left="6390"/>
      </w:pPr>
      <w:rPr>
        <w:rFonts w:ascii="Arial" w:eastAsia="Arial" w:hAnsi="Arial" w:cs="Arial"/>
        <w:b w:val="0"/>
        <w:i w:val="0"/>
        <w:strike w:val="0"/>
        <w:dstrike w:val="0"/>
        <w:color w:val="4D4D4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62097">
    <w:abstractNumId w:val="1"/>
  </w:num>
  <w:num w:numId="2" w16cid:durableId="40804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LEwMDE2NjAxNTNS0lEKTi0uzszPAykwNKgFALPSl3stAAAA"/>
  </w:docVars>
  <w:rsids>
    <w:rsidRoot w:val="00C07A6F"/>
    <w:rsid w:val="000058AE"/>
    <w:rsid w:val="00010BE5"/>
    <w:rsid w:val="00027952"/>
    <w:rsid w:val="00032D75"/>
    <w:rsid w:val="000347E9"/>
    <w:rsid w:val="000446AA"/>
    <w:rsid w:val="0005356C"/>
    <w:rsid w:val="0008070F"/>
    <w:rsid w:val="000C4181"/>
    <w:rsid w:val="000D294B"/>
    <w:rsid w:val="000D74FB"/>
    <w:rsid w:val="000E3E9D"/>
    <w:rsid w:val="000E649F"/>
    <w:rsid w:val="00107446"/>
    <w:rsid w:val="00130A77"/>
    <w:rsid w:val="001332BA"/>
    <w:rsid w:val="00135366"/>
    <w:rsid w:val="00142814"/>
    <w:rsid w:val="00175375"/>
    <w:rsid w:val="00182EEC"/>
    <w:rsid w:val="001A69EF"/>
    <w:rsid w:val="00201E7D"/>
    <w:rsid w:val="00206DFD"/>
    <w:rsid w:val="002318B2"/>
    <w:rsid w:val="002324B7"/>
    <w:rsid w:val="002477FC"/>
    <w:rsid w:val="0026329F"/>
    <w:rsid w:val="002A3EC1"/>
    <w:rsid w:val="002A4C6F"/>
    <w:rsid w:val="002A6FDF"/>
    <w:rsid w:val="002A7CCD"/>
    <w:rsid w:val="002B33E4"/>
    <w:rsid w:val="0030242A"/>
    <w:rsid w:val="0034073D"/>
    <w:rsid w:val="00352C26"/>
    <w:rsid w:val="0037327C"/>
    <w:rsid w:val="00393BC4"/>
    <w:rsid w:val="003B37FB"/>
    <w:rsid w:val="003F6FD9"/>
    <w:rsid w:val="00423B9F"/>
    <w:rsid w:val="0043088F"/>
    <w:rsid w:val="00444B02"/>
    <w:rsid w:val="0045530A"/>
    <w:rsid w:val="00467A62"/>
    <w:rsid w:val="00477F39"/>
    <w:rsid w:val="0048037D"/>
    <w:rsid w:val="004942BF"/>
    <w:rsid w:val="004C4A62"/>
    <w:rsid w:val="004F2C81"/>
    <w:rsid w:val="0050698A"/>
    <w:rsid w:val="005347BF"/>
    <w:rsid w:val="00535DB1"/>
    <w:rsid w:val="00536604"/>
    <w:rsid w:val="00540E9D"/>
    <w:rsid w:val="00554B99"/>
    <w:rsid w:val="005726F9"/>
    <w:rsid w:val="0057784E"/>
    <w:rsid w:val="005A1477"/>
    <w:rsid w:val="005B3B9F"/>
    <w:rsid w:val="005B3FE7"/>
    <w:rsid w:val="005C4B5A"/>
    <w:rsid w:val="005D517B"/>
    <w:rsid w:val="005E792C"/>
    <w:rsid w:val="00600FC4"/>
    <w:rsid w:val="00627229"/>
    <w:rsid w:val="0064645F"/>
    <w:rsid w:val="00657725"/>
    <w:rsid w:val="0066483A"/>
    <w:rsid w:val="00695063"/>
    <w:rsid w:val="006A37A3"/>
    <w:rsid w:val="006A7651"/>
    <w:rsid w:val="006C2C47"/>
    <w:rsid w:val="007352EB"/>
    <w:rsid w:val="007B3F83"/>
    <w:rsid w:val="007E22B9"/>
    <w:rsid w:val="007E4A4F"/>
    <w:rsid w:val="007E645A"/>
    <w:rsid w:val="00852ABF"/>
    <w:rsid w:val="0085507D"/>
    <w:rsid w:val="00860DA0"/>
    <w:rsid w:val="00880F63"/>
    <w:rsid w:val="008C09CF"/>
    <w:rsid w:val="008C540A"/>
    <w:rsid w:val="008C588E"/>
    <w:rsid w:val="008D238E"/>
    <w:rsid w:val="00905EAD"/>
    <w:rsid w:val="0093637C"/>
    <w:rsid w:val="00952612"/>
    <w:rsid w:val="009552EF"/>
    <w:rsid w:val="00994F42"/>
    <w:rsid w:val="009A3686"/>
    <w:rsid w:val="009B12FA"/>
    <w:rsid w:val="009B2AA8"/>
    <w:rsid w:val="00A002CF"/>
    <w:rsid w:val="00A11AA8"/>
    <w:rsid w:val="00A13F1D"/>
    <w:rsid w:val="00A60192"/>
    <w:rsid w:val="00A66789"/>
    <w:rsid w:val="00AA049C"/>
    <w:rsid w:val="00AF0CDB"/>
    <w:rsid w:val="00B10E6A"/>
    <w:rsid w:val="00B16C90"/>
    <w:rsid w:val="00B33A0F"/>
    <w:rsid w:val="00B4707E"/>
    <w:rsid w:val="00B81C5E"/>
    <w:rsid w:val="00BA636E"/>
    <w:rsid w:val="00C004C7"/>
    <w:rsid w:val="00C07A6F"/>
    <w:rsid w:val="00C20656"/>
    <w:rsid w:val="00C2679E"/>
    <w:rsid w:val="00C769D2"/>
    <w:rsid w:val="00CA3636"/>
    <w:rsid w:val="00CA52A5"/>
    <w:rsid w:val="00CB1386"/>
    <w:rsid w:val="00CB4CC7"/>
    <w:rsid w:val="00CC4051"/>
    <w:rsid w:val="00D209B6"/>
    <w:rsid w:val="00D760F7"/>
    <w:rsid w:val="00D809FB"/>
    <w:rsid w:val="00DB51D9"/>
    <w:rsid w:val="00DC24BC"/>
    <w:rsid w:val="00DF2282"/>
    <w:rsid w:val="00E067A7"/>
    <w:rsid w:val="00E72B54"/>
    <w:rsid w:val="00E748D3"/>
    <w:rsid w:val="00E8557E"/>
    <w:rsid w:val="00EC10E3"/>
    <w:rsid w:val="00EC5FC0"/>
    <w:rsid w:val="00EE4BF8"/>
    <w:rsid w:val="00F52FB4"/>
    <w:rsid w:val="00FA25B6"/>
    <w:rsid w:val="00FA266C"/>
    <w:rsid w:val="00F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C7CC6B-2885-47EE-9F01-8A1EEBB7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Doctor Professor Kevin Suber PhD</cp:lastModifiedBy>
  <cp:revision>3</cp:revision>
  <cp:lastPrinted>2021-01-14T14:19:00Z</cp:lastPrinted>
  <dcterms:created xsi:type="dcterms:W3CDTF">2024-01-18T23:37:00Z</dcterms:created>
  <dcterms:modified xsi:type="dcterms:W3CDTF">2024-01-18T23:39:00Z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c524b6a297c7c233aab7c3ac2591cf7624a99bce7aa51cc3b0c5368185b9c4a5</vt:lpwstr>
  </property>
</Properties>
</file>