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17B4A9CD"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F50FAE">
        <w:rPr>
          <w:rFonts w:ascii="Arial" w:hAnsi="Arial" w:cs="Arial"/>
          <w:b/>
        </w:rPr>
        <w:t xml:space="preserve"> </w:t>
      </w:r>
      <w:r w:rsidR="00F50FAE" w:rsidRPr="00F50FAE">
        <w:rPr>
          <w:rFonts w:ascii="Arial" w:hAnsi="Arial" w:cs="Arial"/>
          <w:bCs/>
        </w:rPr>
        <w:t>2/29/2024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F50FAE">
        <w:rPr>
          <w:rFonts w:ascii="Arial" w:hAnsi="Arial" w:cs="Arial"/>
          <w:b/>
        </w:rPr>
        <w:t xml:space="preserve"> </w:t>
      </w:r>
      <w:r w:rsidR="00F50FAE" w:rsidRPr="00F50FAE">
        <w:rPr>
          <w:rFonts w:ascii="Arial" w:hAnsi="Arial" w:cs="Arial"/>
          <w:bCs/>
        </w:rPr>
        <w:t>New Student Orientation</w:t>
      </w:r>
      <w:r w:rsidR="002657C1" w:rsidRPr="00F50FAE">
        <w:rPr>
          <w:rFonts w:ascii="Arial" w:hAnsi="Arial" w:cs="Arial"/>
          <w:bCs/>
        </w:rPr>
        <w:t xml:space="preserve"> </w:t>
      </w:r>
      <w:r w:rsidR="00C10B61" w:rsidRPr="00F50FAE">
        <w:rPr>
          <w:rFonts w:ascii="Arial" w:hAnsi="Arial" w:cs="Arial"/>
          <w:bCs/>
        </w:rPr>
        <w:t xml:space="preserve">    </w:t>
      </w:r>
    </w:p>
    <w:p w14:paraId="0945F792" w14:textId="2B89FE4E"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F50FAE">
        <w:rPr>
          <w:rFonts w:ascii="Arial" w:hAnsi="Arial" w:cs="Arial"/>
        </w:rPr>
        <w:t>Torrey West</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F50FAE">
        <w:rPr>
          <w:rFonts w:ascii="Arial" w:hAnsi="Arial" w:cs="Arial"/>
        </w:rPr>
        <w:t>twest@collin.edu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F50FAE">
        <w:rPr>
          <w:rFonts w:ascii="Arial" w:hAnsi="Arial" w:cs="Arial"/>
          <w:b/>
        </w:rPr>
        <w:t xml:space="preserve"> </w:t>
      </w:r>
      <w:r w:rsidR="00F50FAE" w:rsidRPr="00F50FAE">
        <w:rPr>
          <w:rFonts w:ascii="Arial" w:hAnsi="Arial" w:cs="Arial"/>
          <w:bCs/>
        </w:rPr>
        <w:t>972-377-1618</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3FB239FE" w14:textId="77777777" w:rsidTr="003B031C">
        <w:trPr>
          <w:trHeight w:hRule="exact" w:val="472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4BBEB046" w:rsidR="00F25D44" w:rsidRPr="0073380B" w:rsidRDefault="003B031C" w:rsidP="003B031C">
            <w:pPr>
              <w:rPr>
                <w:rFonts w:ascii="Arial" w:eastAsia="Franklin Gothic Book" w:hAnsi="Arial" w:cs="Arial"/>
                <w:sz w:val="24"/>
                <w:szCs w:val="24"/>
              </w:rPr>
            </w:pPr>
            <w:r w:rsidRPr="0073380B">
              <w:rPr>
                <w:rFonts w:ascii="Arial" w:eastAsia="Franklin Gothic Book" w:hAnsi="Arial" w:cs="Arial"/>
                <w:sz w:val="24"/>
                <w:szCs w:val="24"/>
              </w:rPr>
              <w:t xml:space="preserve">Increase post online orientation opportunities to engage FTIC students with resources designed to increase student success through implementation of reworking of in-person orientation and Student transition event (CAT Camp) </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sdt>
            <w:sdtPr>
              <w:rPr>
                <w:rFonts w:ascii="Arial" w:hAnsi="Arial" w:cs="Arial"/>
                <w:sz w:val="24"/>
                <w:szCs w:val="24"/>
              </w:rPr>
              <w:id w:val="18828210"/>
              <w:placeholder>
                <w:docPart w:val="8DDDC829F8C54B59A4126BF1C82A56BD"/>
              </w:placeholder>
              <w15:color w:val="FF0000"/>
            </w:sdtPr>
            <w:sdtEndPr/>
            <w:sdtContent>
              <w:p w14:paraId="293D0AAF" w14:textId="77777777" w:rsidR="003B031C" w:rsidRPr="0073380B" w:rsidRDefault="003B031C" w:rsidP="003B031C">
                <w:pPr>
                  <w:rPr>
                    <w:rFonts w:ascii="Arial" w:hAnsi="Arial" w:cs="Arial"/>
                    <w:sz w:val="24"/>
                    <w:szCs w:val="24"/>
                  </w:rPr>
                </w:pPr>
                <w:r w:rsidRPr="0073380B">
                  <w:rPr>
                    <w:rFonts w:ascii="Arial" w:hAnsi="Arial" w:cs="Arial"/>
                    <w:sz w:val="24"/>
                    <w:szCs w:val="24"/>
                  </w:rPr>
                  <w:t xml:space="preserve">1.1. </w:t>
                </w:r>
                <w:r w:rsidRPr="0073380B">
                  <w:rPr>
                    <w:rFonts w:ascii="Arial" w:eastAsia="Franklin Gothic Book" w:hAnsi="Arial" w:cs="Arial"/>
                    <w:sz w:val="24"/>
                    <w:szCs w:val="24"/>
                  </w:rPr>
                  <w:t>Year to Year registration rates for FTIC</w:t>
                </w:r>
              </w:p>
              <w:p w14:paraId="296BA7E8" w14:textId="77777777" w:rsidR="003B031C" w:rsidRPr="0073380B" w:rsidRDefault="003B031C" w:rsidP="003B031C">
                <w:pPr>
                  <w:rPr>
                    <w:rFonts w:ascii="Arial" w:hAnsi="Arial" w:cs="Arial"/>
                    <w:sz w:val="24"/>
                    <w:szCs w:val="24"/>
                  </w:rPr>
                </w:pPr>
                <w:r w:rsidRPr="0073380B">
                  <w:rPr>
                    <w:rFonts w:ascii="Arial" w:hAnsi="Arial" w:cs="Arial"/>
                    <w:sz w:val="24"/>
                    <w:szCs w:val="24"/>
                  </w:rPr>
                  <w:t>1.2. Orientation pre/post surveys (all 3 events)</w:t>
                </w:r>
              </w:p>
              <w:p w14:paraId="21CA783B" w14:textId="26D003CF" w:rsidR="003B031C" w:rsidRPr="0073380B" w:rsidRDefault="003B031C" w:rsidP="0073380B">
                <w:pPr>
                  <w:pStyle w:val="ListParagraph"/>
                  <w:numPr>
                    <w:ilvl w:val="1"/>
                    <w:numId w:val="7"/>
                  </w:numPr>
                  <w:spacing w:after="0" w:line="240" w:lineRule="auto"/>
                  <w:ind w:left="451" w:hanging="451"/>
                  <w:rPr>
                    <w:rFonts w:ascii="Arial" w:hAnsi="Arial" w:cs="Arial"/>
                    <w:sz w:val="24"/>
                    <w:szCs w:val="24"/>
                  </w:rPr>
                </w:pPr>
                <w:r w:rsidRPr="0073380B">
                  <w:rPr>
                    <w:rFonts w:ascii="Arial" w:hAnsi="Arial" w:cs="Arial"/>
                    <w:sz w:val="24"/>
                    <w:szCs w:val="24"/>
                  </w:rPr>
                  <w:t>FTIC Retention rates by orientation type</w:t>
                </w:r>
              </w:p>
            </w:sdtContent>
          </w:sdt>
          <w:p w14:paraId="619411D5" w14:textId="77777777" w:rsidR="009F702B" w:rsidRPr="0073380B" w:rsidRDefault="009F702B" w:rsidP="00C57565">
            <w:pPr>
              <w:spacing w:after="0" w:line="240" w:lineRule="auto"/>
              <w:ind w:left="84" w:right="-20"/>
              <w:jc w:val="both"/>
              <w:rPr>
                <w:rFonts w:ascii="Arial" w:eastAsia="Franklin Gothic Book" w:hAnsi="Arial" w:cs="Arial"/>
                <w:sz w:val="24"/>
                <w:szCs w:val="24"/>
              </w:rPr>
            </w:pPr>
            <w:bookmarkStart w:id="0" w:name="_GoBack"/>
            <w:bookmarkEnd w:id="0"/>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sdt>
            <w:sdtPr>
              <w:rPr>
                <w:rFonts w:ascii="Arial" w:hAnsi="Arial" w:cs="Arial"/>
              </w:rPr>
              <w:id w:val="1217237156"/>
              <w:placeholder>
                <w:docPart w:val="775420BE020A46DC9A27BBF40CD28D34"/>
              </w:placeholder>
              <w15:color w:val="FF0000"/>
            </w:sdtPr>
            <w:sdtEndPr>
              <w:rPr>
                <w:rFonts w:asciiTheme="minorHAnsi" w:hAnsiTheme="minorHAnsi" w:cstheme="minorBidi"/>
              </w:rPr>
            </w:sdtEndPr>
            <w:sdtContent>
              <w:p w14:paraId="18258F83" w14:textId="77777777" w:rsidR="003B031C" w:rsidRPr="0073380B" w:rsidRDefault="003B031C" w:rsidP="003B031C">
                <w:pPr>
                  <w:pStyle w:val="ListParagraph"/>
                  <w:numPr>
                    <w:ilvl w:val="1"/>
                    <w:numId w:val="4"/>
                  </w:numPr>
                  <w:spacing w:after="0" w:line="240" w:lineRule="auto"/>
                  <w:rPr>
                    <w:rFonts w:ascii="Arial" w:hAnsi="Arial" w:cs="Arial"/>
                  </w:rPr>
                </w:pPr>
                <w:r w:rsidRPr="0073380B">
                  <w:rPr>
                    <w:rFonts w:ascii="Arial" w:eastAsia="Franklin Gothic Book" w:hAnsi="Arial" w:cs="Arial"/>
                  </w:rPr>
                  <w:t>Increased registration rates for FTIC students.</w:t>
                </w:r>
              </w:p>
              <w:p w14:paraId="73FF5D6B" w14:textId="77777777" w:rsidR="003B031C" w:rsidRPr="0073380B" w:rsidRDefault="003B031C" w:rsidP="003B031C">
                <w:pPr>
                  <w:pStyle w:val="ListParagraph"/>
                  <w:numPr>
                    <w:ilvl w:val="1"/>
                    <w:numId w:val="4"/>
                  </w:numPr>
                  <w:spacing w:after="0" w:line="240" w:lineRule="auto"/>
                  <w:rPr>
                    <w:rFonts w:ascii="Arial" w:hAnsi="Arial" w:cs="Arial"/>
                  </w:rPr>
                </w:pPr>
                <w:r w:rsidRPr="0073380B">
                  <w:rPr>
                    <w:rFonts w:ascii="Arial" w:hAnsi="Arial" w:cs="Arial"/>
                  </w:rPr>
                  <w:t>FTIC student survey results will indicate steady or increased satisfaction, knowledge base, and effectiveness with orientation and its components.</w:t>
                </w:r>
              </w:p>
              <w:p w14:paraId="26AFC0FE" w14:textId="77777777" w:rsidR="003B031C" w:rsidRPr="0073380B" w:rsidRDefault="003B031C" w:rsidP="003B031C">
                <w:pPr>
                  <w:pStyle w:val="ListParagraph"/>
                  <w:numPr>
                    <w:ilvl w:val="1"/>
                    <w:numId w:val="4"/>
                  </w:numPr>
                  <w:spacing w:after="0" w:line="240" w:lineRule="auto"/>
                  <w:rPr>
                    <w:rFonts w:ascii="Arial" w:hAnsi="Arial" w:cs="Arial"/>
                  </w:rPr>
                </w:pPr>
                <w:r w:rsidRPr="0073380B">
                  <w:rPr>
                    <w:rFonts w:ascii="Arial" w:hAnsi="Arial" w:cs="Arial"/>
                  </w:rPr>
                  <w:t>FTIC students who complete online orientation and attend the student testing, advising, registration, and transition event will be retained at the same or higher rate than peers attending only online orientation.</w:t>
                </w:r>
              </w:p>
              <w:p w14:paraId="68721597" w14:textId="0857AE8D" w:rsidR="003B031C" w:rsidRPr="0073380B" w:rsidRDefault="003B031C" w:rsidP="003B031C">
                <w:pPr>
                  <w:pStyle w:val="ListParagraph"/>
                  <w:numPr>
                    <w:ilvl w:val="1"/>
                    <w:numId w:val="4"/>
                  </w:numPr>
                  <w:spacing w:after="0" w:line="240" w:lineRule="auto"/>
                  <w:rPr>
                    <w:rFonts w:ascii="Arial" w:hAnsi="Arial" w:cs="Arial"/>
                  </w:rPr>
                </w:pPr>
                <w:r w:rsidRPr="0073380B">
                  <w:rPr>
                    <w:rFonts w:ascii="Arial" w:hAnsi="Arial" w:cs="Arial"/>
                  </w:rPr>
                  <w:t>FTIC students who complete online orientation, the student testing, advising, registration, and transition event, and CAT Camp will be retained at the same or higher rate than peers attending one or both of the other orientation events.</w:t>
                </w:r>
              </w:p>
            </w:sdtContent>
          </w:sdt>
          <w:p w14:paraId="087D0840" w14:textId="77777777" w:rsidR="009F702B" w:rsidRPr="0073380B" w:rsidRDefault="009F702B" w:rsidP="00C57565">
            <w:pPr>
              <w:pStyle w:val="NoSpacing"/>
              <w:ind w:left="72"/>
              <w:rPr>
                <w:rFonts w:ascii="Arial" w:hAnsi="Arial" w:cs="Arial"/>
                <w:sz w:val="24"/>
                <w:szCs w:val="24"/>
              </w:rPr>
            </w:pPr>
          </w:p>
        </w:tc>
      </w:tr>
      <w:tr w:rsidR="00D87631" w:rsidRPr="00210107" w14:paraId="7A6A2957" w14:textId="77777777" w:rsidTr="003B031C">
        <w:trPr>
          <w:trHeight w:hRule="exact" w:val="4430"/>
        </w:trPr>
        <w:tc>
          <w:tcPr>
            <w:tcW w:w="4140" w:type="dxa"/>
            <w:tcBorders>
              <w:top w:val="single" w:sz="8" w:space="0" w:color="4F81BD"/>
              <w:left w:val="single" w:sz="8" w:space="0" w:color="4F81BD"/>
              <w:bottom w:val="single" w:sz="8" w:space="0" w:color="4F81BD"/>
              <w:right w:val="single" w:sz="8" w:space="0" w:color="4F81BD"/>
            </w:tcBorders>
          </w:tcPr>
          <w:sdt>
            <w:sdtPr>
              <w:rPr>
                <w:rFonts w:ascii="Arial" w:eastAsia="Franklin Gothic Book" w:hAnsi="Arial" w:cs="Arial"/>
                <w:sz w:val="24"/>
                <w:szCs w:val="24"/>
              </w:rPr>
              <w:id w:val="-1785104733"/>
              <w:placeholder>
                <w:docPart w:val="36122742B223407B839BEA8CC480DA62"/>
              </w:placeholder>
              <w15:color w:val="FF0000"/>
            </w:sdtPr>
            <w:sdtEndPr>
              <w:rPr>
                <w:rFonts w:eastAsiaTheme="minorHAnsi"/>
              </w:rPr>
            </w:sdtEndPr>
            <w:sdtContent>
              <w:p w14:paraId="5104BCE0" w14:textId="0A1D767F" w:rsidR="003B031C" w:rsidRPr="0073380B" w:rsidRDefault="003B031C" w:rsidP="003B031C">
                <w:pPr>
                  <w:rPr>
                    <w:rFonts w:ascii="Arial" w:eastAsia="Franklin Gothic Book" w:hAnsi="Arial" w:cs="Arial"/>
                    <w:sz w:val="24"/>
                    <w:szCs w:val="24"/>
                  </w:rPr>
                </w:pPr>
                <w:r w:rsidRPr="0073380B">
                  <w:rPr>
                    <w:rFonts w:ascii="Arial" w:eastAsia="Franklin Gothic Book" w:hAnsi="Arial" w:cs="Arial"/>
                    <w:sz w:val="24"/>
                    <w:szCs w:val="24"/>
                  </w:rPr>
                  <w:t xml:space="preserve">2.1. </w:t>
                </w:r>
                <w:r w:rsidRPr="0073380B">
                  <w:rPr>
                    <w:rFonts w:ascii="Arial" w:hAnsi="Arial" w:cs="Arial"/>
                    <w:sz w:val="24"/>
                    <w:szCs w:val="24"/>
                  </w:rPr>
                  <w:t xml:space="preserve">Assessment: </w:t>
                </w:r>
                <w:r w:rsidRPr="0073380B">
                  <w:rPr>
                    <w:rFonts w:ascii="Arial" w:eastAsia="Franklin Gothic Book" w:hAnsi="Arial" w:cs="Arial"/>
                    <w:sz w:val="24"/>
                    <w:szCs w:val="24"/>
                  </w:rPr>
                  <w:t>Utilize multiple assessment modalities to ascertain the impact of participation in orientation activities on student success and completion.</w:t>
                </w:r>
              </w:p>
            </w:sdtContent>
          </w:sdt>
          <w:p w14:paraId="3367AEB3" w14:textId="77777777" w:rsidR="00D87631" w:rsidRPr="0073380B" w:rsidRDefault="00D87631" w:rsidP="00C57565">
            <w:pPr>
              <w:spacing w:after="0" w:line="240" w:lineRule="auto"/>
              <w:ind w:left="84" w:right="-20"/>
              <w:rPr>
                <w:rFonts w:ascii="Arial" w:eastAsia="Franklin Gothic Book" w:hAnsi="Arial" w:cs="Arial"/>
                <w:sz w:val="24"/>
                <w:szCs w:val="24"/>
              </w:rPr>
            </w:pPr>
          </w:p>
        </w:tc>
        <w:tc>
          <w:tcPr>
            <w:tcW w:w="4782" w:type="dxa"/>
            <w:tcBorders>
              <w:top w:val="single" w:sz="8" w:space="0" w:color="4F81BD"/>
              <w:left w:val="single" w:sz="8" w:space="0" w:color="4F81BD"/>
              <w:bottom w:val="single" w:sz="8" w:space="0" w:color="4F81BD"/>
              <w:right w:val="single" w:sz="8" w:space="0" w:color="4F81BD"/>
            </w:tcBorders>
          </w:tcPr>
          <w:sdt>
            <w:sdtPr>
              <w:rPr>
                <w:rFonts w:ascii="Arial" w:hAnsi="Arial" w:cs="Arial"/>
                <w:sz w:val="24"/>
                <w:szCs w:val="24"/>
              </w:rPr>
              <w:id w:val="1419367891"/>
              <w:placeholder>
                <w:docPart w:val="1A958B68C6C3417DB12FFF7CA6CEF499"/>
              </w:placeholder>
              <w15:color w:val="FF0000"/>
            </w:sdtPr>
            <w:sdtEndPr/>
            <w:sdtContent>
              <w:p w14:paraId="3CE2F37A" w14:textId="77777777" w:rsidR="003B031C" w:rsidRPr="0073380B" w:rsidRDefault="003B031C" w:rsidP="003B031C">
                <w:pPr>
                  <w:rPr>
                    <w:rFonts w:ascii="Arial" w:eastAsia="Franklin Gothic Book" w:hAnsi="Arial" w:cs="Arial"/>
                    <w:sz w:val="24"/>
                    <w:szCs w:val="24"/>
                  </w:rPr>
                </w:pPr>
                <w:r w:rsidRPr="0073380B">
                  <w:rPr>
                    <w:rFonts w:ascii="Arial" w:eastAsia="Franklin Gothic Book" w:hAnsi="Arial" w:cs="Arial"/>
                    <w:sz w:val="24"/>
                    <w:szCs w:val="24"/>
                  </w:rPr>
                  <w:t>2.1. Pre &amp; Post Orientation Surveys (all 3 events)</w:t>
                </w:r>
              </w:p>
              <w:p w14:paraId="69A35C6B" w14:textId="62ABC064" w:rsidR="003B031C" w:rsidRPr="0073380B" w:rsidRDefault="003B031C" w:rsidP="003B031C">
                <w:pPr>
                  <w:rPr>
                    <w:rFonts w:ascii="Arial" w:eastAsia="Franklin Gothic Book" w:hAnsi="Arial" w:cs="Arial"/>
                    <w:sz w:val="24"/>
                    <w:szCs w:val="24"/>
                  </w:rPr>
                </w:pPr>
                <w:r w:rsidRPr="0073380B">
                  <w:rPr>
                    <w:rFonts w:ascii="Arial" w:hAnsi="Arial" w:cs="Arial"/>
                    <w:sz w:val="24"/>
                    <w:szCs w:val="24"/>
                  </w:rPr>
                  <w:t>2.2. Sign-in sheets</w:t>
                </w:r>
              </w:p>
              <w:p w14:paraId="3B1D718D" w14:textId="77777777" w:rsidR="003B031C" w:rsidRPr="0073380B" w:rsidRDefault="003B031C" w:rsidP="003B031C">
                <w:pPr>
                  <w:pStyle w:val="NoSpacing"/>
                  <w:rPr>
                    <w:rFonts w:ascii="Arial" w:hAnsi="Arial" w:cs="Arial"/>
                    <w:sz w:val="24"/>
                    <w:szCs w:val="24"/>
                  </w:rPr>
                </w:pPr>
                <w:r w:rsidRPr="0073380B">
                  <w:rPr>
                    <w:rFonts w:ascii="Arial" w:hAnsi="Arial" w:cs="Arial"/>
                    <w:sz w:val="24"/>
                    <w:szCs w:val="24"/>
                  </w:rPr>
                  <w:t>2.3. Focus Groups</w:t>
                </w:r>
              </w:p>
            </w:sdtContent>
          </w:sdt>
          <w:sdt>
            <w:sdtPr>
              <w:rPr>
                <w:rFonts w:ascii="Arial" w:eastAsia="Franklin Gothic Book" w:hAnsi="Arial" w:cs="Arial"/>
                <w:sz w:val="24"/>
                <w:szCs w:val="24"/>
              </w:rPr>
              <w:id w:val="1617259673"/>
              <w:placeholder>
                <w:docPart w:val="72EB6893F4644D6CBD7C89379619D31C"/>
              </w:placeholder>
              <w15:color w:val="FF0000"/>
            </w:sdtPr>
            <w:sdtEndPr/>
            <w:sdtContent>
              <w:p w14:paraId="739A11A6" w14:textId="77777777" w:rsidR="003B031C" w:rsidRPr="0073380B" w:rsidRDefault="003B031C" w:rsidP="003B031C">
                <w:pPr>
                  <w:rPr>
                    <w:rFonts w:ascii="Arial" w:hAnsi="Arial" w:cs="Arial"/>
                    <w:sz w:val="24"/>
                    <w:szCs w:val="24"/>
                  </w:rPr>
                </w:pPr>
                <w:r w:rsidRPr="0073380B">
                  <w:rPr>
                    <w:rFonts w:ascii="Arial" w:eastAsia="Franklin Gothic Book" w:hAnsi="Arial" w:cs="Arial"/>
                    <w:sz w:val="24"/>
                    <w:szCs w:val="24"/>
                  </w:rPr>
                  <w:t>2.</w:t>
                </w:r>
                <w:r w:rsidRPr="0073380B">
                  <w:rPr>
                    <w:rFonts w:ascii="Arial" w:hAnsi="Arial" w:cs="Arial"/>
                    <w:sz w:val="24"/>
                    <w:szCs w:val="24"/>
                  </w:rPr>
                  <w:t>4. Analysis of FTIC retention rates</w:t>
                </w:r>
              </w:p>
              <w:p w14:paraId="78A40EED" w14:textId="77777777" w:rsidR="003B031C" w:rsidRPr="0073380B" w:rsidRDefault="003B031C" w:rsidP="003B031C">
                <w:pPr>
                  <w:rPr>
                    <w:rFonts w:ascii="Arial" w:hAnsi="Arial" w:cs="Arial"/>
                    <w:sz w:val="24"/>
                    <w:szCs w:val="24"/>
                  </w:rPr>
                </w:pPr>
                <w:r w:rsidRPr="0073380B">
                  <w:rPr>
                    <w:rFonts w:ascii="Arial" w:hAnsi="Arial" w:cs="Arial"/>
                    <w:sz w:val="24"/>
                    <w:szCs w:val="24"/>
                  </w:rPr>
                  <w:t>2.5. Analysis of FTIC academic performance</w:t>
                </w:r>
              </w:p>
              <w:p w14:paraId="61865111" w14:textId="48DDA397" w:rsidR="003B031C" w:rsidRPr="0073380B" w:rsidRDefault="007B6BE7" w:rsidP="003B031C">
                <w:pPr>
                  <w:spacing w:after="0" w:line="240" w:lineRule="auto"/>
                  <w:ind w:right="-20"/>
                  <w:rPr>
                    <w:rFonts w:ascii="Arial" w:eastAsia="Franklin Gothic Book" w:hAnsi="Arial" w:cs="Arial"/>
                    <w:sz w:val="24"/>
                    <w:szCs w:val="24"/>
                  </w:rPr>
                </w:pPr>
              </w:p>
            </w:sdtContent>
          </w:sdt>
          <w:p w14:paraId="65E65CC9" w14:textId="77777777" w:rsidR="003B031C" w:rsidRPr="0073380B" w:rsidRDefault="003B031C" w:rsidP="00C57565">
            <w:pPr>
              <w:spacing w:after="0" w:line="240" w:lineRule="auto"/>
              <w:ind w:left="84" w:right="-20"/>
              <w:rPr>
                <w:rFonts w:ascii="Arial" w:eastAsia="Franklin Gothic Book" w:hAnsi="Arial" w:cs="Arial"/>
                <w:sz w:val="24"/>
                <w:szCs w:val="24"/>
              </w:rPr>
            </w:pPr>
          </w:p>
          <w:p w14:paraId="13EB0C02" w14:textId="77777777" w:rsidR="003B031C" w:rsidRPr="0073380B" w:rsidRDefault="003B031C" w:rsidP="00C57565">
            <w:pPr>
              <w:spacing w:after="0" w:line="240" w:lineRule="auto"/>
              <w:ind w:left="84" w:right="-20"/>
              <w:rPr>
                <w:rFonts w:ascii="Arial" w:eastAsia="Franklin Gothic Book" w:hAnsi="Arial" w:cs="Arial"/>
                <w:sz w:val="24"/>
                <w:szCs w:val="24"/>
              </w:rPr>
            </w:pPr>
          </w:p>
          <w:p w14:paraId="7E63AF78" w14:textId="77777777" w:rsidR="003B031C" w:rsidRPr="0073380B" w:rsidRDefault="003B031C" w:rsidP="00C57565">
            <w:pPr>
              <w:spacing w:after="0" w:line="240" w:lineRule="auto"/>
              <w:ind w:left="84" w:right="-20"/>
              <w:rPr>
                <w:rFonts w:ascii="Arial" w:eastAsia="Franklin Gothic Book" w:hAnsi="Arial" w:cs="Arial"/>
                <w:sz w:val="24"/>
                <w:szCs w:val="24"/>
              </w:rPr>
            </w:pPr>
          </w:p>
          <w:p w14:paraId="75007006" w14:textId="77777777" w:rsidR="003B031C" w:rsidRPr="0073380B" w:rsidRDefault="003B031C" w:rsidP="00C57565">
            <w:pPr>
              <w:spacing w:after="0" w:line="240" w:lineRule="auto"/>
              <w:ind w:left="84" w:right="-20"/>
              <w:rPr>
                <w:rFonts w:ascii="Arial" w:eastAsia="Franklin Gothic Book" w:hAnsi="Arial" w:cs="Arial"/>
                <w:sz w:val="24"/>
                <w:szCs w:val="24"/>
              </w:rPr>
            </w:pPr>
          </w:p>
          <w:p w14:paraId="2BA5D24F" w14:textId="514F947D" w:rsidR="003B031C" w:rsidRPr="0073380B" w:rsidRDefault="003B031C" w:rsidP="00C57565">
            <w:pPr>
              <w:spacing w:after="0" w:line="240" w:lineRule="auto"/>
              <w:ind w:left="84" w:right="-20"/>
              <w:rPr>
                <w:rFonts w:ascii="Arial" w:eastAsia="Franklin Gothic Book" w:hAnsi="Arial" w:cs="Arial"/>
                <w:sz w:val="24"/>
                <w:szCs w:val="24"/>
              </w:rPr>
            </w:pPr>
          </w:p>
        </w:tc>
        <w:tc>
          <w:tcPr>
            <w:tcW w:w="4800" w:type="dxa"/>
            <w:tcBorders>
              <w:top w:val="single" w:sz="8" w:space="0" w:color="4F81BD"/>
              <w:left w:val="single" w:sz="8" w:space="0" w:color="4F81BD"/>
              <w:bottom w:val="single" w:sz="8" w:space="0" w:color="4F81BD"/>
              <w:right w:val="single" w:sz="8" w:space="0" w:color="4F81BD"/>
            </w:tcBorders>
          </w:tcPr>
          <w:sdt>
            <w:sdtPr>
              <w:rPr>
                <w:rFonts w:ascii="Arial" w:eastAsia="Franklin Gothic Book" w:hAnsi="Arial" w:cs="Arial"/>
                <w:sz w:val="24"/>
                <w:szCs w:val="24"/>
              </w:rPr>
              <w:id w:val="1605071349"/>
              <w:placeholder>
                <w:docPart w:val="E5E886CAD5404A0D9B15304F8E1DC52C"/>
              </w:placeholder>
              <w15:color w:val="FF0000"/>
            </w:sdtPr>
            <w:sdtEndPr/>
            <w:sdtContent>
              <w:p w14:paraId="0A1F4614" w14:textId="77777777" w:rsidR="003B031C" w:rsidRPr="0073380B" w:rsidRDefault="003B031C" w:rsidP="003B031C">
                <w:pPr>
                  <w:rPr>
                    <w:rFonts w:ascii="Arial" w:eastAsia="Franklin Gothic Book" w:hAnsi="Arial" w:cs="Arial"/>
                    <w:sz w:val="24"/>
                    <w:szCs w:val="24"/>
                  </w:rPr>
                </w:pPr>
                <w:r w:rsidRPr="0073380B">
                  <w:rPr>
                    <w:rFonts w:ascii="Arial" w:eastAsia="Franklin Gothic Book" w:hAnsi="Arial" w:cs="Arial"/>
                    <w:sz w:val="24"/>
                    <w:szCs w:val="24"/>
                  </w:rPr>
                  <w:t>2.1. Students who participate in orientation will perform better academically than transfer students entering at the same semester.</w:t>
                </w:r>
              </w:p>
              <w:sdt>
                <w:sdtPr>
                  <w:rPr>
                    <w:rFonts w:ascii="Arial" w:eastAsia="Franklin Gothic Book" w:hAnsi="Arial" w:cs="Arial"/>
                    <w:sz w:val="24"/>
                    <w:szCs w:val="24"/>
                  </w:rPr>
                  <w:id w:val="1798099495"/>
                  <w:placeholder>
                    <w:docPart w:val="D69A87BA47E644358399CEE84CC066C0"/>
                  </w:placeholder>
                  <w15:color w:val="FF0000"/>
                </w:sdtPr>
                <w:sdtEndPr/>
                <w:sdtContent>
                  <w:p w14:paraId="2220E8D6" w14:textId="77777777" w:rsidR="003B031C" w:rsidRPr="0073380B" w:rsidRDefault="003B031C" w:rsidP="003B031C">
                    <w:pPr>
                      <w:rPr>
                        <w:rFonts w:ascii="Arial" w:eastAsia="Franklin Gothic Book" w:hAnsi="Arial" w:cs="Arial"/>
                        <w:sz w:val="24"/>
                        <w:szCs w:val="24"/>
                      </w:rPr>
                    </w:pPr>
                    <w:r w:rsidRPr="0073380B">
                      <w:rPr>
                        <w:rFonts w:ascii="Arial" w:hAnsi="Arial" w:cs="Arial"/>
                        <w:sz w:val="24"/>
                        <w:szCs w:val="24"/>
                      </w:rPr>
                      <w:t>2.2. FTIC students participating in in-person orientation and CAT Camp will perform better academically than transfer students and FTIC peers who only participate in online orientation.</w:t>
                    </w:r>
                  </w:p>
                </w:sdtContent>
              </w:sdt>
              <w:p w14:paraId="63911383" w14:textId="4346C6BC" w:rsidR="003B031C" w:rsidRPr="0073380B" w:rsidRDefault="006256C6" w:rsidP="003B031C">
                <w:pPr>
                  <w:rPr>
                    <w:rFonts w:ascii="Arial" w:hAnsi="Arial" w:cs="Arial"/>
                    <w:sz w:val="24"/>
                    <w:szCs w:val="24"/>
                  </w:rPr>
                </w:pPr>
                <w:r>
                  <w:rPr>
                    <w:rFonts w:ascii="Arial" w:hAnsi="Arial" w:cs="Arial"/>
                    <w:sz w:val="24"/>
                    <w:szCs w:val="24"/>
                  </w:rPr>
                  <w:t>2</w:t>
                </w:r>
                <w:r w:rsidR="003B031C" w:rsidRPr="0073380B">
                  <w:rPr>
                    <w:rFonts w:ascii="Arial" w:hAnsi="Arial" w:cs="Arial"/>
                    <w:sz w:val="24"/>
                    <w:szCs w:val="24"/>
                  </w:rPr>
                  <w:t xml:space="preserve">.3. Increase overall student satisfaction by 4% to total 95%. </w:t>
                </w:r>
              </w:p>
              <w:p w14:paraId="4FA66427" w14:textId="5E65BFD3" w:rsidR="003B031C" w:rsidRPr="0073380B" w:rsidRDefault="006256C6" w:rsidP="003B031C">
                <w:pPr>
                  <w:rPr>
                    <w:rFonts w:ascii="Arial" w:hAnsi="Arial" w:cs="Arial"/>
                    <w:sz w:val="24"/>
                    <w:szCs w:val="24"/>
                  </w:rPr>
                </w:pPr>
                <w:r>
                  <w:rPr>
                    <w:rFonts w:ascii="Arial" w:hAnsi="Arial" w:cs="Arial"/>
                    <w:sz w:val="24"/>
                    <w:szCs w:val="24"/>
                  </w:rPr>
                  <w:t>2</w:t>
                </w:r>
                <w:r w:rsidR="003B031C" w:rsidRPr="0073380B">
                  <w:rPr>
                    <w:rFonts w:ascii="Arial" w:hAnsi="Arial" w:cs="Arial"/>
                    <w:sz w:val="24"/>
                    <w:szCs w:val="24"/>
                  </w:rPr>
                  <w:t>.4. Increase overall new gained knowledge by 8% to total 90%.</w:t>
                </w:r>
              </w:p>
              <w:p w14:paraId="6CD032B9" w14:textId="77777777" w:rsidR="003B031C" w:rsidRPr="0073380B" w:rsidRDefault="007B6BE7" w:rsidP="003B031C">
                <w:pPr>
                  <w:spacing w:after="0" w:line="240" w:lineRule="auto"/>
                  <w:rPr>
                    <w:rFonts w:ascii="Arial" w:eastAsia="Franklin Gothic Book" w:hAnsi="Arial" w:cs="Arial"/>
                    <w:sz w:val="24"/>
                    <w:szCs w:val="24"/>
                  </w:rPr>
                </w:pPr>
              </w:p>
            </w:sdtContent>
          </w:sdt>
          <w:p w14:paraId="1381ECE8" w14:textId="77777777" w:rsidR="00D87631" w:rsidRPr="0073380B" w:rsidRDefault="00D87631" w:rsidP="00C57565">
            <w:pPr>
              <w:pStyle w:val="NoSpacing"/>
              <w:ind w:left="72"/>
              <w:rPr>
                <w:rFonts w:ascii="Arial" w:hAnsi="Arial" w:cs="Arial"/>
                <w:sz w:val="24"/>
                <w:szCs w:val="24"/>
              </w:rPr>
            </w:pPr>
          </w:p>
        </w:tc>
      </w:tr>
      <w:tr w:rsidR="00F25D44" w:rsidRPr="00210107" w14:paraId="2A0D17AF" w14:textId="77777777" w:rsidTr="003B031C">
        <w:trPr>
          <w:trHeight w:hRule="exact" w:val="54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6F24100B" w:rsidR="00F25D44" w:rsidRPr="003B031C" w:rsidRDefault="00F25D44" w:rsidP="00C57565">
            <w:pPr>
              <w:pStyle w:val="NoSpacing"/>
              <w:ind w:left="84"/>
              <w:rPr>
                <w:rFonts w:ascii="Times New Roman" w:hAnsi="Times New Roman" w:cs="Times New Roman"/>
                <w:sz w:val="24"/>
                <w:szCs w:val="24"/>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F25D44" w:rsidRPr="00210107" w:rsidRDefault="00F25D44" w:rsidP="00C57565">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F702B" w:rsidRPr="00210107" w:rsidRDefault="009F702B" w:rsidP="003B031C">
            <w:pPr>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69A6C516" w14:textId="4D97EAF4" w:rsidR="00393FD1" w:rsidRPr="0073380B" w:rsidRDefault="00393FD1" w:rsidP="00393FD1">
            <w:pPr>
              <w:rPr>
                <w:rFonts w:ascii="Arial" w:eastAsia="Franklin Gothic Book" w:hAnsi="Arial" w:cs="Arial"/>
                <w:sz w:val="24"/>
                <w:szCs w:val="24"/>
              </w:rPr>
            </w:pPr>
            <w:r w:rsidRPr="0073380B">
              <w:rPr>
                <w:rFonts w:ascii="Arial" w:eastAsia="Franklin Gothic Book" w:hAnsi="Arial" w:cs="Arial"/>
                <w:sz w:val="24"/>
                <w:szCs w:val="24"/>
              </w:rPr>
              <w:lastRenderedPageBreak/>
              <w:t xml:space="preserve">Increase post online orientation opportunities to engage FTIC students with resources designed to increase student success through </w:t>
            </w:r>
            <w:r w:rsidR="00ED78B7" w:rsidRPr="0073380B">
              <w:rPr>
                <w:rFonts w:ascii="Arial" w:eastAsia="Franklin Gothic Book" w:hAnsi="Arial" w:cs="Arial"/>
                <w:sz w:val="24"/>
                <w:szCs w:val="24"/>
              </w:rPr>
              <w:t xml:space="preserve">the </w:t>
            </w:r>
            <w:r w:rsidRPr="0073380B">
              <w:rPr>
                <w:rFonts w:ascii="Arial" w:eastAsia="Franklin Gothic Book" w:hAnsi="Arial" w:cs="Arial"/>
                <w:sz w:val="24"/>
                <w:szCs w:val="24"/>
              </w:rPr>
              <w:t>implementation of the following:</w:t>
            </w:r>
          </w:p>
          <w:p w14:paraId="3DE3C6CB" w14:textId="77777777" w:rsidR="00393FD1" w:rsidRPr="0073380B" w:rsidRDefault="00393FD1" w:rsidP="00393FD1">
            <w:pPr>
              <w:pStyle w:val="ListParagraph"/>
              <w:numPr>
                <w:ilvl w:val="0"/>
                <w:numId w:val="3"/>
              </w:numPr>
              <w:spacing w:after="0" w:line="240" w:lineRule="auto"/>
              <w:ind w:left="360"/>
              <w:rPr>
                <w:rFonts w:ascii="Arial" w:eastAsia="Franklin Gothic Book" w:hAnsi="Arial" w:cs="Arial"/>
                <w:sz w:val="24"/>
                <w:szCs w:val="24"/>
              </w:rPr>
            </w:pPr>
            <w:r w:rsidRPr="0073380B">
              <w:rPr>
                <w:rFonts w:ascii="Arial" w:eastAsia="Franklin Gothic Book" w:hAnsi="Arial" w:cs="Arial"/>
                <w:sz w:val="24"/>
                <w:szCs w:val="24"/>
              </w:rPr>
              <w:t>Student testing, advising, registration, and transition event designed to fast track registration for FTIC students (reworking of in-person orientation)</w:t>
            </w:r>
          </w:p>
          <w:p w14:paraId="664E1F81" w14:textId="5A9655C7" w:rsidR="00393FD1" w:rsidRPr="0073380B" w:rsidRDefault="00393FD1" w:rsidP="00393FD1">
            <w:pPr>
              <w:pStyle w:val="ListParagraph"/>
              <w:numPr>
                <w:ilvl w:val="0"/>
                <w:numId w:val="3"/>
              </w:numPr>
              <w:spacing w:after="0" w:line="240" w:lineRule="auto"/>
              <w:ind w:left="360"/>
              <w:rPr>
                <w:rFonts w:ascii="Arial" w:eastAsia="Franklin Gothic Book" w:hAnsi="Arial" w:cs="Arial"/>
                <w:sz w:val="24"/>
                <w:szCs w:val="24"/>
              </w:rPr>
            </w:pPr>
            <w:r w:rsidRPr="0073380B">
              <w:rPr>
                <w:rFonts w:ascii="Arial" w:eastAsia="Franklin Gothic Book" w:hAnsi="Arial" w:cs="Arial"/>
                <w:sz w:val="24"/>
                <w:szCs w:val="24"/>
              </w:rPr>
              <w:t>Student transition event (C</w:t>
            </w:r>
            <w:r w:rsidR="00AF4D16">
              <w:rPr>
                <w:rFonts w:ascii="Arial" w:eastAsia="Franklin Gothic Book" w:hAnsi="Arial" w:cs="Arial"/>
                <w:sz w:val="24"/>
                <w:szCs w:val="24"/>
              </w:rPr>
              <w:t>.</w:t>
            </w:r>
            <w:r w:rsidRPr="0073380B">
              <w:rPr>
                <w:rFonts w:ascii="Arial" w:eastAsia="Franklin Gothic Book" w:hAnsi="Arial" w:cs="Arial"/>
                <w:sz w:val="24"/>
                <w:szCs w:val="24"/>
              </w:rPr>
              <w:t>A</w:t>
            </w:r>
            <w:r w:rsidR="00AF4D16">
              <w:rPr>
                <w:rFonts w:ascii="Arial" w:eastAsia="Franklin Gothic Book" w:hAnsi="Arial" w:cs="Arial"/>
                <w:sz w:val="24"/>
                <w:szCs w:val="24"/>
              </w:rPr>
              <w:t>.</w:t>
            </w:r>
            <w:r w:rsidRPr="0073380B">
              <w:rPr>
                <w:rFonts w:ascii="Arial" w:eastAsia="Franklin Gothic Book" w:hAnsi="Arial" w:cs="Arial"/>
                <w:sz w:val="24"/>
                <w:szCs w:val="24"/>
              </w:rPr>
              <w:t>T Camp) hosted for registered FTIC students who completed orientation that focuses on easing the transition to college by acclimating students to college life at Collin.</w:t>
            </w:r>
          </w:p>
          <w:p w14:paraId="4272C55A" w14:textId="77777777" w:rsidR="00F9197F" w:rsidRPr="00210107" w:rsidRDefault="00F9197F" w:rsidP="00F9197F">
            <w:pPr>
              <w:pStyle w:val="NoSpacing"/>
              <w:rPr>
                <w:rFonts w:ascii="Arial" w:hAnsi="Arial" w:cs="Arial"/>
                <w:sz w:val="20"/>
                <w:szCs w:val="20"/>
              </w:rPr>
            </w:pPr>
          </w:p>
        </w:tc>
      </w:tr>
      <w:tr w:rsidR="00393FD1"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393FD1" w:rsidRPr="00210107" w:rsidRDefault="00393FD1" w:rsidP="00393FD1">
            <w:pPr>
              <w:pStyle w:val="NoSpacing"/>
              <w:numPr>
                <w:ilvl w:val="0"/>
                <w:numId w:val="1"/>
              </w:numPr>
              <w:rPr>
                <w:rFonts w:ascii="Arial" w:hAnsi="Arial" w:cs="Arial"/>
                <w:b/>
                <w:sz w:val="20"/>
                <w:szCs w:val="20"/>
              </w:rPr>
            </w:pPr>
            <w:r w:rsidRPr="00210107">
              <w:rPr>
                <w:rFonts w:ascii="Arial" w:hAnsi="Arial" w:cs="Arial"/>
                <w:b/>
                <w:sz w:val="20"/>
                <w:szCs w:val="20"/>
              </w:rPr>
              <w:lastRenderedPageBreak/>
              <w:t>Measure (Outcome #1)</w:t>
            </w:r>
          </w:p>
          <w:p w14:paraId="12059B66" w14:textId="77777777" w:rsidR="00393FD1" w:rsidRDefault="00393FD1" w:rsidP="00393FD1">
            <w:pPr>
              <w:rPr>
                <w:rFonts w:ascii="Times New Roman" w:hAnsi="Times New Roman" w:cs="Times New Roman"/>
                <w:sz w:val="24"/>
                <w:szCs w:val="24"/>
              </w:rPr>
            </w:pPr>
          </w:p>
          <w:sdt>
            <w:sdtPr>
              <w:rPr>
                <w:rFonts w:ascii="Times New Roman" w:hAnsi="Times New Roman" w:cs="Times New Roman"/>
                <w:sz w:val="24"/>
                <w:szCs w:val="24"/>
              </w:rPr>
              <w:id w:val="-1498113936"/>
              <w:placeholder>
                <w:docPart w:val="45F4A4EDC06B463C95FEAF170CF98C76"/>
              </w:placeholder>
              <w15:color w:val="FF0000"/>
            </w:sdtPr>
            <w:sdtEndPr/>
            <w:sdtContent>
              <w:p w14:paraId="703B7EE9" w14:textId="00F6AADD" w:rsidR="00393FD1" w:rsidRPr="0073380B" w:rsidRDefault="00393FD1" w:rsidP="00393FD1">
                <w:pPr>
                  <w:rPr>
                    <w:rFonts w:ascii="Arial" w:hAnsi="Arial" w:cs="Arial"/>
                    <w:sz w:val="24"/>
                    <w:szCs w:val="24"/>
                  </w:rPr>
                </w:pPr>
                <w:r w:rsidRPr="0073380B">
                  <w:rPr>
                    <w:rFonts w:ascii="Arial" w:hAnsi="Arial" w:cs="Arial"/>
                    <w:sz w:val="24"/>
                    <w:szCs w:val="24"/>
                  </w:rPr>
                  <w:t xml:space="preserve">1.1. </w:t>
                </w:r>
                <w:r w:rsidRPr="0073380B">
                  <w:rPr>
                    <w:rFonts w:ascii="Arial" w:eastAsia="Franklin Gothic Book" w:hAnsi="Arial" w:cs="Arial"/>
                    <w:sz w:val="24"/>
                    <w:szCs w:val="24"/>
                  </w:rPr>
                  <w:t>Year to Year registration rates for FTIC</w:t>
                </w:r>
              </w:p>
              <w:p w14:paraId="221388ED" w14:textId="49D40256" w:rsidR="00393FD1" w:rsidRPr="0073380B" w:rsidRDefault="00393FD1" w:rsidP="00393FD1">
                <w:pPr>
                  <w:rPr>
                    <w:rFonts w:ascii="Arial" w:hAnsi="Arial" w:cs="Arial"/>
                    <w:sz w:val="24"/>
                    <w:szCs w:val="24"/>
                  </w:rPr>
                </w:pPr>
                <w:r w:rsidRPr="0073380B">
                  <w:rPr>
                    <w:rFonts w:ascii="Arial" w:hAnsi="Arial" w:cs="Arial"/>
                    <w:sz w:val="24"/>
                    <w:szCs w:val="24"/>
                  </w:rPr>
                  <w:t xml:space="preserve">1.2. Orientation pre/post surveys (all </w:t>
                </w:r>
                <w:r w:rsidR="00ED78B7" w:rsidRPr="0073380B">
                  <w:rPr>
                    <w:rFonts w:ascii="Arial" w:hAnsi="Arial" w:cs="Arial"/>
                    <w:sz w:val="24"/>
                    <w:szCs w:val="24"/>
                  </w:rPr>
                  <w:t>three</w:t>
                </w:r>
                <w:r w:rsidRPr="0073380B">
                  <w:rPr>
                    <w:rFonts w:ascii="Arial" w:hAnsi="Arial" w:cs="Arial"/>
                    <w:sz w:val="24"/>
                    <w:szCs w:val="24"/>
                  </w:rPr>
                  <w:t xml:space="preserve"> events)</w:t>
                </w:r>
              </w:p>
              <w:p w14:paraId="6E3E63F6" w14:textId="3F10C763" w:rsidR="00393FD1" w:rsidRPr="00210107" w:rsidRDefault="00393FD1" w:rsidP="00393FD1">
                <w:pPr>
                  <w:pStyle w:val="NoSpacing"/>
                  <w:rPr>
                    <w:rFonts w:ascii="Arial" w:hAnsi="Arial" w:cs="Arial"/>
                    <w:sz w:val="20"/>
                    <w:szCs w:val="20"/>
                  </w:rPr>
                </w:pPr>
                <w:r w:rsidRPr="0073380B">
                  <w:rPr>
                    <w:rFonts w:ascii="Arial" w:hAnsi="Arial" w:cs="Arial"/>
                    <w:sz w:val="24"/>
                    <w:szCs w:val="24"/>
                  </w:rPr>
                  <w:t>1.3. FTIC Retention rates by orientation type</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FFD4D3" w14:textId="77777777" w:rsidR="00393FD1" w:rsidRPr="0073380B" w:rsidRDefault="00393FD1" w:rsidP="00393FD1">
            <w:pPr>
              <w:numPr>
                <w:ilvl w:val="0"/>
                <w:numId w:val="1"/>
              </w:numPr>
              <w:spacing w:after="0" w:line="240" w:lineRule="auto"/>
              <w:rPr>
                <w:rFonts w:ascii="Arial" w:eastAsia="Calibri" w:hAnsi="Arial" w:cs="Arial"/>
                <w:b/>
                <w:sz w:val="24"/>
                <w:szCs w:val="24"/>
              </w:rPr>
            </w:pPr>
            <w:r w:rsidRPr="0073380B">
              <w:rPr>
                <w:rFonts w:ascii="Arial" w:eastAsia="Calibri" w:hAnsi="Arial" w:cs="Arial"/>
                <w:b/>
                <w:sz w:val="24"/>
                <w:szCs w:val="24"/>
              </w:rPr>
              <w:t>Target (Outcome #1)</w:t>
            </w:r>
          </w:p>
          <w:sdt>
            <w:sdtPr>
              <w:rPr>
                <w:rFonts w:ascii="Arial" w:hAnsi="Arial" w:cs="Arial"/>
                <w:sz w:val="24"/>
                <w:szCs w:val="24"/>
              </w:rPr>
              <w:id w:val="1621496712"/>
              <w:placeholder>
                <w:docPart w:val="C3671153CC984EC6A8B33B8D3EFFACF2"/>
              </w:placeholder>
              <w15:color w:val="FF0000"/>
            </w:sdtPr>
            <w:sdtEndPr/>
            <w:sdtContent>
              <w:p w14:paraId="2A9456A7" w14:textId="77777777" w:rsidR="00393FD1" w:rsidRPr="0073380B" w:rsidRDefault="00393FD1" w:rsidP="0073380B">
                <w:pPr>
                  <w:pStyle w:val="ListParagraph"/>
                  <w:numPr>
                    <w:ilvl w:val="1"/>
                    <w:numId w:val="8"/>
                  </w:numPr>
                  <w:spacing w:after="0" w:line="240" w:lineRule="auto"/>
                  <w:rPr>
                    <w:rFonts w:ascii="Arial" w:hAnsi="Arial" w:cs="Arial"/>
                    <w:sz w:val="24"/>
                    <w:szCs w:val="24"/>
                  </w:rPr>
                </w:pPr>
                <w:r w:rsidRPr="0073380B">
                  <w:rPr>
                    <w:rFonts w:ascii="Arial" w:eastAsia="Franklin Gothic Book" w:hAnsi="Arial" w:cs="Arial"/>
                    <w:sz w:val="24"/>
                    <w:szCs w:val="24"/>
                  </w:rPr>
                  <w:t>Increased registration rates for FTIC students.</w:t>
                </w:r>
              </w:p>
              <w:p w14:paraId="17CD20C2" w14:textId="77777777" w:rsidR="00393FD1" w:rsidRPr="0073380B" w:rsidRDefault="00393FD1" w:rsidP="0073380B">
                <w:pPr>
                  <w:pStyle w:val="ListParagraph"/>
                  <w:numPr>
                    <w:ilvl w:val="1"/>
                    <w:numId w:val="8"/>
                  </w:numPr>
                  <w:spacing w:after="0" w:line="240" w:lineRule="auto"/>
                  <w:rPr>
                    <w:rFonts w:ascii="Arial" w:hAnsi="Arial" w:cs="Arial"/>
                    <w:sz w:val="24"/>
                    <w:szCs w:val="24"/>
                  </w:rPr>
                </w:pPr>
                <w:r w:rsidRPr="0073380B">
                  <w:rPr>
                    <w:rFonts w:ascii="Arial" w:hAnsi="Arial" w:cs="Arial"/>
                    <w:sz w:val="24"/>
                    <w:szCs w:val="24"/>
                  </w:rPr>
                  <w:t>FTIC student survey results will indicate steady or increased satisfaction, knowledge base, and effectiveness with orientation and its components.</w:t>
                </w:r>
              </w:p>
              <w:p w14:paraId="336E6F05" w14:textId="77777777" w:rsidR="00393FD1" w:rsidRPr="0073380B" w:rsidRDefault="00393FD1" w:rsidP="0073380B">
                <w:pPr>
                  <w:pStyle w:val="ListParagraph"/>
                  <w:numPr>
                    <w:ilvl w:val="1"/>
                    <w:numId w:val="8"/>
                  </w:numPr>
                  <w:spacing w:after="0" w:line="240" w:lineRule="auto"/>
                  <w:rPr>
                    <w:rFonts w:ascii="Arial" w:hAnsi="Arial" w:cs="Arial"/>
                    <w:sz w:val="24"/>
                    <w:szCs w:val="24"/>
                  </w:rPr>
                </w:pPr>
                <w:r w:rsidRPr="0073380B">
                  <w:rPr>
                    <w:rFonts w:ascii="Arial" w:hAnsi="Arial" w:cs="Arial"/>
                    <w:sz w:val="24"/>
                    <w:szCs w:val="24"/>
                  </w:rPr>
                  <w:t>FTIC students who complete online orientation and attend the student testing, advising, registration, and transition event will be retained at the same or higher rate than peers attending only online orientation.</w:t>
                </w:r>
              </w:p>
              <w:p w14:paraId="2D1BCA39" w14:textId="27876481" w:rsidR="00393FD1" w:rsidRPr="00834D16" w:rsidRDefault="00393FD1" w:rsidP="00567079">
                <w:pPr>
                  <w:pStyle w:val="ListParagraph"/>
                  <w:numPr>
                    <w:ilvl w:val="1"/>
                    <w:numId w:val="8"/>
                  </w:numPr>
                  <w:spacing w:after="0" w:line="240" w:lineRule="auto"/>
                  <w:rPr>
                    <w:rFonts w:ascii="Arial" w:hAnsi="Arial" w:cs="Arial"/>
                    <w:sz w:val="24"/>
                    <w:szCs w:val="24"/>
                  </w:rPr>
                </w:pPr>
                <w:r w:rsidRPr="00834D16">
                  <w:rPr>
                    <w:rFonts w:ascii="Arial" w:hAnsi="Arial" w:cs="Arial"/>
                    <w:sz w:val="24"/>
                    <w:szCs w:val="24"/>
                  </w:rPr>
                  <w:t xml:space="preserve">FTIC students who complete </w:t>
                </w:r>
                <w:r w:rsidR="00ED78B7" w:rsidRPr="00834D16">
                  <w:rPr>
                    <w:rFonts w:ascii="Arial" w:hAnsi="Arial" w:cs="Arial"/>
                    <w:sz w:val="24"/>
                    <w:szCs w:val="24"/>
                  </w:rPr>
                  <w:t xml:space="preserve">the online orientation, the student testing, advising, registration, </w:t>
                </w:r>
                <w:r w:rsidRPr="00834D16">
                  <w:rPr>
                    <w:rFonts w:ascii="Arial" w:hAnsi="Arial" w:cs="Arial"/>
                    <w:sz w:val="24"/>
                    <w:szCs w:val="24"/>
                  </w:rPr>
                  <w:t>transition event, and CAT Camp will be retained at the same or higher rate than peers attending one or both of the other orientation events.</w:t>
                </w:r>
              </w:p>
            </w:sdtContent>
          </w:sdt>
          <w:p w14:paraId="4832F5E5" w14:textId="77777777" w:rsidR="00393FD1" w:rsidRPr="0073380B" w:rsidRDefault="00393FD1" w:rsidP="00393FD1">
            <w:pPr>
              <w:pStyle w:val="NoSpacing"/>
              <w:rPr>
                <w:rFonts w:ascii="Arial" w:hAnsi="Arial" w:cs="Arial"/>
                <w:sz w:val="20"/>
                <w:szCs w:val="20"/>
              </w:rPr>
            </w:pPr>
          </w:p>
        </w:tc>
      </w:tr>
      <w:tr w:rsidR="00393FD1"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393FD1" w:rsidRPr="00210107" w:rsidRDefault="00393FD1" w:rsidP="00393FD1">
            <w:pPr>
              <w:pStyle w:val="NoSpacing"/>
              <w:numPr>
                <w:ilvl w:val="0"/>
                <w:numId w:val="1"/>
              </w:numPr>
              <w:rPr>
                <w:rFonts w:ascii="Arial" w:hAnsi="Arial" w:cs="Arial"/>
                <w:b/>
                <w:sz w:val="20"/>
                <w:szCs w:val="20"/>
              </w:rPr>
            </w:pPr>
            <w:r w:rsidRPr="00210107">
              <w:rPr>
                <w:rFonts w:ascii="Arial" w:hAnsi="Arial" w:cs="Arial"/>
                <w:b/>
                <w:sz w:val="20"/>
                <w:szCs w:val="20"/>
              </w:rPr>
              <w:t>Action Plan (Outcome #1)</w:t>
            </w:r>
          </w:p>
          <w:p w14:paraId="58063257" w14:textId="77777777" w:rsidR="00393FD1" w:rsidRPr="0073380B" w:rsidRDefault="00393FD1" w:rsidP="00393FD1">
            <w:pPr>
              <w:pStyle w:val="ListParagraph"/>
              <w:numPr>
                <w:ilvl w:val="1"/>
                <w:numId w:val="5"/>
              </w:numPr>
              <w:spacing w:after="0" w:line="240" w:lineRule="auto"/>
              <w:rPr>
                <w:rFonts w:ascii="Arial" w:eastAsia="Calibri" w:hAnsi="Arial" w:cs="Arial"/>
                <w:sz w:val="24"/>
                <w:szCs w:val="24"/>
              </w:rPr>
            </w:pPr>
            <w:r w:rsidRPr="0073380B">
              <w:rPr>
                <w:rFonts w:ascii="Arial" w:hAnsi="Arial" w:cs="Arial"/>
                <w:b/>
                <w:sz w:val="20"/>
                <w:szCs w:val="20"/>
              </w:rPr>
              <w:t xml:space="preserve"> </w:t>
            </w:r>
            <w:r w:rsidRPr="0073380B">
              <w:rPr>
                <w:rFonts w:ascii="Arial" w:eastAsia="Calibri" w:hAnsi="Arial" w:cs="Arial"/>
                <w:sz w:val="24"/>
                <w:szCs w:val="24"/>
              </w:rPr>
              <w:t>Establish desired outcomes of post online orientation program</w:t>
            </w:r>
          </w:p>
          <w:p w14:paraId="00C60C8D" w14:textId="77777777" w:rsidR="00393FD1" w:rsidRPr="0073380B" w:rsidRDefault="00393FD1" w:rsidP="00393FD1">
            <w:pPr>
              <w:pStyle w:val="ListParagraph"/>
              <w:numPr>
                <w:ilvl w:val="1"/>
                <w:numId w:val="5"/>
              </w:numPr>
              <w:spacing w:after="0" w:line="240" w:lineRule="auto"/>
              <w:rPr>
                <w:rFonts w:ascii="Arial" w:eastAsia="Calibri" w:hAnsi="Arial" w:cs="Arial"/>
                <w:sz w:val="24"/>
                <w:szCs w:val="24"/>
              </w:rPr>
            </w:pPr>
            <w:r w:rsidRPr="0073380B">
              <w:rPr>
                <w:rFonts w:ascii="Arial" w:eastAsia="Calibri" w:hAnsi="Arial" w:cs="Arial"/>
                <w:sz w:val="24"/>
                <w:szCs w:val="24"/>
              </w:rPr>
              <w:t>Convene stakeholders and review current orientation plan</w:t>
            </w:r>
          </w:p>
          <w:p w14:paraId="48DC21A3" w14:textId="77777777" w:rsidR="00393FD1" w:rsidRPr="0073380B" w:rsidRDefault="00393FD1" w:rsidP="00393FD1">
            <w:pPr>
              <w:pStyle w:val="ListParagraph"/>
              <w:numPr>
                <w:ilvl w:val="1"/>
                <w:numId w:val="5"/>
              </w:numPr>
              <w:spacing w:after="0" w:line="240" w:lineRule="auto"/>
              <w:rPr>
                <w:rFonts w:ascii="Arial" w:eastAsia="Calibri" w:hAnsi="Arial" w:cs="Arial"/>
                <w:sz w:val="24"/>
                <w:szCs w:val="24"/>
              </w:rPr>
            </w:pPr>
            <w:r w:rsidRPr="0073380B">
              <w:rPr>
                <w:rFonts w:ascii="Arial" w:eastAsia="Calibri" w:hAnsi="Arial" w:cs="Arial"/>
                <w:sz w:val="24"/>
                <w:szCs w:val="24"/>
              </w:rPr>
              <w:t>Research and design post online orientation plan</w:t>
            </w:r>
          </w:p>
          <w:p w14:paraId="40034EB2" w14:textId="3ADBDA8E" w:rsidR="00393FD1" w:rsidRPr="0073380B" w:rsidRDefault="00393FD1" w:rsidP="00393FD1">
            <w:pPr>
              <w:pStyle w:val="ListParagraph"/>
              <w:numPr>
                <w:ilvl w:val="1"/>
                <w:numId w:val="5"/>
              </w:numPr>
              <w:spacing w:after="0" w:line="240" w:lineRule="auto"/>
              <w:rPr>
                <w:rFonts w:ascii="Arial" w:eastAsia="Calibri" w:hAnsi="Arial" w:cs="Arial"/>
                <w:sz w:val="24"/>
                <w:szCs w:val="24"/>
              </w:rPr>
            </w:pPr>
            <w:r w:rsidRPr="0073380B">
              <w:rPr>
                <w:rFonts w:ascii="Arial" w:eastAsia="Calibri" w:hAnsi="Arial" w:cs="Arial"/>
                <w:sz w:val="24"/>
                <w:szCs w:val="24"/>
              </w:rPr>
              <w:t>Determine appropriate assessments</w:t>
            </w:r>
          </w:p>
          <w:p w14:paraId="493684C9" w14:textId="2156A03C" w:rsidR="00393FD1" w:rsidRPr="00210107" w:rsidRDefault="00393FD1" w:rsidP="00393FD1">
            <w:pPr>
              <w:pStyle w:val="ListParagraph"/>
              <w:numPr>
                <w:ilvl w:val="1"/>
                <w:numId w:val="5"/>
              </w:numPr>
              <w:spacing w:after="0" w:line="240" w:lineRule="auto"/>
              <w:rPr>
                <w:rFonts w:ascii="Arial" w:hAnsi="Arial" w:cs="Arial"/>
                <w:b/>
                <w:sz w:val="20"/>
                <w:szCs w:val="20"/>
              </w:rPr>
            </w:pPr>
            <w:r w:rsidRPr="0073380B">
              <w:rPr>
                <w:rFonts w:ascii="Arial" w:eastAsia="Calibri" w:hAnsi="Arial" w:cs="Arial"/>
                <w:sz w:val="24"/>
                <w:szCs w:val="24"/>
              </w:rPr>
              <w:t>Implement post online orientation program</w:t>
            </w:r>
          </w:p>
        </w:tc>
      </w:tr>
      <w:tr w:rsidR="00393FD1"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16783709" w:rsidR="00393FD1" w:rsidRDefault="00393FD1" w:rsidP="00393FD1">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5012CC6E" w14:textId="77777777" w:rsidR="00A22A36" w:rsidRDefault="00A22A36" w:rsidP="00A22A36">
            <w:pPr>
              <w:pStyle w:val="NoSpacing"/>
              <w:rPr>
                <w:rFonts w:ascii="Arial" w:hAnsi="Arial" w:cs="Arial"/>
                <w:b/>
                <w:sz w:val="20"/>
                <w:szCs w:val="20"/>
              </w:rPr>
            </w:pPr>
          </w:p>
          <w:p w14:paraId="29CACFE2" w14:textId="2D0FA1D4" w:rsidR="00A22A36" w:rsidRPr="00724E11" w:rsidRDefault="00A22A36" w:rsidP="00A22A36">
            <w:pPr>
              <w:pStyle w:val="NoSpacing"/>
              <w:rPr>
                <w:rFonts w:ascii="Arial" w:hAnsi="Arial" w:cs="Arial"/>
                <w:sz w:val="24"/>
                <w:szCs w:val="24"/>
              </w:rPr>
            </w:pPr>
            <w:r w:rsidRPr="00724E11">
              <w:rPr>
                <w:rFonts w:ascii="Arial" w:hAnsi="Arial" w:cs="Arial"/>
                <w:sz w:val="24"/>
                <w:szCs w:val="24"/>
              </w:rPr>
              <w:t>Several surveys were developed and administered. Some of the pre/post test surveys were given to all student participants without survey indicators to separate out FTIC students. Results related to Target outcomes are as follows:</w:t>
            </w:r>
          </w:p>
          <w:p w14:paraId="5550F522" w14:textId="77777777" w:rsidR="00A22A36" w:rsidRPr="00210107" w:rsidRDefault="00A22A36" w:rsidP="00A22A36">
            <w:pPr>
              <w:pStyle w:val="NoSpacing"/>
              <w:rPr>
                <w:rFonts w:ascii="Arial" w:hAnsi="Arial" w:cs="Arial"/>
                <w:b/>
                <w:sz w:val="20"/>
                <w:szCs w:val="20"/>
              </w:rPr>
            </w:pPr>
          </w:p>
          <w:p w14:paraId="472C6FB8" w14:textId="3D93C589" w:rsidR="00393FD1" w:rsidRDefault="00F174A7" w:rsidP="00A22A36">
            <w:pPr>
              <w:pStyle w:val="NoSpacing"/>
              <w:numPr>
                <w:ilvl w:val="1"/>
                <w:numId w:val="9"/>
              </w:numPr>
              <w:rPr>
                <w:rFonts w:ascii="Arial" w:hAnsi="Arial" w:cs="Arial"/>
                <w:sz w:val="24"/>
                <w:szCs w:val="24"/>
              </w:rPr>
            </w:pPr>
            <w:r>
              <w:rPr>
                <w:rFonts w:ascii="Arial" w:hAnsi="Arial" w:cs="Arial"/>
                <w:sz w:val="24"/>
                <w:szCs w:val="24"/>
              </w:rPr>
              <w:lastRenderedPageBreak/>
              <w:t xml:space="preserve">For 2022-2023 First Time in College Students that participated in the Academic Planning Coaching </w:t>
            </w:r>
            <w:r w:rsidR="00710146">
              <w:rPr>
                <w:rFonts w:ascii="Arial" w:hAnsi="Arial" w:cs="Arial"/>
                <w:sz w:val="24"/>
                <w:szCs w:val="24"/>
              </w:rPr>
              <w:t>initiative</w:t>
            </w:r>
            <w:r>
              <w:rPr>
                <w:rFonts w:ascii="Arial" w:hAnsi="Arial" w:cs="Arial"/>
                <w:sz w:val="24"/>
                <w:szCs w:val="24"/>
              </w:rPr>
              <w:t xml:space="preserve"> completed an </w:t>
            </w:r>
            <w:r w:rsidR="00A22A36">
              <w:rPr>
                <w:rFonts w:ascii="Arial" w:hAnsi="Arial" w:cs="Arial"/>
                <w:sz w:val="24"/>
                <w:szCs w:val="24"/>
              </w:rPr>
              <w:t xml:space="preserve">annual </w:t>
            </w:r>
            <w:r>
              <w:rPr>
                <w:rFonts w:ascii="Arial" w:hAnsi="Arial" w:cs="Arial"/>
                <w:sz w:val="24"/>
                <w:szCs w:val="24"/>
              </w:rPr>
              <w:t>average of 19.41 credit hours</w:t>
            </w:r>
            <w:r w:rsidR="00A22A36">
              <w:rPr>
                <w:rFonts w:ascii="Arial" w:hAnsi="Arial" w:cs="Arial"/>
                <w:sz w:val="24"/>
                <w:szCs w:val="24"/>
              </w:rPr>
              <w:t xml:space="preserve"> </w:t>
            </w:r>
            <w:r>
              <w:rPr>
                <w:rFonts w:ascii="Arial" w:hAnsi="Arial" w:cs="Arial"/>
                <w:sz w:val="24"/>
                <w:szCs w:val="24"/>
              </w:rPr>
              <w:t>compared to 16.</w:t>
            </w:r>
            <w:r w:rsidR="00A22A36">
              <w:rPr>
                <w:rFonts w:ascii="Arial" w:hAnsi="Arial" w:cs="Arial"/>
                <w:sz w:val="24"/>
                <w:szCs w:val="24"/>
              </w:rPr>
              <w:t>97 for the general population</w:t>
            </w:r>
            <w:r>
              <w:rPr>
                <w:rFonts w:ascii="Arial" w:hAnsi="Arial" w:cs="Arial"/>
                <w:sz w:val="24"/>
                <w:szCs w:val="24"/>
              </w:rPr>
              <w:t xml:space="preserve"> </w:t>
            </w:r>
          </w:p>
          <w:p w14:paraId="53F01CF5" w14:textId="315DC49B" w:rsidR="00A22A36" w:rsidRDefault="00A22A36" w:rsidP="00A22A36">
            <w:pPr>
              <w:pStyle w:val="NoSpacing"/>
              <w:numPr>
                <w:ilvl w:val="1"/>
                <w:numId w:val="9"/>
              </w:numPr>
              <w:rPr>
                <w:rFonts w:ascii="Arial" w:hAnsi="Arial" w:cs="Arial"/>
                <w:sz w:val="24"/>
                <w:szCs w:val="24"/>
              </w:rPr>
            </w:pPr>
            <w:r>
              <w:rPr>
                <w:rFonts w:ascii="Arial" w:hAnsi="Arial" w:cs="Arial"/>
                <w:sz w:val="24"/>
                <w:szCs w:val="24"/>
              </w:rPr>
              <w:t>Baseline data for cohort was established but survey administered is capturing risk assessment for retention and not program satisfaction</w:t>
            </w:r>
          </w:p>
          <w:p w14:paraId="754C2D8C" w14:textId="301E0C0F" w:rsidR="00724E11" w:rsidRDefault="00724E11" w:rsidP="00A22A36">
            <w:pPr>
              <w:pStyle w:val="NoSpacing"/>
              <w:numPr>
                <w:ilvl w:val="1"/>
                <w:numId w:val="9"/>
              </w:numPr>
              <w:rPr>
                <w:rFonts w:ascii="Arial" w:hAnsi="Arial" w:cs="Arial"/>
                <w:sz w:val="24"/>
                <w:szCs w:val="24"/>
              </w:rPr>
            </w:pPr>
            <w:r>
              <w:rPr>
                <w:rFonts w:ascii="Arial" w:hAnsi="Arial" w:cs="Arial"/>
                <w:sz w:val="24"/>
                <w:szCs w:val="24"/>
              </w:rPr>
              <w:t>FTIC students have been identified but data has not been parsed for retention comparison</w:t>
            </w:r>
          </w:p>
          <w:p w14:paraId="594F5881" w14:textId="2180C6D9" w:rsidR="00F942FA" w:rsidRPr="00CD1D5E" w:rsidRDefault="00724E11" w:rsidP="00F942FA">
            <w:pPr>
              <w:pStyle w:val="NoSpacing"/>
              <w:numPr>
                <w:ilvl w:val="1"/>
                <w:numId w:val="9"/>
              </w:numPr>
              <w:rPr>
                <w:rFonts w:ascii="Arial" w:hAnsi="Arial" w:cs="Arial"/>
                <w:sz w:val="24"/>
                <w:szCs w:val="24"/>
              </w:rPr>
            </w:pPr>
            <w:r>
              <w:rPr>
                <w:rFonts w:ascii="Arial" w:hAnsi="Arial" w:cs="Arial"/>
                <w:sz w:val="24"/>
                <w:szCs w:val="24"/>
              </w:rPr>
              <w:t xml:space="preserve">Will be re-evaluated as identifying student cohorts is a challenge since they must self-identify after application to the college. </w:t>
            </w:r>
          </w:p>
          <w:p w14:paraId="333680B2" w14:textId="0EC6B86B" w:rsidR="00834D16" w:rsidRPr="0073380B" w:rsidRDefault="00834D16" w:rsidP="00393FD1">
            <w:pPr>
              <w:pStyle w:val="NoSpacing"/>
              <w:rPr>
                <w:rFonts w:ascii="Arial" w:hAnsi="Arial" w:cs="Arial"/>
                <w:sz w:val="24"/>
                <w:szCs w:val="24"/>
              </w:rPr>
            </w:pPr>
          </w:p>
        </w:tc>
      </w:tr>
      <w:tr w:rsidR="00393FD1"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393FD1" w:rsidRPr="00210107" w:rsidRDefault="00393FD1" w:rsidP="00393FD1">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071C037F" w14:textId="6A396349" w:rsidR="00393FD1" w:rsidRPr="0073380B" w:rsidRDefault="00724E11" w:rsidP="00393FD1">
            <w:pPr>
              <w:pStyle w:val="NoSpacing"/>
              <w:rPr>
                <w:rFonts w:ascii="Arial" w:hAnsi="Arial" w:cs="Arial"/>
                <w:sz w:val="24"/>
                <w:szCs w:val="24"/>
              </w:rPr>
            </w:pPr>
            <w:r>
              <w:rPr>
                <w:rFonts w:ascii="Arial" w:hAnsi="Arial" w:cs="Arial"/>
                <w:sz w:val="24"/>
                <w:szCs w:val="24"/>
              </w:rPr>
              <w:t>A couple of departments within the division were administering separate surveys capturing different data points. The surveys, student cohorts, and targets are being re-evaluated as a result of the findings for the Year 2 CIP.</w:t>
            </w:r>
            <w:r w:rsidR="00CD1D5E">
              <w:rPr>
                <w:rFonts w:ascii="Arial" w:hAnsi="Arial" w:cs="Arial"/>
                <w:sz w:val="24"/>
                <w:szCs w:val="24"/>
              </w:rPr>
              <w:t xml:space="preserve">  The orientation event titled student testing, advising, registration, and retention was only hosted for one year in the summer of 2022.  The event faced challenges with coordinating across several departments specifically related to pre-event student coordination and staffing the various roles necessary to successfully host the event as planned. As a result, in 2023 the orientation event was reworked under the title Advising &amp; Registration Days to address the challenges with staffing.  In 2024, the event is being further refined to continue to place emphasis on advising and registration days.    </w:t>
            </w:r>
          </w:p>
        </w:tc>
      </w:tr>
      <w:tr w:rsidR="00393FD1"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B83E7B" w14:textId="77777777" w:rsidR="00393FD1" w:rsidRDefault="00393FD1" w:rsidP="00393FD1">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p>
          <w:p w14:paraId="29835B27" w14:textId="3F595442" w:rsidR="00CD748C" w:rsidRPr="00724E11" w:rsidRDefault="00724E11" w:rsidP="00CD748C">
            <w:pPr>
              <w:pStyle w:val="NoSpacing"/>
              <w:rPr>
                <w:rFonts w:ascii="Arial" w:hAnsi="Arial" w:cs="Arial"/>
                <w:sz w:val="24"/>
                <w:szCs w:val="24"/>
              </w:rPr>
            </w:pPr>
            <w:r w:rsidRPr="00724E11">
              <w:rPr>
                <w:rFonts w:ascii="Arial" w:hAnsi="Arial" w:cs="Arial"/>
                <w:sz w:val="24"/>
                <w:szCs w:val="24"/>
              </w:rPr>
              <w:t>The FTIC students who are participating in the Academic Planning Coach program are retaining and completing at higher rates than their general population peers.</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sdt>
            <w:sdtPr>
              <w:rPr>
                <w:rFonts w:eastAsia="Franklin Gothic Book"/>
              </w:rPr>
              <w:id w:val="601766752"/>
              <w:placeholder>
                <w:docPart w:val="E6CC815B383744ED8B9A7E1C0C980898"/>
              </w:placeholder>
              <w15:color w:val="FF0000"/>
            </w:sdtPr>
            <w:sdtEndPr>
              <w:rPr>
                <w:rFonts w:eastAsiaTheme="minorHAnsi"/>
              </w:rPr>
            </w:sdtEndPr>
            <w:sdtContent>
              <w:p w14:paraId="38E6D709" w14:textId="3BFCD053" w:rsidR="00BE7B86" w:rsidRPr="00393FD1" w:rsidRDefault="00393FD1" w:rsidP="00393FD1">
                <w:pPr>
                  <w:rPr>
                    <w:rFonts w:ascii="Times New Roman" w:eastAsia="Franklin Gothic Book" w:hAnsi="Times New Roman" w:cs="Times New Roman"/>
                    <w:sz w:val="24"/>
                    <w:szCs w:val="24"/>
                  </w:rPr>
                </w:pPr>
                <w:r w:rsidRPr="0073380B">
                  <w:rPr>
                    <w:rFonts w:ascii="Arial" w:eastAsia="Franklin Gothic Book" w:hAnsi="Arial" w:cs="Arial"/>
                    <w:sz w:val="24"/>
                    <w:szCs w:val="24"/>
                  </w:rPr>
                  <w:t xml:space="preserve">2.1. </w:t>
                </w:r>
                <w:r w:rsidRPr="0073380B">
                  <w:rPr>
                    <w:rFonts w:ascii="Arial" w:hAnsi="Arial" w:cs="Arial"/>
                    <w:sz w:val="24"/>
                    <w:szCs w:val="24"/>
                  </w:rPr>
                  <w:t xml:space="preserve">Assessment: </w:t>
                </w:r>
                <w:r w:rsidRPr="0073380B">
                  <w:rPr>
                    <w:rFonts w:ascii="Arial" w:eastAsia="Franklin Gothic Book" w:hAnsi="Arial" w:cs="Arial"/>
                    <w:sz w:val="24"/>
                    <w:szCs w:val="24"/>
                  </w:rPr>
                  <w:t>Utilize multiple assessment modalities to ascertain the impact of participation in orientation activities on student success and completion.</w:t>
                </w:r>
              </w:p>
            </w:sdtContent>
          </w:sdt>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sdt>
            <w:sdtPr>
              <w:rPr>
                <w:rFonts w:ascii="Arial" w:hAnsi="Arial" w:cs="Arial"/>
                <w:sz w:val="24"/>
                <w:szCs w:val="24"/>
              </w:rPr>
              <w:id w:val="992151597"/>
              <w:placeholder>
                <w:docPart w:val="0493182085D64F9588FE932EAC000AAD"/>
              </w:placeholder>
              <w15:color w:val="FF0000"/>
            </w:sdtPr>
            <w:sdtEndPr/>
            <w:sdtContent>
              <w:p w14:paraId="0AC579FC" w14:textId="77777777" w:rsidR="00393FD1" w:rsidRPr="0073380B" w:rsidRDefault="00393FD1" w:rsidP="00393FD1">
                <w:pPr>
                  <w:rPr>
                    <w:rFonts w:ascii="Arial" w:eastAsia="Franklin Gothic Book" w:hAnsi="Arial" w:cs="Arial"/>
                    <w:sz w:val="24"/>
                    <w:szCs w:val="24"/>
                  </w:rPr>
                </w:pPr>
                <w:r w:rsidRPr="0073380B">
                  <w:rPr>
                    <w:rFonts w:ascii="Arial" w:eastAsia="Franklin Gothic Book" w:hAnsi="Arial" w:cs="Arial"/>
                    <w:sz w:val="24"/>
                    <w:szCs w:val="24"/>
                  </w:rPr>
                  <w:t>2.1. Pre &amp; Post Orientation Surveys (all 3 events)</w:t>
                </w:r>
              </w:p>
              <w:p w14:paraId="54E57264" w14:textId="77777777" w:rsidR="00393FD1" w:rsidRPr="0073380B" w:rsidRDefault="00393FD1" w:rsidP="00393FD1">
                <w:pPr>
                  <w:rPr>
                    <w:rFonts w:ascii="Arial" w:eastAsia="Franklin Gothic Book" w:hAnsi="Arial" w:cs="Arial"/>
                    <w:sz w:val="24"/>
                    <w:szCs w:val="24"/>
                  </w:rPr>
                </w:pPr>
                <w:r w:rsidRPr="0073380B">
                  <w:rPr>
                    <w:rFonts w:ascii="Arial" w:hAnsi="Arial" w:cs="Arial"/>
                    <w:sz w:val="24"/>
                    <w:szCs w:val="24"/>
                  </w:rPr>
                  <w:t>2.2. Sign in sheets</w:t>
                </w:r>
              </w:p>
              <w:p w14:paraId="016248DD" w14:textId="77777777" w:rsidR="00393FD1" w:rsidRPr="0073380B" w:rsidRDefault="00393FD1" w:rsidP="00393FD1">
                <w:pPr>
                  <w:pStyle w:val="NoSpacing"/>
                  <w:rPr>
                    <w:rFonts w:ascii="Arial" w:hAnsi="Arial" w:cs="Arial"/>
                    <w:sz w:val="24"/>
                    <w:szCs w:val="24"/>
                  </w:rPr>
                </w:pPr>
                <w:r w:rsidRPr="0073380B">
                  <w:rPr>
                    <w:rFonts w:ascii="Arial" w:hAnsi="Arial" w:cs="Arial"/>
                    <w:sz w:val="24"/>
                    <w:szCs w:val="24"/>
                  </w:rPr>
                  <w:t>2.3. Focus Groups</w:t>
                </w:r>
              </w:p>
            </w:sdtContent>
          </w:sdt>
          <w:sdt>
            <w:sdtPr>
              <w:rPr>
                <w:rFonts w:ascii="Arial" w:eastAsia="Franklin Gothic Book" w:hAnsi="Arial" w:cs="Arial"/>
                <w:sz w:val="24"/>
                <w:szCs w:val="24"/>
              </w:rPr>
              <w:id w:val="-776022921"/>
              <w:placeholder>
                <w:docPart w:val="BA99414E49084EF9BD1FE018F4965DE9"/>
              </w:placeholder>
              <w15:color w:val="FF0000"/>
            </w:sdtPr>
            <w:sdtEndPr/>
            <w:sdtContent>
              <w:p w14:paraId="3291F44B" w14:textId="77777777" w:rsidR="00393FD1" w:rsidRPr="0073380B" w:rsidRDefault="00393FD1" w:rsidP="00393FD1">
                <w:pPr>
                  <w:rPr>
                    <w:rFonts w:ascii="Arial" w:hAnsi="Arial" w:cs="Arial"/>
                    <w:sz w:val="24"/>
                    <w:szCs w:val="24"/>
                  </w:rPr>
                </w:pPr>
                <w:r w:rsidRPr="0073380B">
                  <w:rPr>
                    <w:rFonts w:ascii="Arial" w:eastAsia="Franklin Gothic Book" w:hAnsi="Arial" w:cs="Arial"/>
                    <w:sz w:val="24"/>
                    <w:szCs w:val="24"/>
                  </w:rPr>
                  <w:t>2.</w:t>
                </w:r>
                <w:r w:rsidRPr="0073380B">
                  <w:rPr>
                    <w:rFonts w:ascii="Arial" w:hAnsi="Arial" w:cs="Arial"/>
                    <w:sz w:val="24"/>
                    <w:szCs w:val="24"/>
                  </w:rPr>
                  <w:t>4. Analysis of FTIC retention rates</w:t>
                </w:r>
              </w:p>
              <w:p w14:paraId="2455A8F5" w14:textId="77777777" w:rsidR="00393FD1" w:rsidRPr="0073380B" w:rsidRDefault="00393FD1" w:rsidP="00393FD1">
                <w:pPr>
                  <w:rPr>
                    <w:rFonts w:ascii="Arial" w:hAnsi="Arial" w:cs="Arial"/>
                    <w:sz w:val="24"/>
                    <w:szCs w:val="24"/>
                  </w:rPr>
                </w:pPr>
                <w:r w:rsidRPr="0073380B">
                  <w:rPr>
                    <w:rFonts w:ascii="Arial" w:hAnsi="Arial" w:cs="Arial"/>
                    <w:sz w:val="24"/>
                    <w:szCs w:val="24"/>
                  </w:rPr>
                  <w:t>2.5. Analysis of FTIC academic performance</w:t>
                </w:r>
              </w:p>
              <w:p w14:paraId="7EC1095F" w14:textId="053F7777" w:rsidR="00BE7B86" w:rsidRPr="00210107" w:rsidRDefault="007B6BE7" w:rsidP="00393FD1">
                <w:pPr>
                  <w:pStyle w:val="NoSpacing"/>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sdt>
            <w:sdtPr>
              <w:rPr>
                <w:rFonts w:ascii="Times New Roman" w:hAnsi="Times New Roman" w:cs="Times New Roman"/>
                <w:b/>
                <w:sz w:val="24"/>
                <w:szCs w:val="24"/>
              </w:rPr>
              <w:id w:val="-36812999"/>
              <w:placeholder>
                <w:docPart w:val="1C9E16BD1D64441693225946EBEAD98C"/>
              </w:placeholder>
              <w15:color w:val="FF0000"/>
            </w:sdtPr>
            <w:sdtEndPr/>
            <w:sdtContent>
              <w:sdt>
                <w:sdtPr>
                  <w:rPr>
                    <w:rFonts w:ascii="Arial" w:eastAsia="Franklin Gothic Book" w:hAnsi="Arial" w:cs="Arial"/>
                    <w:sz w:val="24"/>
                    <w:szCs w:val="24"/>
                  </w:rPr>
                  <w:id w:val="1917747025"/>
                  <w:placeholder>
                    <w:docPart w:val="6A2459D9093D4481AE614F6E0D0014BD"/>
                  </w:placeholder>
                  <w15:color w:val="FF0000"/>
                </w:sdtPr>
                <w:sdtEndPr/>
                <w:sdtContent>
                  <w:p w14:paraId="7BA2BF78" w14:textId="0916B592" w:rsidR="00393FD1" w:rsidRPr="0073380B" w:rsidRDefault="00393FD1" w:rsidP="00393FD1">
                    <w:pPr>
                      <w:rPr>
                        <w:rFonts w:ascii="Arial" w:eastAsia="Franklin Gothic Book" w:hAnsi="Arial" w:cs="Arial"/>
                        <w:sz w:val="24"/>
                        <w:szCs w:val="24"/>
                      </w:rPr>
                    </w:pPr>
                    <w:r w:rsidRPr="0073380B">
                      <w:rPr>
                        <w:rFonts w:ascii="Arial" w:eastAsia="Franklin Gothic Book" w:hAnsi="Arial" w:cs="Arial"/>
                        <w:sz w:val="24"/>
                        <w:szCs w:val="24"/>
                      </w:rPr>
                      <w:t>2.1. Students who participate in orientation will perform better academically than transfer students entering at the same semester.</w:t>
                    </w:r>
                  </w:p>
                </w:sdtContent>
              </w:sdt>
              <w:sdt>
                <w:sdtPr>
                  <w:rPr>
                    <w:rFonts w:ascii="Arial" w:eastAsia="Franklin Gothic Book" w:hAnsi="Arial" w:cs="Arial"/>
                    <w:sz w:val="24"/>
                    <w:szCs w:val="24"/>
                  </w:rPr>
                  <w:id w:val="-465902779"/>
                  <w:placeholder>
                    <w:docPart w:val="2057EEFFD00D414A84249FA5BCAA4E5D"/>
                  </w:placeholder>
                  <w15:color w:val="FF0000"/>
                </w:sdtPr>
                <w:sdtEndPr/>
                <w:sdtContent>
                  <w:p w14:paraId="2D984C5D" w14:textId="77777777" w:rsidR="00393FD1" w:rsidRPr="0073380B" w:rsidRDefault="00393FD1" w:rsidP="00393FD1">
                    <w:pPr>
                      <w:rPr>
                        <w:rFonts w:ascii="Arial" w:eastAsia="Franklin Gothic Book" w:hAnsi="Arial" w:cs="Arial"/>
                        <w:sz w:val="24"/>
                        <w:szCs w:val="24"/>
                      </w:rPr>
                    </w:pPr>
                    <w:r w:rsidRPr="0073380B">
                      <w:rPr>
                        <w:rFonts w:ascii="Arial" w:hAnsi="Arial" w:cs="Arial"/>
                        <w:sz w:val="24"/>
                        <w:szCs w:val="24"/>
                      </w:rPr>
                      <w:t xml:space="preserve">2.2. FTIC students participating in in-person orientation and CAT Camp will perform better academically than </w:t>
                    </w:r>
                    <w:r w:rsidRPr="0073380B">
                      <w:rPr>
                        <w:rFonts w:ascii="Arial" w:hAnsi="Arial" w:cs="Arial"/>
                        <w:sz w:val="24"/>
                        <w:szCs w:val="24"/>
                      </w:rPr>
                      <w:lastRenderedPageBreak/>
                      <w:t>transfer students and FTIC peers who only participate in online orientation.</w:t>
                    </w:r>
                  </w:p>
                </w:sdtContent>
              </w:sdt>
              <w:p w14:paraId="5F00B5D0" w14:textId="62D816DF" w:rsidR="00393FD1" w:rsidRPr="0073380B" w:rsidRDefault="00CF45CF" w:rsidP="00393FD1">
                <w:pPr>
                  <w:rPr>
                    <w:rFonts w:ascii="Arial" w:hAnsi="Arial" w:cs="Arial"/>
                    <w:sz w:val="24"/>
                    <w:szCs w:val="24"/>
                  </w:rPr>
                </w:pPr>
                <w:r>
                  <w:rPr>
                    <w:rFonts w:ascii="Arial" w:hAnsi="Arial" w:cs="Arial"/>
                    <w:sz w:val="24"/>
                    <w:szCs w:val="24"/>
                  </w:rPr>
                  <w:t>2</w:t>
                </w:r>
                <w:r w:rsidR="00393FD1" w:rsidRPr="0073380B">
                  <w:rPr>
                    <w:rFonts w:ascii="Arial" w:hAnsi="Arial" w:cs="Arial"/>
                    <w:sz w:val="24"/>
                    <w:szCs w:val="24"/>
                  </w:rPr>
                  <w:t xml:space="preserve">.3. Increase overall student satisfaction by 4% to total 95%. </w:t>
                </w:r>
              </w:p>
              <w:p w14:paraId="3C21FE25" w14:textId="63662CF6" w:rsidR="00BE7B86" w:rsidRPr="00694F27" w:rsidRDefault="00CF45CF" w:rsidP="00694F27">
                <w:pPr>
                  <w:rPr>
                    <w:rFonts w:ascii="Times New Roman" w:hAnsi="Times New Roman" w:cs="Times New Roman"/>
                    <w:b/>
                    <w:sz w:val="24"/>
                    <w:szCs w:val="24"/>
                  </w:rPr>
                </w:pPr>
                <w:r>
                  <w:rPr>
                    <w:rFonts w:ascii="Arial" w:hAnsi="Arial" w:cs="Arial"/>
                    <w:sz w:val="24"/>
                    <w:szCs w:val="24"/>
                  </w:rPr>
                  <w:t>2</w:t>
                </w:r>
                <w:r w:rsidR="00393FD1" w:rsidRPr="0073380B">
                  <w:rPr>
                    <w:rFonts w:ascii="Arial" w:hAnsi="Arial" w:cs="Arial"/>
                    <w:sz w:val="24"/>
                    <w:szCs w:val="24"/>
                  </w:rPr>
                  <w:t>.4. Increase overall new gained knowledge by 8% to total 90%.</w:t>
                </w:r>
              </w:p>
            </w:sdtContent>
          </w:sdt>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D876AB"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64D3CD7" w14:textId="77777777" w:rsidR="003B031C" w:rsidRPr="0073380B" w:rsidRDefault="003B031C" w:rsidP="003B031C">
            <w:pPr>
              <w:pStyle w:val="NoSpacing"/>
              <w:ind w:left="360"/>
              <w:rPr>
                <w:rFonts w:ascii="Arial" w:hAnsi="Arial" w:cs="Arial"/>
                <w:sz w:val="24"/>
                <w:szCs w:val="24"/>
              </w:rPr>
            </w:pPr>
            <w:r w:rsidRPr="0073380B">
              <w:rPr>
                <w:rFonts w:ascii="Arial" w:hAnsi="Arial" w:cs="Arial"/>
                <w:sz w:val="24"/>
                <w:szCs w:val="24"/>
              </w:rPr>
              <w:t>1. Development and implementation of orientation program learning outcomes.</w:t>
            </w:r>
          </w:p>
          <w:p w14:paraId="5C23B8DB" w14:textId="77777777" w:rsidR="003B031C" w:rsidRPr="0073380B" w:rsidRDefault="003B031C" w:rsidP="003B031C">
            <w:pPr>
              <w:pStyle w:val="NoSpacing"/>
              <w:ind w:left="360"/>
              <w:rPr>
                <w:rFonts w:ascii="Arial" w:hAnsi="Arial" w:cs="Arial"/>
                <w:sz w:val="24"/>
                <w:szCs w:val="24"/>
              </w:rPr>
            </w:pPr>
            <w:r w:rsidRPr="0073380B">
              <w:rPr>
                <w:rFonts w:ascii="Arial" w:hAnsi="Arial" w:cs="Arial"/>
                <w:sz w:val="24"/>
                <w:szCs w:val="24"/>
              </w:rPr>
              <w:t>2. Realign orientation programming assessments with orientation program learning outcomes.</w:t>
            </w:r>
          </w:p>
          <w:p w14:paraId="2DBD4A80" w14:textId="77777777" w:rsidR="003B031C" w:rsidRDefault="003B031C" w:rsidP="003B031C">
            <w:pPr>
              <w:pStyle w:val="NoSpacing"/>
              <w:ind w:left="360"/>
              <w:rPr>
                <w:rFonts w:ascii="Arial" w:hAnsi="Arial" w:cs="Arial"/>
                <w:sz w:val="24"/>
                <w:szCs w:val="24"/>
              </w:rPr>
            </w:pPr>
            <w:r w:rsidRPr="0073380B">
              <w:rPr>
                <w:rFonts w:ascii="Arial" w:hAnsi="Arial" w:cs="Arial"/>
                <w:sz w:val="24"/>
                <w:szCs w:val="24"/>
              </w:rPr>
              <w:t>3. Realign orientation program assessment and reporting calendar from summer, fall, and spring with the college’s defined academic year of fall, spring, and summer.</w:t>
            </w:r>
          </w:p>
          <w:p w14:paraId="7DFA8F51" w14:textId="61D7C569" w:rsidR="00694F27" w:rsidRPr="003B031C" w:rsidRDefault="00694F27" w:rsidP="003B031C">
            <w:pPr>
              <w:pStyle w:val="NoSpacing"/>
              <w:ind w:left="360"/>
              <w:rPr>
                <w:rFonts w:ascii="Times New Roman" w:hAnsi="Times New Roman" w:cs="Times New Roman"/>
                <w:sz w:val="24"/>
                <w:szCs w:val="24"/>
              </w:rPr>
            </w:pP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0B1D46B2" w14:textId="77777777" w:rsidR="00BE7B86" w:rsidRDefault="00BE7B86" w:rsidP="00A22D6B">
            <w:pPr>
              <w:pStyle w:val="NoSpacing"/>
              <w:rPr>
                <w:rFonts w:ascii="Arial" w:hAnsi="Arial" w:cs="Arial"/>
                <w:b/>
                <w:bCs/>
                <w:sz w:val="20"/>
                <w:szCs w:val="20"/>
              </w:rPr>
            </w:pPr>
          </w:p>
          <w:p w14:paraId="555FAAA9" w14:textId="77777777" w:rsidR="00587F9F" w:rsidRDefault="00587F9F" w:rsidP="00A22D6B">
            <w:pPr>
              <w:pStyle w:val="NoSpacing"/>
              <w:rPr>
                <w:rFonts w:ascii="Arial" w:hAnsi="Arial" w:cs="Arial"/>
                <w:b/>
                <w:bCs/>
                <w:sz w:val="20"/>
                <w:szCs w:val="20"/>
              </w:rPr>
            </w:pPr>
          </w:p>
          <w:tbl>
            <w:tblPr>
              <w:tblW w:w="10955" w:type="dxa"/>
              <w:shd w:val="clear" w:color="auto" w:fill="FFFFFF"/>
              <w:tblLayout w:type="fixed"/>
              <w:tblCellMar>
                <w:left w:w="0" w:type="dxa"/>
                <w:right w:w="0" w:type="dxa"/>
              </w:tblCellMar>
              <w:tblLook w:val="04A0" w:firstRow="1" w:lastRow="0" w:firstColumn="1" w:lastColumn="0" w:noHBand="0" w:noVBand="1"/>
            </w:tblPr>
            <w:tblGrid>
              <w:gridCol w:w="960"/>
              <w:gridCol w:w="1445"/>
              <w:gridCol w:w="1620"/>
              <w:gridCol w:w="1710"/>
              <w:gridCol w:w="1530"/>
              <w:gridCol w:w="1800"/>
              <w:gridCol w:w="1890"/>
            </w:tblGrid>
            <w:tr w:rsidR="00AB1B34" w:rsidRPr="0058592B" w14:paraId="4B5C894F" w14:textId="77777777" w:rsidTr="00AB1B34">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48E416" w14:textId="77777777" w:rsidR="00AB1B34" w:rsidRPr="0058592B" w:rsidRDefault="00AB1B34" w:rsidP="009B6DAB">
                  <w:pPr>
                    <w:spacing w:after="0" w:line="240" w:lineRule="auto"/>
                    <w:rPr>
                      <w:rFonts w:ascii="Arial" w:eastAsia="Times New Roman" w:hAnsi="Arial" w:cs="Arial"/>
                      <w:color w:val="242424"/>
                    </w:rPr>
                  </w:pPr>
                  <w:r w:rsidRPr="0058592B">
                    <w:rPr>
                      <w:rFonts w:ascii="Arial" w:eastAsia="Times New Roman" w:hAnsi="Arial" w:cs="Arial"/>
                      <w:color w:val="242424"/>
                      <w:bdr w:val="none" w:sz="0" w:space="0" w:color="auto" w:frame="1"/>
                    </w:rPr>
                    <w:t>YEAR</w:t>
                  </w:r>
                </w:p>
              </w:tc>
              <w:tc>
                <w:tcPr>
                  <w:tcW w:w="144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630106" w14:textId="77777777" w:rsidR="00AB1B34" w:rsidRPr="0058592B" w:rsidRDefault="00AB1B34" w:rsidP="009B6DAB">
                  <w:pPr>
                    <w:spacing w:after="0" w:line="240" w:lineRule="auto"/>
                    <w:rPr>
                      <w:rFonts w:ascii="Arial" w:eastAsia="Times New Roman" w:hAnsi="Arial" w:cs="Arial"/>
                      <w:color w:val="242424"/>
                    </w:rPr>
                  </w:pPr>
                  <w:r w:rsidRPr="0058592B">
                    <w:rPr>
                      <w:rFonts w:ascii="Arial" w:eastAsia="Times New Roman" w:hAnsi="Arial" w:cs="Arial"/>
                      <w:color w:val="242424"/>
                      <w:bdr w:val="none" w:sz="0" w:space="0" w:color="auto" w:frame="1"/>
                    </w:rPr>
                    <w:t>CAT CAMP Attendees</w:t>
                  </w:r>
                </w:p>
              </w:tc>
              <w:tc>
                <w:tcPr>
                  <w:tcW w:w="16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2B25A4" w14:textId="77777777" w:rsidR="00AB1B34" w:rsidRPr="0058592B" w:rsidRDefault="00AB1B34" w:rsidP="009B6DAB">
                  <w:pPr>
                    <w:spacing w:after="0" w:line="240" w:lineRule="auto"/>
                    <w:rPr>
                      <w:rFonts w:ascii="Arial" w:eastAsia="Times New Roman" w:hAnsi="Arial" w:cs="Arial"/>
                      <w:color w:val="242424"/>
                    </w:rPr>
                  </w:pPr>
                  <w:r w:rsidRPr="0058592B">
                    <w:rPr>
                      <w:rFonts w:ascii="Arial" w:eastAsia="Times New Roman" w:hAnsi="Arial" w:cs="Arial"/>
                      <w:color w:val="242424"/>
                      <w:bdr w:val="none" w:sz="0" w:space="0" w:color="auto" w:frame="1"/>
                    </w:rPr>
                    <w:t>Enrolled Fall</w:t>
                  </w:r>
                </w:p>
              </w:tc>
              <w:tc>
                <w:tcPr>
                  <w:tcW w:w="171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4FAB9E" w14:textId="7C43A8D9"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Fall GPA</w:t>
                  </w:r>
                </w:p>
              </w:tc>
              <w:tc>
                <w:tcPr>
                  <w:tcW w:w="153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77983B" w14:textId="121E307B" w:rsidR="00AB1B34" w:rsidRPr="0058592B" w:rsidRDefault="00AB1B34" w:rsidP="009B6DAB">
                  <w:pPr>
                    <w:spacing w:after="0" w:line="240" w:lineRule="auto"/>
                    <w:rPr>
                      <w:rFonts w:ascii="Arial" w:eastAsia="Times New Roman" w:hAnsi="Arial" w:cs="Arial"/>
                      <w:color w:val="242424"/>
                    </w:rPr>
                  </w:pPr>
                  <w:r w:rsidRPr="0058592B">
                    <w:rPr>
                      <w:rFonts w:ascii="Arial" w:eastAsia="Times New Roman" w:hAnsi="Arial" w:cs="Arial"/>
                      <w:color w:val="242424"/>
                      <w:bdr w:val="none" w:sz="0" w:space="0" w:color="auto" w:frame="1"/>
                    </w:rPr>
                    <w:t>ENROLLED Spring</w:t>
                  </w:r>
                </w:p>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17D305" w14:textId="1ED8702D"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Spring</w:t>
                  </w:r>
                  <w:r w:rsidR="00DE2B73" w:rsidRPr="0058592B">
                    <w:rPr>
                      <w:rFonts w:ascii="Arial" w:eastAsia="Times New Roman" w:hAnsi="Arial" w:cs="Arial"/>
                      <w:color w:val="242424"/>
                      <w:bdr w:val="none" w:sz="0" w:space="0" w:color="auto" w:frame="1"/>
                    </w:rPr>
                    <w:t xml:space="preserve"> </w:t>
                  </w:r>
                  <w:r w:rsidRPr="0058592B">
                    <w:rPr>
                      <w:rFonts w:ascii="Arial" w:eastAsia="Times New Roman" w:hAnsi="Arial" w:cs="Arial"/>
                      <w:color w:val="242424"/>
                      <w:bdr w:val="none" w:sz="0" w:space="0" w:color="auto" w:frame="1"/>
                    </w:rPr>
                    <w:t>GPA</w:t>
                  </w:r>
                </w:p>
              </w:tc>
              <w:tc>
                <w:tcPr>
                  <w:tcW w:w="189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073A83" w14:textId="77777777" w:rsidR="00AB1B34" w:rsidRPr="0058592B" w:rsidRDefault="00AB1B34" w:rsidP="009B6DAB">
                  <w:pPr>
                    <w:spacing w:after="0" w:line="240" w:lineRule="auto"/>
                    <w:rPr>
                      <w:rFonts w:ascii="Arial" w:eastAsia="Times New Roman" w:hAnsi="Arial" w:cs="Arial"/>
                      <w:color w:val="242424"/>
                    </w:rPr>
                  </w:pPr>
                  <w:r w:rsidRPr="0058592B">
                    <w:rPr>
                      <w:rFonts w:ascii="Arial" w:eastAsia="Times New Roman" w:hAnsi="Arial" w:cs="Arial"/>
                      <w:color w:val="242424"/>
                      <w:bdr w:val="none" w:sz="0" w:space="0" w:color="auto" w:frame="1"/>
                    </w:rPr>
                    <w:t>Persistence Fall to Spring</w:t>
                  </w:r>
                </w:p>
              </w:tc>
            </w:tr>
            <w:tr w:rsidR="00AB1B34" w:rsidRPr="0058592B" w14:paraId="71701CD8" w14:textId="77777777" w:rsidTr="00AB1B3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C78D4A"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Fall 2020</w:t>
                  </w: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84133F"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70</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E316AE"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62</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17F40E"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2.7</w:t>
                  </w:r>
                </w:p>
                <w:p w14:paraId="2DE9CCEE" w14:textId="7C052590"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w:t>
                  </w:r>
                  <w:r w:rsidRPr="0058592B">
                    <w:rPr>
                      <w:rFonts w:ascii="Arial" w:eastAsia="Times New Roman" w:hAnsi="Arial" w:cs="Arial"/>
                      <w:color w:val="242424"/>
                      <w:bdr w:val="none" w:sz="0" w:space="0" w:color="auto" w:frame="1"/>
                    </w:rPr>
                    <w:t>2.89 gen pop)</w:t>
                  </w:r>
                </w:p>
              </w:tc>
              <w:tc>
                <w:tcPr>
                  <w:tcW w:w="1530"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679761" w14:textId="67F69C0A"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58</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AF5AA7"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2.74</w:t>
                  </w:r>
                </w:p>
                <w:p w14:paraId="0A276B0A" w14:textId="23C4EDAD"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 xml:space="preserve">(2.94 </w:t>
                  </w:r>
                  <w:r w:rsidRPr="0058592B">
                    <w:rPr>
                      <w:rFonts w:ascii="Arial" w:eastAsia="Times New Roman" w:hAnsi="Arial" w:cs="Arial"/>
                      <w:color w:val="242424"/>
                      <w:bdr w:val="none" w:sz="0" w:space="0" w:color="auto" w:frame="1"/>
                    </w:rPr>
                    <w:t>gen pop)</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42096B" w14:textId="77777777"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82.8</w:t>
                  </w:r>
                </w:p>
              </w:tc>
            </w:tr>
            <w:tr w:rsidR="00AB1B34" w:rsidRPr="0058592B" w14:paraId="2D5F1F5A" w14:textId="77777777" w:rsidTr="00AB1B3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AC9A50"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Fall 2021</w:t>
                  </w: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A8ADED"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79</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254626"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73</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6A7B2C"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2.99</w:t>
                  </w:r>
                </w:p>
                <w:p w14:paraId="0A00EC9C" w14:textId="14F4FE2C"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 xml:space="preserve">(2.91 </w:t>
                  </w:r>
                  <w:r w:rsidRPr="0058592B">
                    <w:rPr>
                      <w:rFonts w:ascii="Arial" w:eastAsia="Times New Roman" w:hAnsi="Arial" w:cs="Arial"/>
                      <w:color w:val="242424"/>
                      <w:bdr w:val="none" w:sz="0" w:space="0" w:color="auto" w:frame="1"/>
                    </w:rPr>
                    <w:t>gen pop)</w:t>
                  </w:r>
                </w:p>
              </w:tc>
              <w:tc>
                <w:tcPr>
                  <w:tcW w:w="1530"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81D71D" w14:textId="27A81580"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65</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74A8EE"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2.85</w:t>
                  </w:r>
                </w:p>
                <w:p w14:paraId="70266772" w14:textId="3FC03781"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w:t>
                  </w:r>
                  <w:r w:rsidR="006637B8" w:rsidRPr="0058592B">
                    <w:rPr>
                      <w:rFonts w:ascii="Arial" w:eastAsia="Times New Roman" w:hAnsi="Arial" w:cs="Arial"/>
                      <w:color w:val="242424"/>
                    </w:rPr>
                    <w:t>2.97 gen pop)</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5B808C" w14:textId="77777777"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82.3</w:t>
                  </w:r>
                </w:p>
              </w:tc>
            </w:tr>
            <w:tr w:rsidR="00AB1B34" w:rsidRPr="0058592B" w14:paraId="4351F0F2" w14:textId="77777777" w:rsidTr="00AB1B3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4284C8"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Fall 2022</w:t>
                  </w: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ECB244"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121</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7FAABA"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116</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431E14"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2.62</w:t>
                  </w:r>
                </w:p>
                <w:p w14:paraId="4EC57B1C" w14:textId="4C7C3F83"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 xml:space="preserve">(2.94 </w:t>
                  </w:r>
                  <w:r w:rsidRPr="0058592B">
                    <w:rPr>
                      <w:rFonts w:ascii="Arial" w:eastAsia="Times New Roman" w:hAnsi="Arial" w:cs="Arial"/>
                      <w:color w:val="242424"/>
                      <w:bdr w:val="none" w:sz="0" w:space="0" w:color="auto" w:frame="1"/>
                    </w:rPr>
                    <w:t>gen pop)</w:t>
                  </w:r>
                </w:p>
              </w:tc>
              <w:tc>
                <w:tcPr>
                  <w:tcW w:w="1530"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10BD56" w14:textId="1913668F"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100</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40FACD"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2.85</w:t>
                  </w:r>
                </w:p>
                <w:p w14:paraId="623C4FC0" w14:textId="79EACCCA" w:rsidR="004B34E1" w:rsidRPr="0058592B" w:rsidRDefault="004B34E1"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(3.01 gen pop)</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CC6BD7" w14:textId="77777777"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82.6</w:t>
                  </w:r>
                </w:p>
              </w:tc>
            </w:tr>
            <w:tr w:rsidR="00AB1B34" w:rsidRPr="0058592B" w14:paraId="7A017C9E" w14:textId="77777777" w:rsidTr="00AB1B34">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954596"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Fall 2023</w:t>
                  </w: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9B64E2"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117</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7A0054"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113</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86D941" w14:textId="77777777" w:rsidR="00AB1B34" w:rsidRPr="0058592B" w:rsidRDefault="00AB1B34" w:rsidP="00AB1B34">
                  <w:pPr>
                    <w:spacing w:after="0" w:line="240" w:lineRule="auto"/>
                    <w:jc w:val="center"/>
                    <w:rPr>
                      <w:rFonts w:ascii="Arial" w:eastAsia="Times New Roman" w:hAnsi="Arial" w:cs="Arial"/>
                      <w:color w:val="242424"/>
                      <w:bdr w:val="none" w:sz="0" w:space="0" w:color="auto" w:frame="1"/>
                    </w:rPr>
                  </w:pPr>
                  <w:r w:rsidRPr="0058592B">
                    <w:rPr>
                      <w:rFonts w:ascii="Arial" w:eastAsia="Times New Roman" w:hAnsi="Arial" w:cs="Arial"/>
                      <w:color w:val="242424"/>
                      <w:bdr w:val="none" w:sz="0" w:space="0" w:color="auto" w:frame="1"/>
                    </w:rPr>
                    <w:t>2.63</w:t>
                  </w:r>
                </w:p>
                <w:p w14:paraId="556B6244" w14:textId="7A84CA03"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rPr>
                    <w:t xml:space="preserve">(2.94 </w:t>
                  </w:r>
                  <w:r w:rsidRPr="0058592B">
                    <w:rPr>
                      <w:rFonts w:ascii="Arial" w:eastAsia="Times New Roman" w:hAnsi="Arial" w:cs="Arial"/>
                      <w:color w:val="242424"/>
                      <w:bdr w:val="none" w:sz="0" w:space="0" w:color="auto" w:frame="1"/>
                    </w:rPr>
                    <w:t>gen pop)</w:t>
                  </w:r>
                </w:p>
              </w:tc>
              <w:tc>
                <w:tcPr>
                  <w:tcW w:w="1530"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A5BD0C" w14:textId="287B8606"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100</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22FE1" w14:textId="77777777" w:rsidR="00AB1B34" w:rsidRPr="0058592B" w:rsidRDefault="00AB1B34" w:rsidP="00AB1B34">
                  <w:pPr>
                    <w:spacing w:after="0" w:line="240" w:lineRule="auto"/>
                    <w:jc w:val="center"/>
                    <w:rPr>
                      <w:rFonts w:ascii="Arial" w:eastAsia="Times New Roman" w:hAnsi="Arial" w:cs="Arial"/>
                      <w:color w:val="242424"/>
                    </w:rPr>
                  </w:pPr>
                  <w:r w:rsidRPr="0058592B">
                    <w:rPr>
                      <w:rFonts w:ascii="Arial" w:eastAsia="Times New Roman" w:hAnsi="Arial" w:cs="Arial"/>
                      <w:color w:val="242424"/>
                      <w:bdr w:val="none" w:sz="0" w:space="0" w:color="auto" w:frame="1"/>
                    </w:rPr>
                    <w:t>N/A</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039F41" w14:textId="77777777" w:rsidR="00AB1B34" w:rsidRPr="0058592B" w:rsidRDefault="00AB1B34" w:rsidP="009B6DAB">
                  <w:pPr>
                    <w:spacing w:after="0" w:line="240" w:lineRule="auto"/>
                    <w:jc w:val="right"/>
                    <w:rPr>
                      <w:rFonts w:ascii="Arial" w:eastAsia="Times New Roman" w:hAnsi="Arial" w:cs="Arial"/>
                      <w:color w:val="242424"/>
                    </w:rPr>
                  </w:pPr>
                  <w:r w:rsidRPr="0058592B">
                    <w:rPr>
                      <w:rFonts w:ascii="Arial" w:eastAsia="Times New Roman" w:hAnsi="Arial" w:cs="Arial"/>
                      <w:color w:val="242424"/>
                      <w:bdr w:val="none" w:sz="0" w:space="0" w:color="auto" w:frame="1"/>
                    </w:rPr>
                    <w:t>85.5</w:t>
                  </w:r>
                </w:p>
              </w:tc>
            </w:tr>
          </w:tbl>
          <w:p w14:paraId="2254960E" w14:textId="77777777" w:rsidR="00587F9F" w:rsidRDefault="00587F9F" w:rsidP="00A22D6B">
            <w:pPr>
              <w:pStyle w:val="NoSpacing"/>
              <w:rPr>
                <w:rFonts w:ascii="Arial" w:hAnsi="Arial" w:cs="Arial"/>
                <w:b/>
                <w:bCs/>
                <w:sz w:val="20"/>
                <w:szCs w:val="20"/>
              </w:rPr>
            </w:pPr>
          </w:p>
          <w:p w14:paraId="76D4DB3C" w14:textId="0DB6A796" w:rsidR="00587F9F" w:rsidRDefault="00587F9F" w:rsidP="00A22D6B">
            <w:pPr>
              <w:pStyle w:val="NoSpacing"/>
              <w:rPr>
                <w:rFonts w:ascii="Arial" w:hAnsi="Arial" w:cs="Arial"/>
                <w:b/>
                <w:bCs/>
                <w:sz w:val="20"/>
                <w:szCs w:val="20"/>
              </w:rPr>
            </w:pPr>
          </w:p>
          <w:p w14:paraId="686EB02A" w14:textId="3B4D6298" w:rsidR="00A851B7" w:rsidRDefault="004C53CC" w:rsidP="00A22D6B">
            <w:pPr>
              <w:pStyle w:val="NoSpacing"/>
              <w:rPr>
                <w:rFonts w:ascii="Arial" w:hAnsi="Arial" w:cs="Arial"/>
                <w:bCs/>
                <w:sz w:val="24"/>
                <w:szCs w:val="24"/>
              </w:rPr>
            </w:pPr>
            <w:r w:rsidRPr="004C53CC">
              <w:rPr>
                <w:rFonts w:ascii="Arial" w:hAnsi="Arial" w:cs="Arial"/>
                <w:bCs/>
                <w:sz w:val="24"/>
                <w:szCs w:val="24"/>
              </w:rPr>
              <w:t xml:space="preserve">CAT Camp Pre and </w:t>
            </w:r>
            <w:r w:rsidR="00A851B7">
              <w:rPr>
                <w:rFonts w:ascii="Arial" w:hAnsi="Arial" w:cs="Arial"/>
                <w:bCs/>
                <w:sz w:val="24"/>
                <w:szCs w:val="24"/>
              </w:rPr>
              <w:t>Post-Satisfaction</w:t>
            </w:r>
            <w:r w:rsidRPr="004C53CC">
              <w:rPr>
                <w:rFonts w:ascii="Arial" w:hAnsi="Arial" w:cs="Arial"/>
                <w:bCs/>
                <w:sz w:val="24"/>
                <w:szCs w:val="24"/>
              </w:rPr>
              <w:t xml:space="preserve"> Surveys</w:t>
            </w:r>
            <w:r w:rsidR="0031042A">
              <w:rPr>
                <w:rFonts w:ascii="Arial" w:hAnsi="Arial" w:cs="Arial"/>
                <w:bCs/>
                <w:sz w:val="24"/>
                <w:szCs w:val="24"/>
              </w:rPr>
              <w:t xml:space="preserve"> </w:t>
            </w:r>
            <w:r w:rsidR="00DA7A6C">
              <w:rPr>
                <w:rFonts w:ascii="Arial" w:hAnsi="Arial" w:cs="Arial"/>
                <w:bCs/>
                <w:sz w:val="24"/>
                <w:szCs w:val="24"/>
              </w:rPr>
              <w:t>Summer 2022</w:t>
            </w:r>
          </w:p>
          <w:p w14:paraId="22CC319F" w14:textId="77777777" w:rsidR="0031042A" w:rsidRDefault="0031042A" w:rsidP="00A22D6B">
            <w:pPr>
              <w:pStyle w:val="NoSpacing"/>
              <w:rPr>
                <w:rFonts w:ascii="Arial" w:hAnsi="Arial" w:cs="Arial"/>
                <w:bCs/>
                <w:sz w:val="24"/>
                <w:szCs w:val="24"/>
              </w:rPr>
            </w:pPr>
          </w:p>
          <w:tbl>
            <w:tblPr>
              <w:tblW w:w="9148" w:type="dxa"/>
              <w:tblLayout w:type="fixed"/>
              <w:tblLook w:val="04A0" w:firstRow="1" w:lastRow="0" w:firstColumn="1" w:lastColumn="0" w:noHBand="0" w:noVBand="1"/>
            </w:tblPr>
            <w:tblGrid>
              <w:gridCol w:w="2580"/>
              <w:gridCol w:w="2180"/>
              <w:gridCol w:w="960"/>
              <w:gridCol w:w="2468"/>
              <w:gridCol w:w="960"/>
            </w:tblGrid>
            <w:tr w:rsidR="0031042A" w:rsidRPr="0031042A" w14:paraId="636F1AF6" w14:textId="77777777" w:rsidTr="007A1044">
              <w:trPr>
                <w:trHeight w:val="64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F985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71539133" w14:textId="690EEDD5"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Time Management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F644B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5BB628D2" w14:textId="0B49D0E3"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Time Management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48D70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259DD24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86A385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5E004DC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CB5966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c>
                <w:tcPr>
                  <w:tcW w:w="2468" w:type="dxa"/>
                  <w:tcBorders>
                    <w:top w:val="nil"/>
                    <w:left w:val="nil"/>
                    <w:bottom w:val="single" w:sz="4" w:space="0" w:color="auto"/>
                    <w:right w:val="single" w:sz="4" w:space="0" w:color="auto"/>
                  </w:tcBorders>
                  <w:shd w:val="clear" w:color="auto" w:fill="auto"/>
                  <w:vAlign w:val="bottom"/>
                  <w:hideMark/>
                </w:tcPr>
                <w:p w14:paraId="6D57BA9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599E368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r>
            <w:tr w:rsidR="0031042A" w:rsidRPr="0031042A" w14:paraId="48A184E8"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2979D7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lastRenderedPageBreak/>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7D81C61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769A0A1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36%</w:t>
                  </w:r>
                </w:p>
              </w:tc>
              <w:tc>
                <w:tcPr>
                  <w:tcW w:w="2468" w:type="dxa"/>
                  <w:tcBorders>
                    <w:top w:val="nil"/>
                    <w:left w:val="nil"/>
                    <w:bottom w:val="single" w:sz="4" w:space="0" w:color="auto"/>
                    <w:right w:val="single" w:sz="4" w:space="0" w:color="auto"/>
                  </w:tcBorders>
                  <w:shd w:val="clear" w:color="auto" w:fill="auto"/>
                  <w:vAlign w:val="bottom"/>
                  <w:hideMark/>
                </w:tcPr>
                <w:p w14:paraId="0E831B1C"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56B3BE8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44%</w:t>
                  </w:r>
                </w:p>
              </w:tc>
            </w:tr>
            <w:tr w:rsidR="0031042A" w:rsidRPr="0031042A" w14:paraId="088262E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7748AC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4CFCCD9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14:paraId="1968A0E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c>
                <w:tcPr>
                  <w:tcW w:w="2468" w:type="dxa"/>
                  <w:tcBorders>
                    <w:top w:val="nil"/>
                    <w:left w:val="nil"/>
                    <w:bottom w:val="single" w:sz="4" w:space="0" w:color="auto"/>
                    <w:right w:val="single" w:sz="4" w:space="0" w:color="auto"/>
                  </w:tcBorders>
                  <w:shd w:val="clear" w:color="auto" w:fill="auto"/>
                  <w:vAlign w:val="bottom"/>
                  <w:hideMark/>
                </w:tcPr>
                <w:p w14:paraId="5DF29A5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3F17A0D8" w14:textId="71E4C771" w:rsidR="0031042A" w:rsidRPr="0031042A" w:rsidRDefault="0058592B" w:rsidP="0031042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r>
            <w:tr w:rsidR="0031042A" w:rsidRPr="0031042A" w14:paraId="07C6ADBE"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17EE2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A17887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23DBD9B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68" w:type="dxa"/>
                  <w:tcBorders>
                    <w:top w:val="nil"/>
                    <w:left w:val="nil"/>
                    <w:bottom w:val="single" w:sz="4" w:space="0" w:color="auto"/>
                    <w:right w:val="single" w:sz="4" w:space="0" w:color="auto"/>
                  </w:tcBorders>
                  <w:shd w:val="clear" w:color="auto" w:fill="auto"/>
                  <w:vAlign w:val="bottom"/>
                  <w:hideMark/>
                </w:tcPr>
                <w:p w14:paraId="443CCF39"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6BE693F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w:t>
                  </w:r>
                </w:p>
              </w:tc>
            </w:tr>
            <w:tr w:rsidR="0031042A" w:rsidRPr="0031042A" w14:paraId="015CD39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C040B3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722E475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473CE3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0.02%</w:t>
                  </w:r>
                </w:p>
              </w:tc>
              <w:tc>
                <w:tcPr>
                  <w:tcW w:w="2468" w:type="dxa"/>
                  <w:tcBorders>
                    <w:top w:val="nil"/>
                    <w:left w:val="nil"/>
                    <w:bottom w:val="single" w:sz="4" w:space="0" w:color="auto"/>
                    <w:right w:val="single" w:sz="4" w:space="0" w:color="auto"/>
                  </w:tcBorders>
                  <w:shd w:val="clear" w:color="auto" w:fill="auto"/>
                  <w:vAlign w:val="bottom"/>
                  <w:hideMark/>
                </w:tcPr>
                <w:p w14:paraId="19BAE654"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222EFF8" w14:textId="563F2F8A" w:rsidR="0031042A" w:rsidRPr="0031042A" w:rsidRDefault="0058592B" w:rsidP="0031042A">
                  <w:pPr>
                    <w:spacing w:after="0" w:line="240" w:lineRule="auto"/>
                    <w:jc w:val="right"/>
                    <w:rPr>
                      <w:rFonts w:ascii="Calibri" w:eastAsia="Times New Roman" w:hAnsi="Calibri" w:cs="Calibri"/>
                      <w:color w:val="000000"/>
                    </w:rPr>
                  </w:pPr>
                  <w:r>
                    <w:rPr>
                      <w:rFonts w:ascii="Calibri" w:eastAsia="Times New Roman" w:hAnsi="Calibri" w:cs="Calibri"/>
                      <w:color w:val="000000"/>
                    </w:rPr>
                    <w:t>.01%</w:t>
                  </w:r>
                </w:p>
              </w:tc>
            </w:tr>
            <w:tr w:rsidR="0031042A" w:rsidRPr="0031042A" w14:paraId="30A75DA9" w14:textId="77777777" w:rsidTr="007A1044">
              <w:trPr>
                <w:trHeight w:val="300"/>
              </w:trPr>
              <w:tc>
                <w:tcPr>
                  <w:tcW w:w="2580" w:type="dxa"/>
                  <w:tcBorders>
                    <w:top w:val="nil"/>
                    <w:left w:val="nil"/>
                    <w:bottom w:val="nil"/>
                    <w:right w:val="nil"/>
                  </w:tcBorders>
                  <w:shd w:val="clear" w:color="auto" w:fill="auto"/>
                  <w:noWrap/>
                  <w:vAlign w:val="bottom"/>
                  <w:hideMark/>
                </w:tcPr>
                <w:p w14:paraId="612D0650"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17582473"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B189C"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2C6BE16E"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3FAC0"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6C5B26E7" w14:textId="77777777" w:rsidTr="007A1044">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E1E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45A83084" w14:textId="17A043C4"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xml:space="preserve">Student </w:t>
                  </w:r>
                  <w:r>
                    <w:rPr>
                      <w:rFonts w:ascii="Calibri" w:eastAsia="Times New Roman" w:hAnsi="Calibri" w:cs="Calibri"/>
                      <w:color w:val="000000"/>
                    </w:rPr>
                    <w:t>Engagement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05A159D"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7AFC03D2" w14:textId="541D5CDB"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xml:space="preserve">Student </w:t>
                  </w:r>
                  <w:r>
                    <w:rPr>
                      <w:rFonts w:ascii="Calibri" w:eastAsia="Times New Roman" w:hAnsi="Calibri" w:cs="Calibri"/>
                      <w:color w:val="000000"/>
                    </w:rPr>
                    <w:t>Engagement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2B7CB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38FA47F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FF06A3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4528D65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4AB2BCC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0.04%</w:t>
                  </w:r>
                </w:p>
              </w:tc>
              <w:tc>
                <w:tcPr>
                  <w:tcW w:w="2468" w:type="dxa"/>
                  <w:tcBorders>
                    <w:top w:val="nil"/>
                    <w:left w:val="nil"/>
                    <w:bottom w:val="single" w:sz="4" w:space="0" w:color="auto"/>
                    <w:right w:val="single" w:sz="4" w:space="0" w:color="auto"/>
                  </w:tcBorders>
                  <w:shd w:val="clear" w:color="auto" w:fill="auto"/>
                  <w:vAlign w:val="bottom"/>
                  <w:hideMark/>
                </w:tcPr>
                <w:p w14:paraId="46006EC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14:paraId="19A70F1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47%</w:t>
                  </w:r>
                </w:p>
              </w:tc>
            </w:tr>
            <w:tr w:rsidR="0031042A" w:rsidRPr="0031042A" w14:paraId="2B8B28A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4A8609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7A8E7D1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14:paraId="4761952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24%</w:t>
                  </w:r>
                </w:p>
              </w:tc>
              <w:tc>
                <w:tcPr>
                  <w:tcW w:w="2468" w:type="dxa"/>
                  <w:tcBorders>
                    <w:top w:val="nil"/>
                    <w:left w:val="nil"/>
                    <w:bottom w:val="single" w:sz="4" w:space="0" w:color="auto"/>
                    <w:right w:val="single" w:sz="4" w:space="0" w:color="auto"/>
                  </w:tcBorders>
                  <w:shd w:val="clear" w:color="auto" w:fill="auto"/>
                  <w:vAlign w:val="bottom"/>
                  <w:hideMark/>
                </w:tcPr>
                <w:p w14:paraId="05A2C844"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14:paraId="50E991C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41%</w:t>
                  </w:r>
                </w:p>
              </w:tc>
            </w:tr>
            <w:tr w:rsidR="0031042A" w:rsidRPr="0031042A" w14:paraId="01F2886B"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4A498C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098667B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14:paraId="04455AE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46%</w:t>
                  </w:r>
                </w:p>
              </w:tc>
              <w:tc>
                <w:tcPr>
                  <w:tcW w:w="2468" w:type="dxa"/>
                  <w:tcBorders>
                    <w:top w:val="nil"/>
                    <w:left w:val="nil"/>
                    <w:bottom w:val="single" w:sz="4" w:space="0" w:color="auto"/>
                    <w:right w:val="single" w:sz="4" w:space="0" w:color="auto"/>
                  </w:tcBorders>
                  <w:shd w:val="clear" w:color="auto" w:fill="auto"/>
                  <w:vAlign w:val="bottom"/>
                  <w:hideMark/>
                </w:tcPr>
                <w:p w14:paraId="73BE1D92"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5F81645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r>
            <w:tr w:rsidR="0031042A" w:rsidRPr="0031042A" w14:paraId="7704D7E3"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068103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4341FEC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55D89E2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17%</w:t>
                  </w:r>
                </w:p>
              </w:tc>
              <w:tc>
                <w:tcPr>
                  <w:tcW w:w="2468" w:type="dxa"/>
                  <w:tcBorders>
                    <w:top w:val="nil"/>
                    <w:left w:val="nil"/>
                    <w:bottom w:val="single" w:sz="4" w:space="0" w:color="auto"/>
                    <w:right w:val="single" w:sz="4" w:space="0" w:color="auto"/>
                  </w:tcBorders>
                  <w:shd w:val="clear" w:color="auto" w:fill="auto"/>
                  <w:vAlign w:val="bottom"/>
                  <w:hideMark/>
                </w:tcPr>
                <w:p w14:paraId="7238AB1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0308788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7333809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FDB218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4A2A8A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4F2C589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68" w:type="dxa"/>
                  <w:tcBorders>
                    <w:top w:val="nil"/>
                    <w:left w:val="nil"/>
                    <w:bottom w:val="single" w:sz="4" w:space="0" w:color="auto"/>
                    <w:right w:val="single" w:sz="4" w:space="0" w:color="auto"/>
                  </w:tcBorders>
                  <w:shd w:val="clear" w:color="auto" w:fill="auto"/>
                  <w:vAlign w:val="bottom"/>
                  <w:hideMark/>
                </w:tcPr>
                <w:p w14:paraId="734EAD5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2C5C7CF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w:t>
                  </w:r>
                </w:p>
              </w:tc>
            </w:tr>
            <w:tr w:rsidR="0031042A" w:rsidRPr="0031042A" w14:paraId="4B175DA0" w14:textId="77777777" w:rsidTr="007A1044">
              <w:trPr>
                <w:trHeight w:val="300"/>
              </w:trPr>
              <w:tc>
                <w:tcPr>
                  <w:tcW w:w="2580" w:type="dxa"/>
                  <w:tcBorders>
                    <w:top w:val="nil"/>
                    <w:left w:val="nil"/>
                    <w:bottom w:val="nil"/>
                    <w:right w:val="nil"/>
                  </w:tcBorders>
                  <w:shd w:val="clear" w:color="auto" w:fill="auto"/>
                  <w:noWrap/>
                  <w:vAlign w:val="bottom"/>
                  <w:hideMark/>
                </w:tcPr>
                <w:p w14:paraId="19DA52FE"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67AE9E3B"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933F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634B9891"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8ECF5"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2DE92BF0" w14:textId="77777777" w:rsidTr="007A1044">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AF2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09A001FB" w14:textId="17A2B921"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Support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A78A93D"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620165B2" w14:textId="2072BA2F"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Support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A7440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163B944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54771E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00E96AF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15BA04A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0.02%</w:t>
                  </w:r>
                </w:p>
              </w:tc>
              <w:tc>
                <w:tcPr>
                  <w:tcW w:w="2468" w:type="dxa"/>
                  <w:tcBorders>
                    <w:top w:val="nil"/>
                    <w:left w:val="nil"/>
                    <w:bottom w:val="single" w:sz="4" w:space="0" w:color="auto"/>
                    <w:right w:val="single" w:sz="4" w:space="0" w:color="auto"/>
                  </w:tcBorders>
                  <w:shd w:val="clear" w:color="auto" w:fill="auto"/>
                  <w:vAlign w:val="bottom"/>
                  <w:hideMark/>
                </w:tcPr>
                <w:p w14:paraId="1C50B8CF"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5FCEA92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42%</w:t>
                  </w:r>
                </w:p>
              </w:tc>
            </w:tr>
            <w:tr w:rsidR="0031042A" w:rsidRPr="0031042A" w14:paraId="1FB89B72"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6B4EB0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5A9F11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4393E9D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c>
                <w:tcPr>
                  <w:tcW w:w="2468" w:type="dxa"/>
                  <w:tcBorders>
                    <w:top w:val="nil"/>
                    <w:left w:val="nil"/>
                    <w:bottom w:val="single" w:sz="4" w:space="0" w:color="auto"/>
                    <w:right w:val="single" w:sz="4" w:space="0" w:color="auto"/>
                  </w:tcBorders>
                  <w:shd w:val="clear" w:color="auto" w:fill="auto"/>
                  <w:vAlign w:val="bottom"/>
                  <w:hideMark/>
                </w:tcPr>
                <w:p w14:paraId="1C7F6E39"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14:paraId="5FB4374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43%</w:t>
                  </w:r>
                </w:p>
              </w:tc>
            </w:tr>
            <w:tr w:rsidR="0031042A" w:rsidRPr="0031042A" w14:paraId="73D5A81B"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8302E4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3B6CD0D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14:paraId="5894503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49%</w:t>
                  </w:r>
                </w:p>
              </w:tc>
              <w:tc>
                <w:tcPr>
                  <w:tcW w:w="2468" w:type="dxa"/>
                  <w:tcBorders>
                    <w:top w:val="nil"/>
                    <w:left w:val="nil"/>
                    <w:bottom w:val="single" w:sz="4" w:space="0" w:color="auto"/>
                    <w:right w:val="single" w:sz="4" w:space="0" w:color="auto"/>
                  </w:tcBorders>
                  <w:shd w:val="clear" w:color="auto" w:fill="auto"/>
                  <w:vAlign w:val="bottom"/>
                  <w:hideMark/>
                </w:tcPr>
                <w:p w14:paraId="4CD57FAE"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3590172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r>
            <w:tr w:rsidR="0031042A" w:rsidRPr="0031042A" w14:paraId="069380F4"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69F0BB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7E90771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14:paraId="0736905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27%</w:t>
                  </w:r>
                </w:p>
              </w:tc>
              <w:tc>
                <w:tcPr>
                  <w:tcW w:w="2468" w:type="dxa"/>
                  <w:tcBorders>
                    <w:top w:val="nil"/>
                    <w:left w:val="nil"/>
                    <w:bottom w:val="single" w:sz="4" w:space="0" w:color="auto"/>
                    <w:right w:val="single" w:sz="4" w:space="0" w:color="auto"/>
                  </w:tcBorders>
                  <w:shd w:val="clear" w:color="auto" w:fill="auto"/>
                  <w:vAlign w:val="bottom"/>
                  <w:hideMark/>
                </w:tcPr>
                <w:p w14:paraId="534D314D"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536937E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3A728A2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3C6BBC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5A1F72E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388C49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0.08%</w:t>
                  </w:r>
                </w:p>
              </w:tc>
              <w:tc>
                <w:tcPr>
                  <w:tcW w:w="2468" w:type="dxa"/>
                  <w:tcBorders>
                    <w:top w:val="nil"/>
                    <w:left w:val="nil"/>
                    <w:bottom w:val="single" w:sz="4" w:space="0" w:color="auto"/>
                    <w:right w:val="single" w:sz="4" w:space="0" w:color="auto"/>
                  </w:tcBorders>
                  <w:shd w:val="clear" w:color="auto" w:fill="auto"/>
                  <w:vAlign w:val="bottom"/>
                  <w:hideMark/>
                </w:tcPr>
                <w:p w14:paraId="30E9B9AE"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1851B3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4C4B8378" w14:textId="77777777" w:rsidTr="007A1044">
              <w:trPr>
                <w:trHeight w:val="465"/>
              </w:trPr>
              <w:tc>
                <w:tcPr>
                  <w:tcW w:w="2580" w:type="dxa"/>
                  <w:tcBorders>
                    <w:top w:val="nil"/>
                    <w:left w:val="nil"/>
                    <w:bottom w:val="nil"/>
                    <w:right w:val="nil"/>
                  </w:tcBorders>
                  <w:shd w:val="clear" w:color="auto" w:fill="auto"/>
                  <w:noWrap/>
                  <w:vAlign w:val="bottom"/>
                  <w:hideMark/>
                </w:tcPr>
                <w:p w14:paraId="572B3E08"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30F78B67"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ABC7BC"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101A3E8F"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DE9D75"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77C9694C" w14:textId="77777777" w:rsidTr="007A1044">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F770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E84FDC2" w14:textId="4A323850"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Leadership Programs</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F07F59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6F663E81" w14:textId="53861BC8"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Leadership Programs</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78DD2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6F01BD8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4D98F0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2950FAA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22AC9CD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0.03%</w:t>
                  </w:r>
                </w:p>
              </w:tc>
              <w:tc>
                <w:tcPr>
                  <w:tcW w:w="2468" w:type="dxa"/>
                  <w:tcBorders>
                    <w:top w:val="nil"/>
                    <w:left w:val="nil"/>
                    <w:bottom w:val="single" w:sz="4" w:space="0" w:color="auto"/>
                    <w:right w:val="single" w:sz="4" w:space="0" w:color="auto"/>
                  </w:tcBorders>
                  <w:shd w:val="clear" w:color="auto" w:fill="auto"/>
                  <w:vAlign w:val="bottom"/>
                  <w:hideMark/>
                </w:tcPr>
                <w:p w14:paraId="530A3C4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4AB7248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r>
            <w:tr w:rsidR="0031042A" w:rsidRPr="0031042A" w14:paraId="37A4877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0D1373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53F278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42DCEA0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68" w:type="dxa"/>
                  <w:tcBorders>
                    <w:top w:val="nil"/>
                    <w:left w:val="nil"/>
                    <w:bottom w:val="single" w:sz="4" w:space="0" w:color="auto"/>
                    <w:right w:val="single" w:sz="4" w:space="0" w:color="auto"/>
                  </w:tcBorders>
                  <w:shd w:val="clear" w:color="auto" w:fill="auto"/>
                  <w:vAlign w:val="bottom"/>
                  <w:hideMark/>
                </w:tcPr>
                <w:p w14:paraId="300B8D1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14:paraId="462FED0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44%</w:t>
                  </w:r>
                </w:p>
              </w:tc>
            </w:tr>
            <w:tr w:rsidR="0031042A" w:rsidRPr="0031042A" w14:paraId="2EA8A1B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DEEF33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12F499C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4CBB841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31%</w:t>
                  </w:r>
                </w:p>
              </w:tc>
              <w:tc>
                <w:tcPr>
                  <w:tcW w:w="2468" w:type="dxa"/>
                  <w:tcBorders>
                    <w:top w:val="nil"/>
                    <w:left w:val="nil"/>
                    <w:bottom w:val="single" w:sz="4" w:space="0" w:color="auto"/>
                    <w:right w:val="single" w:sz="4" w:space="0" w:color="auto"/>
                  </w:tcBorders>
                  <w:shd w:val="clear" w:color="auto" w:fill="auto"/>
                  <w:vAlign w:val="bottom"/>
                  <w:hideMark/>
                </w:tcPr>
                <w:p w14:paraId="50C72D5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0422306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13%</w:t>
                  </w:r>
                </w:p>
              </w:tc>
            </w:tr>
            <w:tr w:rsidR="0031042A" w:rsidRPr="0031042A" w14:paraId="3D741ED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64F997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06BFD48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14:paraId="08493EE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42%</w:t>
                  </w:r>
                </w:p>
              </w:tc>
              <w:tc>
                <w:tcPr>
                  <w:tcW w:w="2468" w:type="dxa"/>
                  <w:tcBorders>
                    <w:top w:val="nil"/>
                    <w:left w:val="nil"/>
                    <w:bottom w:val="single" w:sz="4" w:space="0" w:color="auto"/>
                    <w:right w:val="single" w:sz="4" w:space="0" w:color="auto"/>
                  </w:tcBorders>
                  <w:shd w:val="clear" w:color="auto" w:fill="auto"/>
                  <w:vAlign w:val="bottom"/>
                  <w:hideMark/>
                </w:tcPr>
                <w:p w14:paraId="7CFDC634"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2EA9A6E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r>
            <w:tr w:rsidR="0031042A" w:rsidRPr="0031042A" w14:paraId="3219A01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ACF154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57077C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26B0A4A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c>
                <w:tcPr>
                  <w:tcW w:w="2468" w:type="dxa"/>
                  <w:tcBorders>
                    <w:top w:val="nil"/>
                    <w:left w:val="nil"/>
                    <w:bottom w:val="single" w:sz="4" w:space="0" w:color="auto"/>
                    <w:right w:val="single" w:sz="4" w:space="0" w:color="auto"/>
                  </w:tcBorders>
                  <w:shd w:val="clear" w:color="auto" w:fill="auto"/>
                  <w:vAlign w:val="bottom"/>
                  <w:hideMark/>
                </w:tcPr>
                <w:p w14:paraId="61A86DF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58F360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1B963E77" w14:textId="77777777" w:rsidTr="007A1044">
              <w:trPr>
                <w:trHeight w:val="300"/>
              </w:trPr>
              <w:tc>
                <w:tcPr>
                  <w:tcW w:w="2580" w:type="dxa"/>
                  <w:tcBorders>
                    <w:top w:val="nil"/>
                    <w:left w:val="nil"/>
                    <w:bottom w:val="nil"/>
                    <w:right w:val="nil"/>
                  </w:tcBorders>
                  <w:shd w:val="clear" w:color="auto" w:fill="auto"/>
                  <w:noWrap/>
                  <w:vAlign w:val="bottom"/>
                  <w:hideMark/>
                </w:tcPr>
                <w:p w14:paraId="1C1E4BA6"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5148DDDE"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4812F"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578CEBB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3BF797"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6DAD591A" w14:textId="77777777" w:rsidTr="007A1044">
              <w:trPr>
                <w:trHeight w:val="503"/>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103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546584D7" w14:textId="3F466B06"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Intramurals</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5A5FFF3"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5C58F0EE" w14:textId="108D1161"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Intramurals</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1FCAA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5B1AB0F5"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E4039C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lastRenderedPageBreak/>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70F4459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661F106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0.04%</w:t>
                  </w:r>
                </w:p>
              </w:tc>
              <w:tc>
                <w:tcPr>
                  <w:tcW w:w="2468" w:type="dxa"/>
                  <w:tcBorders>
                    <w:top w:val="nil"/>
                    <w:left w:val="nil"/>
                    <w:bottom w:val="single" w:sz="4" w:space="0" w:color="auto"/>
                    <w:right w:val="single" w:sz="4" w:space="0" w:color="auto"/>
                  </w:tcBorders>
                  <w:shd w:val="clear" w:color="auto" w:fill="auto"/>
                  <w:vAlign w:val="bottom"/>
                  <w:hideMark/>
                </w:tcPr>
                <w:p w14:paraId="50C4B87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25E4F1B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r>
            <w:tr w:rsidR="0031042A" w:rsidRPr="0031042A" w14:paraId="586C7402"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A0383E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3E88AD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6B2323F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2468" w:type="dxa"/>
                  <w:tcBorders>
                    <w:top w:val="nil"/>
                    <w:left w:val="nil"/>
                    <w:bottom w:val="single" w:sz="4" w:space="0" w:color="auto"/>
                    <w:right w:val="single" w:sz="4" w:space="0" w:color="auto"/>
                  </w:tcBorders>
                  <w:shd w:val="clear" w:color="auto" w:fill="auto"/>
                  <w:vAlign w:val="bottom"/>
                  <w:hideMark/>
                </w:tcPr>
                <w:p w14:paraId="3E285822"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2CC9E53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r>
            <w:tr w:rsidR="0031042A" w:rsidRPr="0031042A" w14:paraId="5B815764"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3AB4D9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6DCB692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2F8EB15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30%</w:t>
                  </w:r>
                </w:p>
              </w:tc>
              <w:tc>
                <w:tcPr>
                  <w:tcW w:w="2468" w:type="dxa"/>
                  <w:tcBorders>
                    <w:top w:val="nil"/>
                    <w:left w:val="nil"/>
                    <w:bottom w:val="single" w:sz="4" w:space="0" w:color="auto"/>
                    <w:right w:val="single" w:sz="4" w:space="0" w:color="auto"/>
                  </w:tcBorders>
                  <w:shd w:val="clear" w:color="auto" w:fill="auto"/>
                  <w:vAlign w:val="bottom"/>
                  <w:hideMark/>
                </w:tcPr>
                <w:p w14:paraId="1036809F"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14:paraId="15F10CB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26%</w:t>
                  </w:r>
                </w:p>
              </w:tc>
            </w:tr>
            <w:tr w:rsidR="0031042A" w:rsidRPr="0031042A" w14:paraId="52E9E7C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C0276C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5593E69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26022C7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c>
                <w:tcPr>
                  <w:tcW w:w="2468" w:type="dxa"/>
                  <w:tcBorders>
                    <w:top w:val="nil"/>
                    <w:left w:val="nil"/>
                    <w:bottom w:val="single" w:sz="4" w:space="0" w:color="auto"/>
                    <w:right w:val="single" w:sz="4" w:space="0" w:color="auto"/>
                  </w:tcBorders>
                  <w:shd w:val="clear" w:color="auto" w:fill="auto"/>
                  <w:vAlign w:val="bottom"/>
                  <w:hideMark/>
                </w:tcPr>
                <w:p w14:paraId="3C6F88A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DDA187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w:t>
                  </w:r>
                </w:p>
              </w:tc>
            </w:tr>
            <w:tr w:rsidR="0031042A" w:rsidRPr="0031042A" w14:paraId="4D44929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26E510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0D27642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3B3A8B6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19%</w:t>
                  </w:r>
                </w:p>
              </w:tc>
              <w:tc>
                <w:tcPr>
                  <w:tcW w:w="2468" w:type="dxa"/>
                  <w:tcBorders>
                    <w:top w:val="nil"/>
                    <w:left w:val="nil"/>
                    <w:bottom w:val="single" w:sz="4" w:space="0" w:color="auto"/>
                    <w:right w:val="single" w:sz="4" w:space="0" w:color="auto"/>
                  </w:tcBorders>
                  <w:shd w:val="clear" w:color="auto" w:fill="auto"/>
                  <w:vAlign w:val="bottom"/>
                  <w:hideMark/>
                </w:tcPr>
                <w:p w14:paraId="5001E63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3E903D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w:t>
                  </w:r>
                </w:p>
              </w:tc>
            </w:tr>
            <w:tr w:rsidR="0031042A" w:rsidRPr="0031042A" w14:paraId="16E431E3" w14:textId="77777777" w:rsidTr="007A1044">
              <w:trPr>
                <w:trHeight w:val="300"/>
              </w:trPr>
              <w:tc>
                <w:tcPr>
                  <w:tcW w:w="2580" w:type="dxa"/>
                  <w:tcBorders>
                    <w:top w:val="nil"/>
                    <w:left w:val="nil"/>
                    <w:bottom w:val="nil"/>
                    <w:right w:val="nil"/>
                  </w:tcBorders>
                  <w:shd w:val="clear" w:color="auto" w:fill="auto"/>
                  <w:noWrap/>
                  <w:vAlign w:val="bottom"/>
                  <w:hideMark/>
                </w:tcPr>
                <w:p w14:paraId="5AB78124"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4CE23252"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B15161"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598BA4B1"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A0BD1"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4DA82DF3" w14:textId="77777777" w:rsidTr="007A1044">
              <w:trPr>
                <w:trHeight w:val="57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A869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AEA2060" w14:textId="76F57598"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Bystander Intervention</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2E8F4B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2E0000D8" w14:textId="5501C399"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Bystander Intervention</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2D307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7F8AB84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7F7A76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02DD27D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94EBA7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68" w:type="dxa"/>
                  <w:tcBorders>
                    <w:top w:val="nil"/>
                    <w:left w:val="nil"/>
                    <w:bottom w:val="single" w:sz="4" w:space="0" w:color="auto"/>
                    <w:right w:val="single" w:sz="4" w:space="0" w:color="auto"/>
                  </w:tcBorders>
                  <w:shd w:val="clear" w:color="auto" w:fill="auto"/>
                  <w:vAlign w:val="bottom"/>
                  <w:hideMark/>
                </w:tcPr>
                <w:p w14:paraId="5C53A8F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14:paraId="1085FEC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58%</w:t>
                  </w:r>
                </w:p>
              </w:tc>
            </w:tr>
            <w:tr w:rsidR="0031042A" w:rsidRPr="0031042A" w14:paraId="3CF7DDE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7CB91C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27A40BA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5B6004B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31%</w:t>
                  </w:r>
                </w:p>
              </w:tc>
              <w:tc>
                <w:tcPr>
                  <w:tcW w:w="2468" w:type="dxa"/>
                  <w:tcBorders>
                    <w:top w:val="nil"/>
                    <w:left w:val="nil"/>
                    <w:bottom w:val="single" w:sz="4" w:space="0" w:color="auto"/>
                    <w:right w:val="single" w:sz="4" w:space="0" w:color="auto"/>
                  </w:tcBorders>
                  <w:shd w:val="clear" w:color="auto" w:fill="auto"/>
                  <w:vAlign w:val="bottom"/>
                  <w:hideMark/>
                </w:tcPr>
                <w:p w14:paraId="0DA2EFA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14:paraId="3ECF979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r>
            <w:tr w:rsidR="0031042A" w:rsidRPr="0031042A" w14:paraId="04719F6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C09343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58253CD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279C88B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31%</w:t>
                  </w:r>
                </w:p>
              </w:tc>
              <w:tc>
                <w:tcPr>
                  <w:tcW w:w="2468" w:type="dxa"/>
                  <w:tcBorders>
                    <w:top w:val="nil"/>
                    <w:left w:val="nil"/>
                    <w:bottom w:val="single" w:sz="4" w:space="0" w:color="auto"/>
                    <w:right w:val="single" w:sz="4" w:space="0" w:color="auto"/>
                  </w:tcBorders>
                  <w:shd w:val="clear" w:color="auto" w:fill="auto"/>
                  <w:vAlign w:val="bottom"/>
                  <w:hideMark/>
                </w:tcPr>
                <w:p w14:paraId="3B3557D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087826B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w:t>
                  </w:r>
                </w:p>
              </w:tc>
            </w:tr>
            <w:tr w:rsidR="0031042A" w:rsidRPr="0031042A" w14:paraId="2BA0B34D"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5FE293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527FC5D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0AD4F4E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17%</w:t>
                  </w:r>
                </w:p>
              </w:tc>
              <w:tc>
                <w:tcPr>
                  <w:tcW w:w="2468" w:type="dxa"/>
                  <w:tcBorders>
                    <w:top w:val="nil"/>
                    <w:left w:val="nil"/>
                    <w:bottom w:val="single" w:sz="4" w:space="0" w:color="auto"/>
                    <w:right w:val="single" w:sz="4" w:space="0" w:color="auto"/>
                  </w:tcBorders>
                  <w:shd w:val="clear" w:color="auto" w:fill="auto"/>
                  <w:vAlign w:val="bottom"/>
                  <w:hideMark/>
                </w:tcPr>
                <w:p w14:paraId="26C37C0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347946D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0.50%</w:t>
                  </w:r>
                </w:p>
              </w:tc>
            </w:tr>
            <w:tr w:rsidR="0031042A" w:rsidRPr="0031042A" w14:paraId="05970056"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F0B661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0358676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7182EB1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0.09%</w:t>
                  </w:r>
                </w:p>
              </w:tc>
              <w:tc>
                <w:tcPr>
                  <w:tcW w:w="2468" w:type="dxa"/>
                  <w:tcBorders>
                    <w:top w:val="nil"/>
                    <w:left w:val="nil"/>
                    <w:bottom w:val="single" w:sz="4" w:space="0" w:color="auto"/>
                    <w:right w:val="single" w:sz="4" w:space="0" w:color="auto"/>
                  </w:tcBorders>
                  <w:shd w:val="clear" w:color="auto" w:fill="auto"/>
                  <w:vAlign w:val="bottom"/>
                  <w:hideMark/>
                </w:tcPr>
                <w:p w14:paraId="468114E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610B325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w:t>
                  </w:r>
                </w:p>
              </w:tc>
            </w:tr>
            <w:tr w:rsidR="0031042A" w:rsidRPr="0031042A" w14:paraId="238A9D5A" w14:textId="77777777" w:rsidTr="007A1044">
              <w:trPr>
                <w:trHeight w:val="300"/>
              </w:trPr>
              <w:tc>
                <w:tcPr>
                  <w:tcW w:w="2580" w:type="dxa"/>
                  <w:tcBorders>
                    <w:top w:val="nil"/>
                    <w:left w:val="nil"/>
                    <w:bottom w:val="nil"/>
                    <w:right w:val="nil"/>
                  </w:tcBorders>
                  <w:shd w:val="clear" w:color="auto" w:fill="auto"/>
                  <w:noWrap/>
                  <w:vAlign w:val="bottom"/>
                  <w:hideMark/>
                </w:tcPr>
                <w:p w14:paraId="0CF496B9"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1E46E285"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CBB58"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68" w:type="dxa"/>
                  <w:tcBorders>
                    <w:top w:val="nil"/>
                    <w:left w:val="nil"/>
                    <w:bottom w:val="nil"/>
                    <w:right w:val="nil"/>
                  </w:tcBorders>
                  <w:shd w:val="clear" w:color="auto" w:fill="auto"/>
                  <w:vAlign w:val="bottom"/>
                  <w:hideMark/>
                </w:tcPr>
                <w:p w14:paraId="065BED33"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762EB"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5888C3F1" w14:textId="77777777" w:rsidTr="007A1044">
              <w:trPr>
                <w:trHeight w:val="467"/>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403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8835280" w14:textId="2CCF0ADE"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Comfort Level</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00CE25"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68" w:type="dxa"/>
                  <w:tcBorders>
                    <w:top w:val="single" w:sz="4" w:space="0" w:color="auto"/>
                    <w:left w:val="nil"/>
                    <w:bottom w:val="single" w:sz="4" w:space="0" w:color="auto"/>
                    <w:right w:val="single" w:sz="4" w:space="0" w:color="auto"/>
                  </w:tcBorders>
                  <w:shd w:val="clear" w:color="auto" w:fill="auto"/>
                  <w:vAlign w:val="bottom"/>
                  <w:hideMark/>
                </w:tcPr>
                <w:p w14:paraId="36F12C85" w14:textId="4DB7B5A6"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xml:space="preserve">Comfort </w:t>
                  </w:r>
                  <w:r>
                    <w:rPr>
                      <w:rFonts w:ascii="Calibri" w:eastAsia="Times New Roman" w:hAnsi="Calibri" w:cs="Calibri"/>
                      <w:color w:val="000000"/>
                    </w:rPr>
                    <w:t>L</w:t>
                  </w:r>
                  <w:r w:rsidRPr="0031042A">
                    <w:rPr>
                      <w:rFonts w:ascii="Calibri" w:eastAsia="Times New Roman" w:hAnsi="Calibri" w:cs="Calibri"/>
                      <w:color w:val="000000"/>
                    </w:rPr>
                    <w:t>evel</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45C44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1A50F69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D1EC11"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3D59F0C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3E773A1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13%</w:t>
                  </w:r>
                </w:p>
              </w:tc>
              <w:tc>
                <w:tcPr>
                  <w:tcW w:w="2468" w:type="dxa"/>
                  <w:tcBorders>
                    <w:top w:val="nil"/>
                    <w:left w:val="nil"/>
                    <w:bottom w:val="single" w:sz="4" w:space="0" w:color="auto"/>
                    <w:right w:val="single" w:sz="4" w:space="0" w:color="auto"/>
                  </w:tcBorders>
                  <w:shd w:val="clear" w:color="auto" w:fill="auto"/>
                  <w:vAlign w:val="bottom"/>
                  <w:hideMark/>
                </w:tcPr>
                <w:p w14:paraId="7EFC73D8"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35F5307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r>
            <w:tr w:rsidR="0031042A" w:rsidRPr="0031042A" w14:paraId="03925D9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F118D0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4F5CDF0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14:paraId="38E5B97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43%</w:t>
                  </w:r>
                </w:p>
              </w:tc>
              <w:tc>
                <w:tcPr>
                  <w:tcW w:w="2468" w:type="dxa"/>
                  <w:tcBorders>
                    <w:top w:val="nil"/>
                    <w:left w:val="nil"/>
                    <w:bottom w:val="single" w:sz="4" w:space="0" w:color="auto"/>
                    <w:right w:val="single" w:sz="4" w:space="0" w:color="auto"/>
                  </w:tcBorders>
                  <w:shd w:val="clear" w:color="auto" w:fill="auto"/>
                  <w:vAlign w:val="bottom"/>
                  <w:hideMark/>
                </w:tcPr>
                <w:p w14:paraId="60089F22"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14:paraId="45CDCF3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44%</w:t>
                  </w:r>
                </w:p>
              </w:tc>
            </w:tr>
            <w:tr w:rsidR="0031042A" w:rsidRPr="0031042A" w14:paraId="3E798DBE"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1D856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noWrap/>
                  <w:vAlign w:val="bottom"/>
                  <w:hideMark/>
                </w:tcPr>
                <w:p w14:paraId="0493C3E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14:paraId="33CFDFB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c>
                <w:tcPr>
                  <w:tcW w:w="2468" w:type="dxa"/>
                  <w:tcBorders>
                    <w:top w:val="nil"/>
                    <w:left w:val="nil"/>
                    <w:bottom w:val="single" w:sz="4" w:space="0" w:color="auto"/>
                    <w:right w:val="single" w:sz="4" w:space="0" w:color="auto"/>
                  </w:tcBorders>
                  <w:shd w:val="clear" w:color="auto" w:fill="auto"/>
                  <w:vAlign w:val="bottom"/>
                  <w:hideMark/>
                </w:tcPr>
                <w:p w14:paraId="48C75FE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23B6FFA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16%</w:t>
                  </w:r>
                </w:p>
              </w:tc>
            </w:tr>
            <w:tr w:rsidR="0031042A" w:rsidRPr="0031042A" w14:paraId="4152653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83F8C1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18EE0E9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7FB1C41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0.04%</w:t>
                  </w:r>
                </w:p>
              </w:tc>
              <w:tc>
                <w:tcPr>
                  <w:tcW w:w="2468" w:type="dxa"/>
                  <w:tcBorders>
                    <w:top w:val="nil"/>
                    <w:left w:val="nil"/>
                    <w:bottom w:val="single" w:sz="4" w:space="0" w:color="auto"/>
                    <w:right w:val="single" w:sz="4" w:space="0" w:color="auto"/>
                  </w:tcBorders>
                  <w:shd w:val="clear" w:color="auto" w:fill="auto"/>
                  <w:vAlign w:val="bottom"/>
                  <w:hideMark/>
                </w:tcPr>
                <w:p w14:paraId="61BB8F8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737DEF4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0.50%</w:t>
                  </w:r>
                </w:p>
              </w:tc>
            </w:tr>
            <w:tr w:rsidR="0031042A" w:rsidRPr="0031042A" w14:paraId="2DB2F1D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00EB56"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noWrap/>
                  <w:vAlign w:val="bottom"/>
                  <w:hideMark/>
                </w:tcPr>
                <w:p w14:paraId="6B50F03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1B1D8EF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0.01%</w:t>
                  </w:r>
                </w:p>
              </w:tc>
              <w:tc>
                <w:tcPr>
                  <w:tcW w:w="2468" w:type="dxa"/>
                  <w:tcBorders>
                    <w:top w:val="nil"/>
                    <w:left w:val="nil"/>
                    <w:bottom w:val="single" w:sz="4" w:space="0" w:color="auto"/>
                    <w:right w:val="single" w:sz="4" w:space="0" w:color="auto"/>
                  </w:tcBorders>
                  <w:shd w:val="clear" w:color="auto" w:fill="auto"/>
                  <w:vAlign w:val="bottom"/>
                  <w:hideMark/>
                </w:tcPr>
                <w:p w14:paraId="5802206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64A1C94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w:t>
                  </w:r>
                </w:p>
              </w:tc>
            </w:tr>
          </w:tbl>
          <w:p w14:paraId="1305CE1A" w14:textId="77777777" w:rsidR="00DA7A6C" w:rsidRPr="004C53CC" w:rsidRDefault="00DA7A6C" w:rsidP="00A22D6B">
            <w:pPr>
              <w:pStyle w:val="NoSpacing"/>
              <w:rPr>
                <w:rFonts w:ascii="Arial" w:hAnsi="Arial" w:cs="Arial"/>
                <w:bCs/>
                <w:sz w:val="24"/>
                <w:szCs w:val="24"/>
              </w:rPr>
            </w:pPr>
          </w:p>
          <w:p w14:paraId="0C8496A6" w14:textId="538CFDF6" w:rsidR="00587F9F" w:rsidRDefault="0031042A" w:rsidP="00A22D6B">
            <w:pPr>
              <w:pStyle w:val="NoSpacing"/>
              <w:rPr>
                <w:rFonts w:ascii="Arial" w:hAnsi="Arial" w:cs="Arial"/>
                <w:bCs/>
                <w:sz w:val="24"/>
                <w:szCs w:val="24"/>
              </w:rPr>
            </w:pPr>
            <w:r w:rsidRPr="004C53CC">
              <w:rPr>
                <w:rFonts w:ascii="Arial" w:hAnsi="Arial" w:cs="Arial"/>
                <w:bCs/>
                <w:sz w:val="24"/>
                <w:szCs w:val="24"/>
              </w:rPr>
              <w:t xml:space="preserve">CAT Camp Pre and </w:t>
            </w:r>
            <w:r>
              <w:rPr>
                <w:rFonts w:ascii="Arial" w:hAnsi="Arial" w:cs="Arial"/>
                <w:bCs/>
                <w:sz w:val="24"/>
                <w:szCs w:val="24"/>
              </w:rPr>
              <w:t>Post-Satisfaction</w:t>
            </w:r>
            <w:r w:rsidRPr="004C53CC">
              <w:rPr>
                <w:rFonts w:ascii="Arial" w:hAnsi="Arial" w:cs="Arial"/>
                <w:bCs/>
                <w:sz w:val="24"/>
                <w:szCs w:val="24"/>
              </w:rPr>
              <w:t xml:space="preserve"> Surveys</w:t>
            </w:r>
            <w:r>
              <w:rPr>
                <w:rFonts w:ascii="Arial" w:hAnsi="Arial" w:cs="Arial"/>
                <w:bCs/>
                <w:sz w:val="24"/>
                <w:szCs w:val="24"/>
              </w:rPr>
              <w:t xml:space="preserve"> Summer 2023</w:t>
            </w:r>
          </w:p>
          <w:p w14:paraId="62F7A586" w14:textId="5195F9BE" w:rsidR="0031042A" w:rsidRDefault="0031042A" w:rsidP="00A22D6B">
            <w:pPr>
              <w:pStyle w:val="NoSpacing"/>
              <w:rPr>
                <w:rFonts w:ascii="Arial" w:hAnsi="Arial" w:cs="Arial"/>
                <w:b/>
                <w:bCs/>
                <w:sz w:val="20"/>
                <w:szCs w:val="20"/>
              </w:rPr>
            </w:pPr>
          </w:p>
          <w:tbl>
            <w:tblPr>
              <w:tblW w:w="9159" w:type="dxa"/>
              <w:tblLayout w:type="fixed"/>
              <w:tblLook w:val="04A0" w:firstRow="1" w:lastRow="0" w:firstColumn="1" w:lastColumn="0" w:noHBand="0" w:noVBand="1"/>
            </w:tblPr>
            <w:tblGrid>
              <w:gridCol w:w="2580"/>
              <w:gridCol w:w="2180"/>
              <w:gridCol w:w="960"/>
              <w:gridCol w:w="2479"/>
              <w:gridCol w:w="960"/>
            </w:tblGrid>
            <w:tr w:rsidR="0031042A" w:rsidRPr="0031042A" w14:paraId="781DEBAE" w14:textId="77777777" w:rsidTr="007A1044">
              <w:trPr>
                <w:trHeight w:val="54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625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9A5D886" w14:textId="4E545A7A"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Time Management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708CB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6AD3CC08" w14:textId="4399FC98"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Time Management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47308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36B5B02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EE7725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001A3E7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09DAF9F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79" w:type="dxa"/>
                  <w:tcBorders>
                    <w:top w:val="nil"/>
                    <w:left w:val="nil"/>
                    <w:bottom w:val="single" w:sz="4" w:space="0" w:color="auto"/>
                    <w:right w:val="single" w:sz="4" w:space="0" w:color="auto"/>
                  </w:tcBorders>
                  <w:shd w:val="clear" w:color="auto" w:fill="auto"/>
                  <w:noWrap/>
                  <w:vAlign w:val="bottom"/>
                  <w:hideMark/>
                </w:tcPr>
                <w:p w14:paraId="30B3CB4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7C8934A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36%</w:t>
                  </w:r>
                </w:p>
              </w:tc>
            </w:tr>
            <w:tr w:rsidR="0031042A" w:rsidRPr="0031042A" w14:paraId="7E7DF032"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334140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2FF1F39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7019C80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c>
                <w:tcPr>
                  <w:tcW w:w="2479" w:type="dxa"/>
                  <w:tcBorders>
                    <w:top w:val="nil"/>
                    <w:left w:val="nil"/>
                    <w:bottom w:val="single" w:sz="4" w:space="0" w:color="auto"/>
                    <w:right w:val="single" w:sz="4" w:space="0" w:color="auto"/>
                  </w:tcBorders>
                  <w:shd w:val="clear" w:color="auto" w:fill="auto"/>
                  <w:noWrap/>
                  <w:vAlign w:val="bottom"/>
                  <w:hideMark/>
                </w:tcPr>
                <w:p w14:paraId="281BCA4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14:paraId="4D2AD01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52%</w:t>
                  </w:r>
                </w:p>
              </w:tc>
            </w:tr>
            <w:tr w:rsidR="0031042A" w:rsidRPr="0031042A" w14:paraId="6C4569B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074B94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58F5CB0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687A1E9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42%</w:t>
                  </w:r>
                </w:p>
              </w:tc>
              <w:tc>
                <w:tcPr>
                  <w:tcW w:w="2479" w:type="dxa"/>
                  <w:tcBorders>
                    <w:top w:val="nil"/>
                    <w:left w:val="nil"/>
                    <w:bottom w:val="single" w:sz="4" w:space="0" w:color="auto"/>
                    <w:right w:val="single" w:sz="4" w:space="0" w:color="auto"/>
                  </w:tcBorders>
                  <w:shd w:val="clear" w:color="auto" w:fill="auto"/>
                  <w:noWrap/>
                  <w:vAlign w:val="bottom"/>
                  <w:hideMark/>
                </w:tcPr>
                <w:p w14:paraId="2FF43AEF"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859F8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7.00%</w:t>
                  </w:r>
                </w:p>
              </w:tc>
            </w:tr>
            <w:tr w:rsidR="0031042A" w:rsidRPr="0031042A" w14:paraId="7D4F5A43"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DF648E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2C56DC0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1B4478F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0.08%</w:t>
                  </w:r>
                </w:p>
              </w:tc>
              <w:tc>
                <w:tcPr>
                  <w:tcW w:w="2479" w:type="dxa"/>
                  <w:tcBorders>
                    <w:top w:val="nil"/>
                    <w:left w:val="nil"/>
                    <w:bottom w:val="single" w:sz="4" w:space="0" w:color="auto"/>
                    <w:right w:val="single" w:sz="4" w:space="0" w:color="auto"/>
                  </w:tcBorders>
                  <w:shd w:val="clear" w:color="auto" w:fill="auto"/>
                  <w:noWrap/>
                  <w:vAlign w:val="bottom"/>
                  <w:hideMark/>
                </w:tcPr>
                <w:p w14:paraId="2CE0CBC9"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46F698C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w:t>
                  </w:r>
                </w:p>
              </w:tc>
            </w:tr>
            <w:tr w:rsidR="0031042A" w:rsidRPr="0031042A" w14:paraId="344F55E3"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846ABF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7A40AEE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E828AE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0.04%</w:t>
                  </w:r>
                </w:p>
              </w:tc>
              <w:tc>
                <w:tcPr>
                  <w:tcW w:w="2479" w:type="dxa"/>
                  <w:tcBorders>
                    <w:top w:val="nil"/>
                    <w:left w:val="nil"/>
                    <w:bottom w:val="single" w:sz="4" w:space="0" w:color="auto"/>
                    <w:right w:val="single" w:sz="4" w:space="0" w:color="auto"/>
                  </w:tcBorders>
                  <w:shd w:val="clear" w:color="auto" w:fill="auto"/>
                  <w:noWrap/>
                  <w:vAlign w:val="bottom"/>
                  <w:hideMark/>
                </w:tcPr>
                <w:p w14:paraId="1118197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4949CC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3.00%</w:t>
                  </w:r>
                </w:p>
              </w:tc>
            </w:tr>
            <w:tr w:rsidR="0031042A" w:rsidRPr="0031042A" w14:paraId="10F692B7" w14:textId="77777777" w:rsidTr="007A1044">
              <w:trPr>
                <w:trHeight w:val="300"/>
              </w:trPr>
              <w:tc>
                <w:tcPr>
                  <w:tcW w:w="2580" w:type="dxa"/>
                  <w:tcBorders>
                    <w:top w:val="nil"/>
                    <w:left w:val="nil"/>
                    <w:bottom w:val="nil"/>
                    <w:right w:val="nil"/>
                  </w:tcBorders>
                  <w:shd w:val="clear" w:color="auto" w:fill="auto"/>
                  <w:noWrap/>
                  <w:vAlign w:val="bottom"/>
                  <w:hideMark/>
                </w:tcPr>
                <w:p w14:paraId="629EA5E7"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vAlign w:val="bottom"/>
                  <w:hideMark/>
                </w:tcPr>
                <w:p w14:paraId="7B4F70D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A91E2F"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3FF7B38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F6D08"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6C38C0AA" w14:textId="77777777" w:rsidTr="007A1044">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42E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A7EA29C" w14:textId="7F57AEDE"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Engag</w:t>
                  </w:r>
                  <w:r>
                    <w:rPr>
                      <w:rFonts w:ascii="Calibri" w:eastAsia="Times New Roman" w:hAnsi="Calibri" w:cs="Calibri"/>
                      <w:color w:val="000000"/>
                    </w:rPr>
                    <w:t>e</w:t>
                  </w:r>
                  <w:r w:rsidRPr="0031042A">
                    <w:rPr>
                      <w:rFonts w:ascii="Calibri" w:eastAsia="Times New Roman" w:hAnsi="Calibri" w:cs="Calibri"/>
                      <w:color w:val="000000"/>
                    </w:rPr>
                    <w:t>ment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311CD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222BC8E9" w14:textId="086923A9"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Engag</w:t>
                  </w:r>
                  <w:r>
                    <w:rPr>
                      <w:rFonts w:ascii="Calibri" w:eastAsia="Times New Roman" w:hAnsi="Calibri" w:cs="Calibri"/>
                      <w:color w:val="000000"/>
                    </w:rPr>
                    <w:t>e</w:t>
                  </w:r>
                  <w:r w:rsidRPr="0031042A">
                    <w:rPr>
                      <w:rFonts w:ascii="Calibri" w:eastAsia="Times New Roman" w:hAnsi="Calibri" w:cs="Calibri"/>
                      <w:color w:val="000000"/>
                    </w:rPr>
                    <w:t>ment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C7489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7DB37825"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844249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493D290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4A5C89E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w:t>
                  </w:r>
                </w:p>
              </w:tc>
              <w:tc>
                <w:tcPr>
                  <w:tcW w:w="2479" w:type="dxa"/>
                  <w:tcBorders>
                    <w:top w:val="nil"/>
                    <w:left w:val="nil"/>
                    <w:bottom w:val="single" w:sz="4" w:space="0" w:color="auto"/>
                    <w:right w:val="single" w:sz="4" w:space="0" w:color="auto"/>
                  </w:tcBorders>
                  <w:shd w:val="clear" w:color="auto" w:fill="auto"/>
                  <w:noWrap/>
                  <w:vAlign w:val="bottom"/>
                  <w:hideMark/>
                </w:tcPr>
                <w:p w14:paraId="5B24176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12A276C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36%</w:t>
                  </w:r>
                </w:p>
              </w:tc>
            </w:tr>
            <w:tr w:rsidR="0031042A" w:rsidRPr="0031042A" w14:paraId="349B8304"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9152B0F"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6C21D5F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691A0D5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20%</w:t>
                  </w:r>
                </w:p>
              </w:tc>
              <w:tc>
                <w:tcPr>
                  <w:tcW w:w="2479" w:type="dxa"/>
                  <w:tcBorders>
                    <w:top w:val="nil"/>
                    <w:left w:val="nil"/>
                    <w:bottom w:val="single" w:sz="4" w:space="0" w:color="auto"/>
                    <w:right w:val="single" w:sz="4" w:space="0" w:color="auto"/>
                  </w:tcBorders>
                  <w:shd w:val="clear" w:color="auto" w:fill="auto"/>
                  <w:noWrap/>
                  <w:vAlign w:val="bottom"/>
                  <w:hideMark/>
                </w:tcPr>
                <w:p w14:paraId="277EADD4"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14:paraId="41DF751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46%</w:t>
                  </w:r>
                </w:p>
              </w:tc>
            </w:tr>
            <w:tr w:rsidR="0031042A" w:rsidRPr="0031042A" w14:paraId="5E7D9937"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CFE08DE"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48A7136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14:paraId="4C9F24D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c>
                <w:tcPr>
                  <w:tcW w:w="2479" w:type="dxa"/>
                  <w:tcBorders>
                    <w:top w:val="nil"/>
                    <w:left w:val="nil"/>
                    <w:bottom w:val="single" w:sz="4" w:space="0" w:color="auto"/>
                    <w:right w:val="single" w:sz="4" w:space="0" w:color="auto"/>
                  </w:tcBorders>
                  <w:shd w:val="clear" w:color="auto" w:fill="auto"/>
                  <w:noWrap/>
                  <w:vAlign w:val="bottom"/>
                  <w:hideMark/>
                </w:tcPr>
                <w:p w14:paraId="1055133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2ACEE6E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r>
            <w:tr w:rsidR="0031042A" w:rsidRPr="0031042A" w14:paraId="4005682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36BB6A3"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264A550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14:paraId="0CAC777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25%</w:t>
                  </w:r>
                </w:p>
              </w:tc>
              <w:tc>
                <w:tcPr>
                  <w:tcW w:w="2479" w:type="dxa"/>
                  <w:tcBorders>
                    <w:top w:val="nil"/>
                    <w:left w:val="nil"/>
                    <w:bottom w:val="single" w:sz="4" w:space="0" w:color="auto"/>
                    <w:right w:val="single" w:sz="4" w:space="0" w:color="auto"/>
                  </w:tcBorders>
                  <w:shd w:val="clear" w:color="auto" w:fill="auto"/>
                  <w:noWrap/>
                  <w:vAlign w:val="bottom"/>
                  <w:hideMark/>
                </w:tcPr>
                <w:p w14:paraId="4F6EB643"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6553197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w:t>
                  </w:r>
                </w:p>
              </w:tc>
            </w:tr>
            <w:tr w:rsidR="0031042A" w:rsidRPr="0031042A" w14:paraId="6C798022"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A79DCFD"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201FA59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791F3C0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0.09%</w:t>
                  </w:r>
                </w:p>
              </w:tc>
              <w:tc>
                <w:tcPr>
                  <w:tcW w:w="2479" w:type="dxa"/>
                  <w:tcBorders>
                    <w:top w:val="nil"/>
                    <w:left w:val="nil"/>
                    <w:bottom w:val="single" w:sz="4" w:space="0" w:color="auto"/>
                    <w:right w:val="single" w:sz="4" w:space="0" w:color="auto"/>
                  </w:tcBorders>
                  <w:shd w:val="clear" w:color="auto" w:fill="auto"/>
                  <w:noWrap/>
                  <w:vAlign w:val="bottom"/>
                  <w:hideMark/>
                </w:tcPr>
                <w:p w14:paraId="3E4E097E"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52CF0ED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w:t>
                  </w:r>
                </w:p>
              </w:tc>
            </w:tr>
            <w:tr w:rsidR="0031042A" w:rsidRPr="0031042A" w14:paraId="126BAFFA" w14:textId="77777777" w:rsidTr="007A1044">
              <w:trPr>
                <w:trHeight w:val="300"/>
              </w:trPr>
              <w:tc>
                <w:tcPr>
                  <w:tcW w:w="2580" w:type="dxa"/>
                  <w:tcBorders>
                    <w:top w:val="nil"/>
                    <w:left w:val="nil"/>
                    <w:bottom w:val="nil"/>
                    <w:right w:val="nil"/>
                  </w:tcBorders>
                  <w:shd w:val="clear" w:color="auto" w:fill="auto"/>
                  <w:noWrap/>
                  <w:vAlign w:val="bottom"/>
                  <w:hideMark/>
                </w:tcPr>
                <w:p w14:paraId="0C35885F"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vAlign w:val="bottom"/>
                  <w:hideMark/>
                </w:tcPr>
                <w:p w14:paraId="7CBD6D44"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5B1DB"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7D54E49D"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354DE"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7DE39240" w14:textId="77777777" w:rsidTr="007A1044">
              <w:trPr>
                <w:trHeight w:val="368"/>
              </w:trPr>
              <w:tc>
                <w:tcPr>
                  <w:tcW w:w="2580" w:type="dxa"/>
                  <w:tcBorders>
                    <w:top w:val="nil"/>
                    <w:left w:val="nil"/>
                    <w:bottom w:val="nil"/>
                    <w:right w:val="nil"/>
                  </w:tcBorders>
                  <w:shd w:val="clear" w:color="auto" w:fill="auto"/>
                  <w:noWrap/>
                  <w:vAlign w:val="bottom"/>
                  <w:hideMark/>
                </w:tcPr>
                <w:p w14:paraId="484ACFCE"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2DE56" w14:textId="618A3891"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Support</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E8748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67CBB02A" w14:textId="71127F0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Student Support</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3239E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532228A5" w14:textId="77777777" w:rsidTr="007A1044">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AAD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169C00A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79D1A94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0.06%</w:t>
                  </w:r>
                </w:p>
              </w:tc>
              <w:tc>
                <w:tcPr>
                  <w:tcW w:w="2479" w:type="dxa"/>
                  <w:tcBorders>
                    <w:top w:val="nil"/>
                    <w:left w:val="nil"/>
                    <w:bottom w:val="single" w:sz="4" w:space="0" w:color="auto"/>
                    <w:right w:val="single" w:sz="4" w:space="0" w:color="auto"/>
                  </w:tcBorders>
                  <w:shd w:val="clear" w:color="auto" w:fill="auto"/>
                  <w:noWrap/>
                  <w:vAlign w:val="bottom"/>
                  <w:hideMark/>
                </w:tcPr>
                <w:p w14:paraId="7B582C3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14:paraId="00A4F39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r>
            <w:tr w:rsidR="0031042A" w:rsidRPr="0031042A" w14:paraId="40799E4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07E29A4"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63106CD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082D56E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22%</w:t>
                  </w:r>
                </w:p>
              </w:tc>
              <w:tc>
                <w:tcPr>
                  <w:tcW w:w="2479" w:type="dxa"/>
                  <w:tcBorders>
                    <w:top w:val="nil"/>
                    <w:left w:val="nil"/>
                    <w:bottom w:val="single" w:sz="4" w:space="0" w:color="auto"/>
                    <w:right w:val="single" w:sz="4" w:space="0" w:color="auto"/>
                  </w:tcBorders>
                  <w:shd w:val="clear" w:color="auto" w:fill="auto"/>
                  <w:noWrap/>
                  <w:vAlign w:val="bottom"/>
                  <w:hideMark/>
                </w:tcPr>
                <w:p w14:paraId="4E6B454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14:paraId="044E074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48%</w:t>
                  </w:r>
                </w:p>
              </w:tc>
            </w:tr>
            <w:tr w:rsidR="0031042A" w:rsidRPr="0031042A" w14:paraId="76E664E3"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4BB180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6895FB3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14:paraId="5CD3670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41%</w:t>
                  </w:r>
                </w:p>
              </w:tc>
              <w:tc>
                <w:tcPr>
                  <w:tcW w:w="2479" w:type="dxa"/>
                  <w:tcBorders>
                    <w:top w:val="nil"/>
                    <w:left w:val="nil"/>
                    <w:bottom w:val="single" w:sz="4" w:space="0" w:color="auto"/>
                    <w:right w:val="single" w:sz="4" w:space="0" w:color="auto"/>
                  </w:tcBorders>
                  <w:shd w:val="clear" w:color="auto" w:fill="auto"/>
                  <w:noWrap/>
                  <w:vAlign w:val="bottom"/>
                  <w:hideMark/>
                </w:tcPr>
                <w:p w14:paraId="3524C05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5DF40EB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7%</w:t>
                  </w:r>
                </w:p>
              </w:tc>
            </w:tr>
            <w:tr w:rsidR="0031042A" w:rsidRPr="0031042A" w14:paraId="22F93537"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FB95ECF"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05771F4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45F7351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24%</w:t>
                  </w:r>
                </w:p>
              </w:tc>
              <w:tc>
                <w:tcPr>
                  <w:tcW w:w="2479" w:type="dxa"/>
                  <w:tcBorders>
                    <w:top w:val="nil"/>
                    <w:left w:val="nil"/>
                    <w:bottom w:val="single" w:sz="4" w:space="0" w:color="auto"/>
                    <w:right w:val="single" w:sz="4" w:space="0" w:color="auto"/>
                  </w:tcBorders>
                  <w:shd w:val="clear" w:color="auto" w:fill="auto"/>
                  <w:noWrap/>
                  <w:vAlign w:val="bottom"/>
                  <w:hideMark/>
                </w:tcPr>
                <w:p w14:paraId="37BD8954"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D4A35A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w:t>
                  </w:r>
                </w:p>
              </w:tc>
            </w:tr>
            <w:tr w:rsidR="0031042A" w:rsidRPr="0031042A" w14:paraId="0508DC6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D7B480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0D875EE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1D51AC4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0.08%</w:t>
                  </w:r>
                </w:p>
              </w:tc>
              <w:tc>
                <w:tcPr>
                  <w:tcW w:w="2479" w:type="dxa"/>
                  <w:tcBorders>
                    <w:top w:val="nil"/>
                    <w:left w:val="nil"/>
                    <w:bottom w:val="single" w:sz="4" w:space="0" w:color="auto"/>
                    <w:right w:val="single" w:sz="4" w:space="0" w:color="auto"/>
                  </w:tcBorders>
                  <w:shd w:val="clear" w:color="auto" w:fill="auto"/>
                  <w:noWrap/>
                  <w:vAlign w:val="bottom"/>
                  <w:hideMark/>
                </w:tcPr>
                <w:p w14:paraId="6149DA48"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6947DD7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507DF8A2"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FFB322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nil"/>
                    <w:left w:val="nil"/>
                    <w:bottom w:val="nil"/>
                    <w:right w:val="nil"/>
                  </w:tcBorders>
                  <w:shd w:val="clear" w:color="auto" w:fill="auto"/>
                  <w:vAlign w:val="bottom"/>
                  <w:hideMark/>
                </w:tcPr>
                <w:p w14:paraId="22BFF5DC" w14:textId="77777777" w:rsidR="0031042A" w:rsidRPr="0031042A" w:rsidRDefault="0031042A" w:rsidP="0031042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47BDC8"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104878BA"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C2D98"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1E8D60C7" w14:textId="77777777" w:rsidTr="007A1044">
              <w:trPr>
                <w:trHeight w:val="6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BB84595"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75219BB" w14:textId="01C872A8"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Leadership Programs</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B1E20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3A3981EF" w14:textId="3593C14A"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Leadership Programs</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3A81A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2FB4BA8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0C67C1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4993A1B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3FAF28F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0.04%</w:t>
                  </w:r>
                </w:p>
              </w:tc>
              <w:tc>
                <w:tcPr>
                  <w:tcW w:w="2479" w:type="dxa"/>
                  <w:tcBorders>
                    <w:top w:val="nil"/>
                    <w:left w:val="nil"/>
                    <w:bottom w:val="single" w:sz="4" w:space="0" w:color="auto"/>
                    <w:right w:val="single" w:sz="4" w:space="0" w:color="auto"/>
                  </w:tcBorders>
                  <w:shd w:val="clear" w:color="auto" w:fill="auto"/>
                  <w:noWrap/>
                  <w:vAlign w:val="bottom"/>
                  <w:hideMark/>
                </w:tcPr>
                <w:p w14:paraId="3DC37CDF"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14:paraId="0F9A5B7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r>
            <w:tr w:rsidR="0031042A" w:rsidRPr="0031042A" w14:paraId="3A3E005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363B683"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635D9CA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94F7D1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12%</w:t>
                  </w:r>
                </w:p>
              </w:tc>
              <w:tc>
                <w:tcPr>
                  <w:tcW w:w="2479" w:type="dxa"/>
                  <w:tcBorders>
                    <w:top w:val="nil"/>
                    <w:left w:val="nil"/>
                    <w:bottom w:val="single" w:sz="4" w:space="0" w:color="auto"/>
                    <w:right w:val="single" w:sz="4" w:space="0" w:color="auto"/>
                  </w:tcBorders>
                  <w:shd w:val="clear" w:color="auto" w:fill="auto"/>
                  <w:noWrap/>
                  <w:vAlign w:val="bottom"/>
                  <w:hideMark/>
                </w:tcPr>
                <w:p w14:paraId="197E038B"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14:paraId="125AA37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53%</w:t>
                  </w:r>
                </w:p>
              </w:tc>
            </w:tr>
            <w:tr w:rsidR="0031042A" w:rsidRPr="0031042A" w14:paraId="35E1001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7A104D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7742AAA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5398C11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c>
                <w:tcPr>
                  <w:tcW w:w="2479" w:type="dxa"/>
                  <w:tcBorders>
                    <w:top w:val="nil"/>
                    <w:left w:val="nil"/>
                    <w:bottom w:val="single" w:sz="4" w:space="0" w:color="auto"/>
                    <w:right w:val="single" w:sz="4" w:space="0" w:color="auto"/>
                  </w:tcBorders>
                  <w:shd w:val="clear" w:color="auto" w:fill="auto"/>
                  <w:noWrap/>
                  <w:vAlign w:val="bottom"/>
                  <w:hideMark/>
                </w:tcPr>
                <w:p w14:paraId="2635ABFD"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7413C7B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9%</w:t>
                  </w:r>
                </w:p>
              </w:tc>
            </w:tr>
            <w:tr w:rsidR="0031042A" w:rsidRPr="0031042A" w14:paraId="11D670D3"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3CE032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615C700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3242632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31%</w:t>
                  </w:r>
                </w:p>
              </w:tc>
              <w:tc>
                <w:tcPr>
                  <w:tcW w:w="2479" w:type="dxa"/>
                  <w:tcBorders>
                    <w:top w:val="nil"/>
                    <w:left w:val="nil"/>
                    <w:bottom w:val="single" w:sz="4" w:space="0" w:color="auto"/>
                    <w:right w:val="single" w:sz="4" w:space="0" w:color="auto"/>
                  </w:tcBorders>
                  <w:shd w:val="clear" w:color="auto" w:fill="auto"/>
                  <w:noWrap/>
                  <w:vAlign w:val="bottom"/>
                  <w:hideMark/>
                </w:tcPr>
                <w:p w14:paraId="37E1D7BC"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6E1E0C9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w:t>
                  </w:r>
                </w:p>
              </w:tc>
            </w:tr>
            <w:tr w:rsidR="0031042A" w:rsidRPr="0031042A" w14:paraId="72A2073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AB3124F"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72D261B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0BFBEE2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20%</w:t>
                  </w:r>
                </w:p>
              </w:tc>
              <w:tc>
                <w:tcPr>
                  <w:tcW w:w="2479" w:type="dxa"/>
                  <w:tcBorders>
                    <w:top w:val="nil"/>
                    <w:left w:val="nil"/>
                    <w:bottom w:val="single" w:sz="4" w:space="0" w:color="auto"/>
                    <w:right w:val="single" w:sz="4" w:space="0" w:color="auto"/>
                  </w:tcBorders>
                  <w:shd w:val="clear" w:color="auto" w:fill="auto"/>
                  <w:noWrap/>
                  <w:vAlign w:val="bottom"/>
                  <w:hideMark/>
                </w:tcPr>
                <w:p w14:paraId="5AECBA1E"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46ACEA3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w:t>
                  </w:r>
                </w:p>
              </w:tc>
            </w:tr>
            <w:tr w:rsidR="0031042A" w:rsidRPr="0031042A" w14:paraId="25E3B630" w14:textId="77777777" w:rsidTr="007A1044">
              <w:trPr>
                <w:trHeight w:val="300"/>
              </w:trPr>
              <w:tc>
                <w:tcPr>
                  <w:tcW w:w="2580" w:type="dxa"/>
                  <w:tcBorders>
                    <w:top w:val="nil"/>
                    <w:left w:val="nil"/>
                    <w:bottom w:val="nil"/>
                    <w:right w:val="nil"/>
                  </w:tcBorders>
                  <w:shd w:val="clear" w:color="auto" w:fill="auto"/>
                  <w:noWrap/>
                  <w:vAlign w:val="bottom"/>
                  <w:hideMark/>
                </w:tcPr>
                <w:p w14:paraId="4CFC7F09" w14:textId="77777777" w:rsidR="0031042A" w:rsidRPr="0031042A" w:rsidRDefault="0031042A" w:rsidP="0031042A">
                  <w:pPr>
                    <w:spacing w:after="0" w:line="240" w:lineRule="auto"/>
                    <w:jc w:val="right"/>
                    <w:rPr>
                      <w:rFonts w:ascii="Calibri" w:eastAsia="Times New Roman" w:hAnsi="Calibri" w:cs="Calibri"/>
                      <w:color w:val="000000"/>
                    </w:rPr>
                  </w:pPr>
                </w:p>
              </w:tc>
              <w:tc>
                <w:tcPr>
                  <w:tcW w:w="2180" w:type="dxa"/>
                  <w:tcBorders>
                    <w:top w:val="nil"/>
                    <w:left w:val="nil"/>
                    <w:bottom w:val="nil"/>
                    <w:right w:val="nil"/>
                  </w:tcBorders>
                  <w:shd w:val="clear" w:color="auto" w:fill="auto"/>
                  <w:vAlign w:val="bottom"/>
                  <w:hideMark/>
                </w:tcPr>
                <w:p w14:paraId="0DA24807"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1DA2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330B116A"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7E407"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66E2B309" w14:textId="77777777" w:rsidTr="007A1044">
              <w:trPr>
                <w:trHeight w:val="422"/>
              </w:trPr>
              <w:tc>
                <w:tcPr>
                  <w:tcW w:w="2580" w:type="dxa"/>
                  <w:tcBorders>
                    <w:top w:val="nil"/>
                    <w:left w:val="nil"/>
                    <w:bottom w:val="nil"/>
                    <w:right w:val="nil"/>
                  </w:tcBorders>
                  <w:shd w:val="clear" w:color="auto" w:fill="auto"/>
                  <w:noWrap/>
                  <w:vAlign w:val="bottom"/>
                  <w:hideMark/>
                </w:tcPr>
                <w:p w14:paraId="2BD11A84"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313F2" w14:textId="04E82ED9"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Intramurals</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50E42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694DCA0A" w14:textId="24E0908E"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Intramurals</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4CD70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1A1E791C" w14:textId="77777777" w:rsidTr="007A1044">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B4BA5"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4091B79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313CA34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0.06%</w:t>
                  </w:r>
                </w:p>
              </w:tc>
              <w:tc>
                <w:tcPr>
                  <w:tcW w:w="2479" w:type="dxa"/>
                  <w:tcBorders>
                    <w:top w:val="nil"/>
                    <w:left w:val="nil"/>
                    <w:bottom w:val="single" w:sz="4" w:space="0" w:color="auto"/>
                    <w:right w:val="single" w:sz="4" w:space="0" w:color="auto"/>
                  </w:tcBorders>
                  <w:shd w:val="clear" w:color="auto" w:fill="auto"/>
                  <w:noWrap/>
                  <w:vAlign w:val="bottom"/>
                  <w:hideMark/>
                </w:tcPr>
                <w:p w14:paraId="7E508D97"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7354DFE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r>
            <w:tr w:rsidR="0031042A" w:rsidRPr="0031042A" w14:paraId="0FF264B4"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E18F91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3F17EF7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144AB6D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11%</w:t>
                  </w:r>
                </w:p>
              </w:tc>
              <w:tc>
                <w:tcPr>
                  <w:tcW w:w="2479" w:type="dxa"/>
                  <w:tcBorders>
                    <w:top w:val="nil"/>
                    <w:left w:val="nil"/>
                    <w:bottom w:val="single" w:sz="4" w:space="0" w:color="auto"/>
                    <w:right w:val="single" w:sz="4" w:space="0" w:color="auto"/>
                  </w:tcBorders>
                  <w:shd w:val="clear" w:color="auto" w:fill="auto"/>
                  <w:noWrap/>
                  <w:vAlign w:val="bottom"/>
                  <w:hideMark/>
                </w:tcPr>
                <w:p w14:paraId="1154632B"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6D6D2A0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44%</w:t>
                  </w:r>
                </w:p>
              </w:tc>
            </w:tr>
            <w:tr w:rsidR="0031042A" w:rsidRPr="0031042A" w14:paraId="04B9400C"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10E012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714F95C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14:paraId="1532C8B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25%</w:t>
                  </w:r>
                </w:p>
              </w:tc>
              <w:tc>
                <w:tcPr>
                  <w:tcW w:w="2479" w:type="dxa"/>
                  <w:tcBorders>
                    <w:top w:val="nil"/>
                    <w:left w:val="nil"/>
                    <w:bottom w:val="single" w:sz="4" w:space="0" w:color="auto"/>
                    <w:right w:val="single" w:sz="4" w:space="0" w:color="auto"/>
                  </w:tcBorders>
                  <w:shd w:val="clear" w:color="auto" w:fill="auto"/>
                  <w:noWrap/>
                  <w:vAlign w:val="bottom"/>
                  <w:hideMark/>
                </w:tcPr>
                <w:p w14:paraId="584BF0D2"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462934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r>
            <w:tr w:rsidR="0031042A" w:rsidRPr="0031042A" w14:paraId="1318FB6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1DACED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523D2C8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14:paraId="0FE2E40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32%</w:t>
                  </w:r>
                </w:p>
              </w:tc>
              <w:tc>
                <w:tcPr>
                  <w:tcW w:w="2479" w:type="dxa"/>
                  <w:tcBorders>
                    <w:top w:val="nil"/>
                    <w:left w:val="nil"/>
                    <w:bottom w:val="single" w:sz="4" w:space="0" w:color="auto"/>
                    <w:right w:val="single" w:sz="4" w:space="0" w:color="auto"/>
                  </w:tcBorders>
                  <w:shd w:val="clear" w:color="auto" w:fill="auto"/>
                  <w:noWrap/>
                  <w:vAlign w:val="bottom"/>
                  <w:hideMark/>
                </w:tcPr>
                <w:p w14:paraId="0E52D35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1A82483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w:t>
                  </w:r>
                </w:p>
              </w:tc>
            </w:tr>
            <w:tr w:rsidR="0031042A" w:rsidRPr="0031042A" w14:paraId="183D96BD"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071C30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67540C9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14:paraId="1E73819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26%</w:t>
                  </w:r>
                </w:p>
              </w:tc>
              <w:tc>
                <w:tcPr>
                  <w:tcW w:w="2479" w:type="dxa"/>
                  <w:tcBorders>
                    <w:top w:val="nil"/>
                    <w:left w:val="nil"/>
                    <w:bottom w:val="single" w:sz="4" w:space="0" w:color="auto"/>
                    <w:right w:val="single" w:sz="4" w:space="0" w:color="auto"/>
                  </w:tcBorders>
                  <w:shd w:val="clear" w:color="auto" w:fill="auto"/>
                  <w:noWrap/>
                  <w:vAlign w:val="bottom"/>
                  <w:hideMark/>
                </w:tcPr>
                <w:p w14:paraId="503ECF40"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4A1A4D7"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r w:rsidR="0031042A" w:rsidRPr="0031042A" w14:paraId="043BC74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CC80D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nil"/>
                    <w:left w:val="nil"/>
                    <w:bottom w:val="nil"/>
                    <w:right w:val="nil"/>
                  </w:tcBorders>
                  <w:shd w:val="clear" w:color="auto" w:fill="auto"/>
                  <w:vAlign w:val="bottom"/>
                  <w:hideMark/>
                </w:tcPr>
                <w:p w14:paraId="79778A13" w14:textId="77777777" w:rsidR="0031042A" w:rsidRPr="0031042A" w:rsidRDefault="0031042A" w:rsidP="0031042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F8F029"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5E225F6F"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41FFB"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2343EE2C" w14:textId="77777777" w:rsidTr="007A1044">
              <w:trPr>
                <w:trHeight w:val="593"/>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45912F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839403B" w14:textId="47CA285C"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Bystander Intervention</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62019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05E47FEA" w14:textId="33415FD8"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Bystander Intervention</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0BD70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77F01B98"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014D94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3AE0B46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597619C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10%</w:t>
                  </w:r>
                </w:p>
              </w:tc>
              <w:tc>
                <w:tcPr>
                  <w:tcW w:w="2479" w:type="dxa"/>
                  <w:tcBorders>
                    <w:top w:val="nil"/>
                    <w:left w:val="nil"/>
                    <w:bottom w:val="single" w:sz="4" w:space="0" w:color="auto"/>
                    <w:right w:val="single" w:sz="4" w:space="0" w:color="auto"/>
                  </w:tcBorders>
                  <w:shd w:val="clear" w:color="auto" w:fill="auto"/>
                  <w:noWrap/>
                  <w:vAlign w:val="bottom"/>
                  <w:hideMark/>
                </w:tcPr>
                <w:p w14:paraId="22C6E10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14:paraId="42B369D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45%</w:t>
                  </w:r>
                </w:p>
              </w:tc>
            </w:tr>
            <w:tr w:rsidR="0031042A" w:rsidRPr="0031042A" w14:paraId="7CB1E4DE"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15F82C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582960D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4675E43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30%</w:t>
                  </w:r>
                </w:p>
              </w:tc>
              <w:tc>
                <w:tcPr>
                  <w:tcW w:w="2479" w:type="dxa"/>
                  <w:tcBorders>
                    <w:top w:val="nil"/>
                    <w:left w:val="nil"/>
                    <w:bottom w:val="single" w:sz="4" w:space="0" w:color="auto"/>
                    <w:right w:val="single" w:sz="4" w:space="0" w:color="auto"/>
                  </w:tcBorders>
                  <w:shd w:val="clear" w:color="auto" w:fill="auto"/>
                  <w:noWrap/>
                  <w:vAlign w:val="bottom"/>
                  <w:hideMark/>
                </w:tcPr>
                <w:p w14:paraId="33BFE07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6313766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40%</w:t>
                  </w:r>
                </w:p>
              </w:tc>
            </w:tr>
            <w:tr w:rsidR="0031042A" w:rsidRPr="0031042A" w14:paraId="1C9A54B7"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FA6133B"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313C9E9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7D9BFC3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33%</w:t>
                  </w:r>
                </w:p>
              </w:tc>
              <w:tc>
                <w:tcPr>
                  <w:tcW w:w="2479" w:type="dxa"/>
                  <w:tcBorders>
                    <w:top w:val="nil"/>
                    <w:left w:val="nil"/>
                    <w:bottom w:val="single" w:sz="4" w:space="0" w:color="auto"/>
                    <w:right w:val="single" w:sz="4" w:space="0" w:color="auto"/>
                  </w:tcBorders>
                  <w:shd w:val="clear" w:color="auto" w:fill="auto"/>
                  <w:noWrap/>
                  <w:vAlign w:val="bottom"/>
                  <w:hideMark/>
                </w:tcPr>
                <w:p w14:paraId="642888A6"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020F361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9%</w:t>
                  </w:r>
                </w:p>
              </w:tc>
            </w:tr>
            <w:tr w:rsidR="0031042A" w:rsidRPr="0031042A" w14:paraId="231C9575"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7B0B3D7"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00F03B44"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1B1E525B"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2479" w:type="dxa"/>
                  <w:tcBorders>
                    <w:top w:val="nil"/>
                    <w:left w:val="nil"/>
                    <w:bottom w:val="single" w:sz="4" w:space="0" w:color="auto"/>
                    <w:right w:val="single" w:sz="4" w:space="0" w:color="auto"/>
                  </w:tcBorders>
                  <w:shd w:val="clear" w:color="auto" w:fill="auto"/>
                  <w:noWrap/>
                  <w:vAlign w:val="bottom"/>
                  <w:hideMark/>
                </w:tcPr>
                <w:p w14:paraId="754A3ECE"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3C5850B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1.00%</w:t>
                  </w:r>
                </w:p>
              </w:tc>
            </w:tr>
            <w:tr w:rsidR="0031042A" w:rsidRPr="0031042A" w14:paraId="15C908A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A9E6659"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49C92AB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45779148"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13%</w:t>
                  </w:r>
                </w:p>
              </w:tc>
              <w:tc>
                <w:tcPr>
                  <w:tcW w:w="2479" w:type="dxa"/>
                  <w:tcBorders>
                    <w:top w:val="nil"/>
                    <w:left w:val="nil"/>
                    <w:bottom w:val="single" w:sz="4" w:space="0" w:color="auto"/>
                    <w:right w:val="single" w:sz="4" w:space="0" w:color="auto"/>
                  </w:tcBorders>
                  <w:shd w:val="clear" w:color="auto" w:fill="auto"/>
                  <w:noWrap/>
                  <w:vAlign w:val="bottom"/>
                  <w:hideMark/>
                </w:tcPr>
                <w:p w14:paraId="170D4DD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74705DBD"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w:t>
                  </w:r>
                </w:p>
              </w:tc>
            </w:tr>
            <w:tr w:rsidR="0031042A" w:rsidRPr="0031042A" w14:paraId="7C916C31"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C5EE023"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nil"/>
                    <w:left w:val="nil"/>
                    <w:bottom w:val="nil"/>
                    <w:right w:val="nil"/>
                  </w:tcBorders>
                  <w:shd w:val="clear" w:color="auto" w:fill="auto"/>
                  <w:vAlign w:val="bottom"/>
                  <w:hideMark/>
                </w:tcPr>
                <w:p w14:paraId="3EC99241" w14:textId="77777777" w:rsidR="0031042A" w:rsidRPr="0031042A" w:rsidRDefault="0031042A" w:rsidP="0031042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5FCA4E6"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bottom"/>
                  <w:hideMark/>
                </w:tcPr>
                <w:p w14:paraId="584EEADD" w14:textId="77777777" w:rsidR="0031042A" w:rsidRPr="0031042A" w:rsidRDefault="0031042A" w:rsidP="003104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4FBEC" w14:textId="77777777" w:rsidR="0031042A" w:rsidRPr="0031042A" w:rsidRDefault="0031042A" w:rsidP="0031042A">
                  <w:pPr>
                    <w:spacing w:after="0" w:line="240" w:lineRule="auto"/>
                    <w:rPr>
                      <w:rFonts w:ascii="Times New Roman" w:eastAsia="Times New Roman" w:hAnsi="Times New Roman" w:cs="Times New Roman"/>
                      <w:sz w:val="20"/>
                      <w:szCs w:val="20"/>
                    </w:rPr>
                  </w:pPr>
                </w:p>
              </w:tc>
            </w:tr>
            <w:tr w:rsidR="0031042A" w:rsidRPr="0031042A" w14:paraId="00BDEFC3" w14:textId="77777777" w:rsidTr="007A1044">
              <w:trPr>
                <w:trHeight w:val="36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1F07D5F"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206A32B" w14:textId="5F7F00C2"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Comfort Level</w:t>
                  </w:r>
                  <w:r w:rsidR="0058592B">
                    <w:rPr>
                      <w:rFonts w:ascii="Calibri" w:eastAsia="Times New Roman" w:hAnsi="Calibri" w:cs="Calibri"/>
                      <w:color w:val="000000"/>
                    </w:rPr>
                    <w:t xml:space="preserve"> - 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AE73A0"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16969426" w14:textId="135AF6BA"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Comfort Level</w:t>
                  </w:r>
                  <w:r w:rsidR="0058592B">
                    <w:rPr>
                      <w:rFonts w:ascii="Calibri" w:eastAsia="Times New Roman" w:hAnsi="Calibri" w:cs="Calibri"/>
                      <w:color w:val="000000"/>
                    </w:rPr>
                    <w:t xml:space="preserve"> -Post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BE332C"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Percent</w:t>
                  </w:r>
                </w:p>
              </w:tc>
            </w:tr>
            <w:tr w:rsidR="0031042A" w:rsidRPr="0031042A" w14:paraId="46C13E3B"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A3B7FA"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5= Very Knowledgeable</w:t>
                  </w:r>
                </w:p>
              </w:tc>
              <w:tc>
                <w:tcPr>
                  <w:tcW w:w="2180" w:type="dxa"/>
                  <w:tcBorders>
                    <w:top w:val="nil"/>
                    <w:left w:val="nil"/>
                    <w:bottom w:val="single" w:sz="4" w:space="0" w:color="auto"/>
                    <w:right w:val="single" w:sz="4" w:space="0" w:color="auto"/>
                  </w:tcBorders>
                  <w:shd w:val="clear" w:color="auto" w:fill="auto"/>
                  <w:vAlign w:val="bottom"/>
                  <w:hideMark/>
                </w:tcPr>
                <w:p w14:paraId="50D5A4C6"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2F1F12B0"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15%</w:t>
                  </w:r>
                </w:p>
              </w:tc>
              <w:tc>
                <w:tcPr>
                  <w:tcW w:w="2479" w:type="dxa"/>
                  <w:tcBorders>
                    <w:top w:val="nil"/>
                    <w:left w:val="nil"/>
                    <w:bottom w:val="single" w:sz="4" w:space="0" w:color="auto"/>
                    <w:right w:val="single" w:sz="4" w:space="0" w:color="auto"/>
                  </w:tcBorders>
                  <w:shd w:val="clear" w:color="auto" w:fill="auto"/>
                  <w:noWrap/>
                  <w:vAlign w:val="bottom"/>
                  <w:hideMark/>
                </w:tcPr>
                <w:p w14:paraId="561CC87F"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294492D2"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35%</w:t>
                  </w:r>
                </w:p>
              </w:tc>
            </w:tr>
            <w:tr w:rsidR="0031042A" w:rsidRPr="0031042A" w14:paraId="09F5FA40"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E7D434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4= Knowledgeable</w:t>
                  </w:r>
                </w:p>
              </w:tc>
              <w:tc>
                <w:tcPr>
                  <w:tcW w:w="2180" w:type="dxa"/>
                  <w:tcBorders>
                    <w:top w:val="nil"/>
                    <w:left w:val="nil"/>
                    <w:bottom w:val="single" w:sz="4" w:space="0" w:color="auto"/>
                    <w:right w:val="single" w:sz="4" w:space="0" w:color="auto"/>
                  </w:tcBorders>
                  <w:shd w:val="clear" w:color="auto" w:fill="auto"/>
                  <w:vAlign w:val="bottom"/>
                  <w:hideMark/>
                </w:tcPr>
                <w:p w14:paraId="268A356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1F2FCF7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28%</w:t>
                  </w:r>
                </w:p>
              </w:tc>
              <w:tc>
                <w:tcPr>
                  <w:tcW w:w="2479" w:type="dxa"/>
                  <w:tcBorders>
                    <w:top w:val="nil"/>
                    <w:left w:val="nil"/>
                    <w:bottom w:val="single" w:sz="4" w:space="0" w:color="auto"/>
                    <w:right w:val="single" w:sz="4" w:space="0" w:color="auto"/>
                  </w:tcBorders>
                  <w:shd w:val="clear" w:color="auto" w:fill="auto"/>
                  <w:noWrap/>
                  <w:vAlign w:val="bottom"/>
                  <w:hideMark/>
                </w:tcPr>
                <w:p w14:paraId="0837E028"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14:paraId="629F07A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49%</w:t>
                  </w:r>
                </w:p>
              </w:tc>
            </w:tr>
            <w:tr w:rsidR="0031042A" w:rsidRPr="0031042A" w14:paraId="6418252F"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C8E1588"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3= Neutral</w:t>
                  </w:r>
                </w:p>
              </w:tc>
              <w:tc>
                <w:tcPr>
                  <w:tcW w:w="2180" w:type="dxa"/>
                  <w:tcBorders>
                    <w:top w:val="nil"/>
                    <w:left w:val="nil"/>
                    <w:bottom w:val="single" w:sz="4" w:space="0" w:color="auto"/>
                    <w:right w:val="single" w:sz="4" w:space="0" w:color="auto"/>
                  </w:tcBorders>
                  <w:shd w:val="clear" w:color="auto" w:fill="auto"/>
                  <w:vAlign w:val="bottom"/>
                  <w:hideMark/>
                </w:tcPr>
                <w:p w14:paraId="31DCE9A9"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14:paraId="02FCB76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41%</w:t>
                  </w:r>
                </w:p>
              </w:tc>
              <w:tc>
                <w:tcPr>
                  <w:tcW w:w="2479" w:type="dxa"/>
                  <w:tcBorders>
                    <w:top w:val="nil"/>
                    <w:left w:val="nil"/>
                    <w:bottom w:val="single" w:sz="4" w:space="0" w:color="auto"/>
                    <w:right w:val="single" w:sz="4" w:space="0" w:color="auto"/>
                  </w:tcBorders>
                  <w:shd w:val="clear" w:color="auto" w:fill="auto"/>
                  <w:noWrap/>
                  <w:vAlign w:val="bottom"/>
                  <w:hideMark/>
                </w:tcPr>
                <w:p w14:paraId="341507C5"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25D7D521"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12%</w:t>
                  </w:r>
                </w:p>
              </w:tc>
            </w:tr>
            <w:tr w:rsidR="0031042A" w:rsidRPr="0031042A" w14:paraId="2307ECFA"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575FE2"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2= Unknowledgeable</w:t>
                  </w:r>
                </w:p>
              </w:tc>
              <w:tc>
                <w:tcPr>
                  <w:tcW w:w="2180" w:type="dxa"/>
                  <w:tcBorders>
                    <w:top w:val="nil"/>
                    <w:left w:val="nil"/>
                    <w:bottom w:val="single" w:sz="4" w:space="0" w:color="auto"/>
                    <w:right w:val="single" w:sz="4" w:space="0" w:color="auto"/>
                  </w:tcBorders>
                  <w:shd w:val="clear" w:color="auto" w:fill="auto"/>
                  <w:vAlign w:val="bottom"/>
                  <w:hideMark/>
                </w:tcPr>
                <w:p w14:paraId="6C06127A"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3FFFC70F"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10%</w:t>
                  </w:r>
                </w:p>
              </w:tc>
              <w:tc>
                <w:tcPr>
                  <w:tcW w:w="2479" w:type="dxa"/>
                  <w:tcBorders>
                    <w:top w:val="nil"/>
                    <w:left w:val="nil"/>
                    <w:bottom w:val="single" w:sz="4" w:space="0" w:color="auto"/>
                    <w:right w:val="single" w:sz="4" w:space="0" w:color="auto"/>
                  </w:tcBorders>
                  <w:shd w:val="clear" w:color="auto" w:fill="auto"/>
                  <w:noWrap/>
                  <w:vAlign w:val="bottom"/>
                  <w:hideMark/>
                </w:tcPr>
                <w:p w14:paraId="5284644A"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3C083C8E"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1.00%</w:t>
                  </w:r>
                </w:p>
              </w:tc>
            </w:tr>
            <w:tr w:rsidR="0031042A" w:rsidRPr="0031042A" w14:paraId="1A174366" w14:textId="77777777" w:rsidTr="007A104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21B010D" w14:textId="77777777" w:rsidR="0031042A" w:rsidRPr="0031042A" w:rsidRDefault="0031042A" w:rsidP="0031042A">
                  <w:pPr>
                    <w:spacing w:after="0" w:line="240" w:lineRule="auto"/>
                    <w:rPr>
                      <w:rFonts w:ascii="Calibri" w:eastAsia="Times New Roman" w:hAnsi="Calibri" w:cs="Calibri"/>
                      <w:color w:val="000000"/>
                    </w:rPr>
                  </w:pPr>
                  <w:r w:rsidRPr="0031042A">
                    <w:rPr>
                      <w:rFonts w:ascii="Calibri" w:eastAsia="Times New Roman" w:hAnsi="Calibri" w:cs="Calibri"/>
                      <w:color w:val="000000"/>
                    </w:rPr>
                    <w:t>1= Very Unknowledgeable</w:t>
                  </w:r>
                </w:p>
              </w:tc>
              <w:tc>
                <w:tcPr>
                  <w:tcW w:w="2180" w:type="dxa"/>
                  <w:tcBorders>
                    <w:top w:val="nil"/>
                    <w:left w:val="nil"/>
                    <w:bottom w:val="single" w:sz="4" w:space="0" w:color="auto"/>
                    <w:right w:val="single" w:sz="4" w:space="0" w:color="auto"/>
                  </w:tcBorders>
                  <w:shd w:val="clear" w:color="auto" w:fill="auto"/>
                  <w:vAlign w:val="bottom"/>
                  <w:hideMark/>
                </w:tcPr>
                <w:p w14:paraId="6103F51C"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6FDF2583"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0.06%</w:t>
                  </w:r>
                </w:p>
              </w:tc>
              <w:tc>
                <w:tcPr>
                  <w:tcW w:w="2479" w:type="dxa"/>
                  <w:tcBorders>
                    <w:top w:val="nil"/>
                    <w:left w:val="nil"/>
                    <w:bottom w:val="single" w:sz="4" w:space="0" w:color="auto"/>
                    <w:right w:val="single" w:sz="4" w:space="0" w:color="auto"/>
                  </w:tcBorders>
                  <w:shd w:val="clear" w:color="auto" w:fill="auto"/>
                  <w:noWrap/>
                  <w:vAlign w:val="bottom"/>
                  <w:hideMark/>
                </w:tcPr>
                <w:p w14:paraId="5EAF0A79" w14:textId="77777777" w:rsidR="0031042A" w:rsidRPr="0031042A" w:rsidRDefault="0031042A" w:rsidP="0031042A">
                  <w:pPr>
                    <w:spacing w:after="0" w:line="240" w:lineRule="auto"/>
                    <w:jc w:val="center"/>
                    <w:rPr>
                      <w:rFonts w:ascii="Calibri" w:eastAsia="Times New Roman" w:hAnsi="Calibri" w:cs="Calibri"/>
                      <w:color w:val="000000"/>
                    </w:rPr>
                  </w:pPr>
                  <w:r w:rsidRPr="0031042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C31B5C5" w14:textId="77777777" w:rsidR="0031042A" w:rsidRPr="0031042A" w:rsidRDefault="0031042A" w:rsidP="0031042A">
                  <w:pPr>
                    <w:spacing w:after="0" w:line="240" w:lineRule="auto"/>
                    <w:jc w:val="right"/>
                    <w:rPr>
                      <w:rFonts w:ascii="Calibri" w:eastAsia="Times New Roman" w:hAnsi="Calibri" w:cs="Calibri"/>
                      <w:color w:val="000000"/>
                    </w:rPr>
                  </w:pPr>
                  <w:r w:rsidRPr="0031042A">
                    <w:rPr>
                      <w:rFonts w:ascii="Calibri" w:eastAsia="Times New Roman" w:hAnsi="Calibri" w:cs="Calibri"/>
                      <w:color w:val="000000"/>
                    </w:rPr>
                    <w:t>4%</w:t>
                  </w:r>
                </w:p>
              </w:tc>
            </w:tr>
          </w:tbl>
          <w:p w14:paraId="019AD5BA" w14:textId="77777777" w:rsidR="0031042A" w:rsidRDefault="0031042A" w:rsidP="00A22D6B">
            <w:pPr>
              <w:pStyle w:val="NoSpacing"/>
              <w:rPr>
                <w:rFonts w:ascii="Arial" w:hAnsi="Arial" w:cs="Arial"/>
                <w:b/>
                <w:bCs/>
                <w:sz w:val="20"/>
                <w:szCs w:val="20"/>
              </w:rPr>
            </w:pPr>
          </w:p>
          <w:p w14:paraId="304D4615" w14:textId="5EEB861B" w:rsidR="00587F9F" w:rsidRPr="001F395E" w:rsidRDefault="00587F9F" w:rsidP="00A22D6B">
            <w:pPr>
              <w:pStyle w:val="NoSpacing"/>
              <w:rPr>
                <w:rFonts w:ascii="Arial" w:hAnsi="Arial" w:cs="Arial"/>
                <w:b/>
                <w:bCs/>
                <w:sz w:val="20"/>
                <w:szCs w:val="20"/>
              </w:rPr>
            </w:pP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A0B9FCD"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w:t>
            </w:r>
          </w:p>
          <w:p w14:paraId="479D9D4D" w14:textId="77777777" w:rsidR="00C76636" w:rsidRDefault="00C76636" w:rsidP="00C76636">
            <w:pPr>
              <w:pStyle w:val="NoSpacing"/>
              <w:rPr>
                <w:rFonts w:ascii="Arial" w:hAnsi="Arial" w:cs="Arial"/>
                <w:sz w:val="20"/>
                <w:szCs w:val="20"/>
              </w:rPr>
            </w:pPr>
          </w:p>
          <w:p w14:paraId="65420D07" w14:textId="77777777" w:rsidR="004B34E1" w:rsidRPr="007A1044" w:rsidRDefault="004B34E1" w:rsidP="00C76636">
            <w:pPr>
              <w:pStyle w:val="NoSpacing"/>
              <w:rPr>
                <w:rFonts w:ascii="Arial" w:hAnsi="Arial" w:cs="Arial"/>
                <w:sz w:val="20"/>
                <w:szCs w:val="20"/>
              </w:rPr>
            </w:pPr>
            <w:r w:rsidRPr="007A1044">
              <w:rPr>
                <w:rFonts w:ascii="Arial" w:hAnsi="Arial" w:cs="Arial"/>
                <w:sz w:val="20"/>
                <w:szCs w:val="20"/>
              </w:rPr>
              <w:t>For the Year 2 CIP, students who participated in CAT Camp were averaging lower GPA’s than the general student population. With CAT Camp being a one-time event, the initial resources</w:t>
            </w:r>
            <w:r w:rsidR="004C53CC" w:rsidRPr="007A1044">
              <w:rPr>
                <w:rFonts w:ascii="Arial" w:hAnsi="Arial" w:cs="Arial"/>
                <w:sz w:val="20"/>
                <w:szCs w:val="20"/>
              </w:rPr>
              <w:t xml:space="preserve"> provided do not appear to be supporting students throughout the semester. This area will need to be revisited as part of the CIP review.</w:t>
            </w:r>
          </w:p>
          <w:p w14:paraId="7722FFE0" w14:textId="510F98F3" w:rsidR="0058592B" w:rsidRPr="007A1044" w:rsidRDefault="0058592B" w:rsidP="00C76636">
            <w:pPr>
              <w:pStyle w:val="NoSpacing"/>
              <w:rPr>
                <w:rFonts w:ascii="Arial" w:hAnsi="Arial" w:cs="Arial"/>
                <w:sz w:val="20"/>
                <w:szCs w:val="20"/>
              </w:rPr>
            </w:pPr>
          </w:p>
          <w:p w14:paraId="5E6B779E" w14:textId="78A048F4" w:rsidR="0058592B" w:rsidRPr="007A1044" w:rsidRDefault="0058592B" w:rsidP="00C76636">
            <w:pPr>
              <w:pStyle w:val="NoSpacing"/>
              <w:rPr>
                <w:rFonts w:ascii="Arial" w:hAnsi="Arial" w:cs="Arial"/>
                <w:sz w:val="20"/>
                <w:szCs w:val="20"/>
              </w:rPr>
            </w:pPr>
            <w:r w:rsidRPr="007A1044">
              <w:rPr>
                <w:rFonts w:ascii="Arial" w:hAnsi="Arial" w:cs="Arial"/>
                <w:sz w:val="20"/>
                <w:szCs w:val="20"/>
              </w:rPr>
              <w:t>The results of the CAT Camp pre and post survey assessments show marked improvement of knowledge gain</w:t>
            </w:r>
            <w:r w:rsidR="001F7E19" w:rsidRPr="007A1044">
              <w:rPr>
                <w:rFonts w:ascii="Arial" w:hAnsi="Arial" w:cs="Arial"/>
                <w:sz w:val="20"/>
                <w:szCs w:val="20"/>
              </w:rPr>
              <w:t>. In 2022 students demonstrated between 41% and 74% gain in knowledge of services available to students. Similarly, in 2023 students demonstrated between 26% and 71% gain in knowledge</w:t>
            </w:r>
            <w:r w:rsidRPr="007A1044">
              <w:rPr>
                <w:rFonts w:ascii="Arial" w:hAnsi="Arial" w:cs="Arial"/>
                <w:sz w:val="20"/>
                <w:szCs w:val="20"/>
              </w:rPr>
              <w:t>; the overall target of 90% has not been reached.</w:t>
            </w:r>
            <w:r w:rsidR="00067B58" w:rsidRPr="007A1044">
              <w:rPr>
                <w:rFonts w:ascii="Arial" w:hAnsi="Arial" w:cs="Arial"/>
                <w:sz w:val="20"/>
                <w:szCs w:val="20"/>
              </w:rPr>
              <w:t xml:space="preserve"> Overall, Students who participated in the 2022 and 2023 CAT Camp events indicated their level of satisfaction with the events as 92% and 98% satisfied or very satisfied respectively.  </w:t>
            </w:r>
          </w:p>
          <w:p w14:paraId="20DEAABF" w14:textId="31FAA1EE" w:rsidR="0058592B" w:rsidRPr="00210107" w:rsidRDefault="0058592B" w:rsidP="00C76636">
            <w:pPr>
              <w:pStyle w:val="NoSpacing"/>
              <w:rPr>
                <w:rFonts w:ascii="Arial" w:hAnsi="Arial" w:cs="Arial"/>
                <w:sz w:val="20"/>
                <w:szCs w:val="20"/>
              </w:rPr>
            </w:pP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04873E" w14:textId="7C99969B"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B33AED9" w14:textId="77777777" w:rsidR="0058592B" w:rsidRDefault="0058592B" w:rsidP="00694F27">
            <w:pPr>
              <w:pStyle w:val="NoSpacing"/>
              <w:ind w:left="720"/>
              <w:rPr>
                <w:rFonts w:ascii="Arial" w:hAnsi="Arial" w:cs="Arial"/>
                <w:b/>
                <w:sz w:val="20"/>
                <w:szCs w:val="20"/>
              </w:rPr>
            </w:pPr>
          </w:p>
          <w:p w14:paraId="2035BEE9" w14:textId="77777777" w:rsidR="002C49B5" w:rsidRDefault="0058592B" w:rsidP="002C49B5">
            <w:pPr>
              <w:pStyle w:val="NoSpacing"/>
              <w:rPr>
                <w:rFonts w:ascii="Arial" w:hAnsi="Arial" w:cs="Arial"/>
                <w:bCs/>
                <w:sz w:val="20"/>
                <w:szCs w:val="20"/>
              </w:rPr>
            </w:pPr>
            <w:r>
              <w:rPr>
                <w:rFonts w:ascii="Arial" w:hAnsi="Arial" w:cs="Arial"/>
                <w:bCs/>
                <w:sz w:val="20"/>
                <w:szCs w:val="20"/>
              </w:rPr>
              <w:t xml:space="preserve">One time events such as Orientation and CAT Camp demonstrate immediate knowledge gain of campus resources but are not holding for overall higher GPA compared to the general student population. </w:t>
            </w:r>
            <w:r w:rsidR="00694F27" w:rsidRPr="00694F27">
              <w:rPr>
                <w:rFonts w:ascii="Arial" w:hAnsi="Arial" w:cs="Arial"/>
                <w:bCs/>
                <w:sz w:val="20"/>
                <w:szCs w:val="20"/>
              </w:rPr>
              <w:t>Collin College</w:t>
            </w:r>
            <w:r w:rsidR="00694F27">
              <w:rPr>
                <w:rFonts w:ascii="Arial" w:hAnsi="Arial" w:cs="Arial"/>
                <w:bCs/>
                <w:sz w:val="20"/>
                <w:szCs w:val="20"/>
              </w:rPr>
              <w:t xml:space="preserve"> will be implementing a Quality Enhancement Plan (QEP) related to the First Year Experience. CAT Camp and Orientation will be evaluated as part of that implementation strategy to aid in student success and persistence. It is anticipated that the program content and delivery will be changed in response to the QEP and the feedback from this CIP data.</w:t>
            </w:r>
          </w:p>
          <w:p w14:paraId="25EE45B9" w14:textId="3FF11EC2" w:rsidR="00694F27" w:rsidRPr="006F39FA" w:rsidRDefault="00694F27" w:rsidP="002C49B5">
            <w:pPr>
              <w:pStyle w:val="NoSpacing"/>
              <w:rPr>
                <w:rFonts w:ascii="Arial" w:hAnsi="Arial" w:cs="Arial"/>
                <w:bCs/>
                <w:sz w:val="20"/>
                <w:szCs w:val="20"/>
              </w:rPr>
            </w:pPr>
          </w:p>
        </w:tc>
      </w:tr>
    </w:tbl>
    <w:p w14:paraId="5B06636F" w14:textId="77777777" w:rsidR="0024744E" w:rsidRDefault="0024744E" w:rsidP="0058592B"/>
    <w:sectPr w:rsidR="0024744E" w:rsidSect="00211EA9">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DBF7" w14:textId="77777777" w:rsidR="00B11C6B" w:rsidRDefault="00B11C6B" w:rsidP="0002489A">
      <w:pPr>
        <w:spacing w:after="0" w:line="240" w:lineRule="auto"/>
      </w:pPr>
      <w:r>
        <w:separator/>
      </w:r>
    </w:p>
  </w:endnote>
  <w:endnote w:type="continuationSeparator" w:id="0">
    <w:p w14:paraId="37E64D08" w14:textId="77777777" w:rsidR="00B11C6B" w:rsidRDefault="00B11C6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B11C6B" w:rsidRDefault="00B11C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122930FF" w14:textId="77777777" w:rsidR="00B11C6B" w:rsidRDefault="00B1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F48B" w14:textId="77777777" w:rsidR="00B11C6B" w:rsidRDefault="00B11C6B" w:rsidP="0002489A">
      <w:pPr>
        <w:spacing w:after="0" w:line="240" w:lineRule="auto"/>
      </w:pPr>
      <w:r>
        <w:separator/>
      </w:r>
    </w:p>
  </w:footnote>
  <w:footnote w:type="continuationSeparator" w:id="0">
    <w:p w14:paraId="585D6B76" w14:textId="77777777" w:rsidR="00B11C6B" w:rsidRDefault="00B11C6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F695" w14:textId="59C4A138" w:rsidR="00B11C6B" w:rsidRDefault="00B11C6B" w:rsidP="00173023">
    <w:pPr>
      <w:pStyle w:val="Header"/>
      <w:jc w:val="right"/>
      <w:rPr>
        <w:i/>
      </w:rPr>
    </w:pPr>
    <w:r>
      <w:rPr>
        <w:i/>
      </w:rPr>
      <w:t>Rev. 1/2024</w:t>
    </w:r>
  </w:p>
  <w:p w14:paraId="63889568" w14:textId="77777777" w:rsidR="00B11C6B" w:rsidRPr="00173023" w:rsidRDefault="00B11C6B"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C40"/>
    <w:multiLevelType w:val="multilevel"/>
    <w:tmpl w:val="860E49F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 w15:restartNumberingAfterBreak="0">
    <w:nsid w:val="19051194"/>
    <w:multiLevelType w:val="multilevel"/>
    <w:tmpl w:val="7CDC7FE0"/>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15:restartNumberingAfterBreak="0">
    <w:nsid w:val="2E07104F"/>
    <w:multiLevelType w:val="hybridMultilevel"/>
    <w:tmpl w:val="F09AC648"/>
    <w:lvl w:ilvl="0" w:tplc="6AE0983E">
      <w:start w:val="1"/>
      <w:numFmt w:val="bullet"/>
      <w:lvlText w:val="-"/>
      <w:lvlJc w:val="left"/>
      <w:pPr>
        <w:ind w:left="720" w:hanging="360"/>
      </w:pPr>
      <w:rPr>
        <w:rFonts w:ascii="Calibri" w:eastAsia="Franklin Gothic 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62940"/>
    <w:multiLevelType w:val="hybridMultilevel"/>
    <w:tmpl w:val="B8229264"/>
    <w:lvl w:ilvl="0" w:tplc="04090019">
      <w:start w:val="1"/>
      <w:numFmt w:val="lowerLetter"/>
      <w:lvlText w:val="%1."/>
      <w:lvlJc w:val="left"/>
      <w:pPr>
        <w:ind w:left="720" w:hanging="360"/>
      </w:pPr>
      <w:rPr>
        <w:rFonts w:hint="default"/>
      </w:rPr>
    </w:lvl>
    <w:lvl w:ilvl="1" w:tplc="69963EBE">
      <w:start w:val="1"/>
      <w:numFmt w:val="decimal"/>
      <w:lvlText w:val="%2."/>
      <w:lvlJc w:val="left"/>
      <w:pPr>
        <w:ind w:left="1440" w:hanging="360"/>
      </w:pPr>
      <w:rPr>
        <w:rFonts w:asciiTheme="minorHAnsi" w:eastAsiaTheme="minorEastAsia" w:hAnsiTheme="minorHAnsi" w:cstheme="minorBidi"/>
        <w:b w:val="0"/>
        <w:sz w:val="20"/>
        <w:szCs w:val="20"/>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77C08"/>
    <w:multiLevelType w:val="multilevel"/>
    <w:tmpl w:val="29EEF1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D564E"/>
    <w:multiLevelType w:val="multilevel"/>
    <w:tmpl w:val="74683D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A64F04"/>
    <w:multiLevelType w:val="multilevel"/>
    <w:tmpl w:val="FF0A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0"/>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336D0"/>
    <w:rsid w:val="00067B58"/>
    <w:rsid w:val="00073053"/>
    <w:rsid w:val="000A4513"/>
    <w:rsid w:val="000E2EAF"/>
    <w:rsid w:val="000F18FC"/>
    <w:rsid w:val="00110AAC"/>
    <w:rsid w:val="00122856"/>
    <w:rsid w:val="001412F4"/>
    <w:rsid w:val="00173023"/>
    <w:rsid w:val="00195160"/>
    <w:rsid w:val="001A7A83"/>
    <w:rsid w:val="001D4BB0"/>
    <w:rsid w:val="001E0783"/>
    <w:rsid w:val="001F395E"/>
    <w:rsid w:val="001F7E19"/>
    <w:rsid w:val="00210107"/>
    <w:rsid w:val="00211EA9"/>
    <w:rsid w:val="0024744E"/>
    <w:rsid w:val="002657C1"/>
    <w:rsid w:val="002C49B5"/>
    <w:rsid w:val="002D47C8"/>
    <w:rsid w:val="002E1129"/>
    <w:rsid w:val="0031042A"/>
    <w:rsid w:val="00357525"/>
    <w:rsid w:val="00366166"/>
    <w:rsid w:val="00393FD1"/>
    <w:rsid w:val="003B031C"/>
    <w:rsid w:val="003B2B75"/>
    <w:rsid w:val="00425E9B"/>
    <w:rsid w:val="00444685"/>
    <w:rsid w:val="004B34E1"/>
    <w:rsid w:val="004C53CC"/>
    <w:rsid w:val="004C586B"/>
    <w:rsid w:val="004C7267"/>
    <w:rsid w:val="004F2961"/>
    <w:rsid w:val="00517E19"/>
    <w:rsid w:val="00567079"/>
    <w:rsid w:val="0058592B"/>
    <w:rsid w:val="00587F9F"/>
    <w:rsid w:val="005A203A"/>
    <w:rsid w:val="005B417E"/>
    <w:rsid w:val="005C37AF"/>
    <w:rsid w:val="005C60D2"/>
    <w:rsid w:val="005D66CF"/>
    <w:rsid w:val="006256C6"/>
    <w:rsid w:val="006637B8"/>
    <w:rsid w:val="00671453"/>
    <w:rsid w:val="00694F27"/>
    <w:rsid w:val="006D3950"/>
    <w:rsid w:val="006F39FA"/>
    <w:rsid w:val="007052D4"/>
    <w:rsid w:val="00710146"/>
    <w:rsid w:val="00724E11"/>
    <w:rsid w:val="0073380B"/>
    <w:rsid w:val="00746F2D"/>
    <w:rsid w:val="00761D43"/>
    <w:rsid w:val="007A1044"/>
    <w:rsid w:val="007B5A78"/>
    <w:rsid w:val="007B6BE7"/>
    <w:rsid w:val="007C3F60"/>
    <w:rsid w:val="007D11B3"/>
    <w:rsid w:val="007F4753"/>
    <w:rsid w:val="0081674B"/>
    <w:rsid w:val="00834D16"/>
    <w:rsid w:val="008410E5"/>
    <w:rsid w:val="00847DBF"/>
    <w:rsid w:val="008A27FB"/>
    <w:rsid w:val="008E2C52"/>
    <w:rsid w:val="00915FA8"/>
    <w:rsid w:val="009617FF"/>
    <w:rsid w:val="009736E5"/>
    <w:rsid w:val="0098162F"/>
    <w:rsid w:val="00993C83"/>
    <w:rsid w:val="00996665"/>
    <w:rsid w:val="009B6DAB"/>
    <w:rsid w:val="009E3359"/>
    <w:rsid w:val="009F702B"/>
    <w:rsid w:val="00A059DC"/>
    <w:rsid w:val="00A22A36"/>
    <w:rsid w:val="00A22D6B"/>
    <w:rsid w:val="00A31C0D"/>
    <w:rsid w:val="00A53228"/>
    <w:rsid w:val="00A851B7"/>
    <w:rsid w:val="00AA2390"/>
    <w:rsid w:val="00AA4C7F"/>
    <w:rsid w:val="00AB1B34"/>
    <w:rsid w:val="00AE4294"/>
    <w:rsid w:val="00AF243B"/>
    <w:rsid w:val="00AF4D16"/>
    <w:rsid w:val="00AF4DD1"/>
    <w:rsid w:val="00B11C6B"/>
    <w:rsid w:val="00B171F1"/>
    <w:rsid w:val="00B45A1C"/>
    <w:rsid w:val="00B57654"/>
    <w:rsid w:val="00B65CE1"/>
    <w:rsid w:val="00BA07FB"/>
    <w:rsid w:val="00BA388C"/>
    <w:rsid w:val="00BC162B"/>
    <w:rsid w:val="00BE7B86"/>
    <w:rsid w:val="00C10B61"/>
    <w:rsid w:val="00C47568"/>
    <w:rsid w:val="00C56BA6"/>
    <w:rsid w:val="00C57565"/>
    <w:rsid w:val="00C76636"/>
    <w:rsid w:val="00CC1425"/>
    <w:rsid w:val="00CD1D5E"/>
    <w:rsid w:val="00CD748C"/>
    <w:rsid w:val="00CE3C6C"/>
    <w:rsid w:val="00CF45CF"/>
    <w:rsid w:val="00D21AC7"/>
    <w:rsid w:val="00D2274C"/>
    <w:rsid w:val="00D614E1"/>
    <w:rsid w:val="00D637F1"/>
    <w:rsid w:val="00D87631"/>
    <w:rsid w:val="00DA7A6C"/>
    <w:rsid w:val="00DD48F3"/>
    <w:rsid w:val="00DE2B73"/>
    <w:rsid w:val="00DF7B2E"/>
    <w:rsid w:val="00E87527"/>
    <w:rsid w:val="00EA1C0D"/>
    <w:rsid w:val="00ED78B7"/>
    <w:rsid w:val="00F174A7"/>
    <w:rsid w:val="00F2122B"/>
    <w:rsid w:val="00F25D44"/>
    <w:rsid w:val="00F50FAE"/>
    <w:rsid w:val="00F547BD"/>
    <w:rsid w:val="00F67119"/>
    <w:rsid w:val="00F7391A"/>
    <w:rsid w:val="00F7433B"/>
    <w:rsid w:val="00F9197F"/>
    <w:rsid w:val="00F942FA"/>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aliases w:val="PRSC Template"/>
    <w:basedOn w:val="Normal"/>
    <w:link w:val="HeaderChar"/>
    <w:uiPriority w:val="99"/>
    <w:unhideWhenUsed/>
    <w:qFormat/>
    <w:rsid w:val="0002489A"/>
    <w:pPr>
      <w:tabs>
        <w:tab w:val="center" w:pos="4680"/>
        <w:tab w:val="right" w:pos="9360"/>
      </w:tabs>
      <w:spacing w:after="0" w:line="240" w:lineRule="auto"/>
    </w:pPr>
  </w:style>
  <w:style w:type="character" w:customStyle="1" w:styleId="HeaderChar">
    <w:name w:val="Header Char"/>
    <w:aliases w:val="PRSC Template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93FD1"/>
    <w:pPr>
      <w:spacing w:after="160" w:line="259" w:lineRule="auto"/>
      <w:ind w:left="720"/>
      <w:contextualSpacing/>
    </w:pPr>
  </w:style>
  <w:style w:type="paragraph" w:customStyle="1" w:styleId="xmsonormal">
    <w:name w:val="x_msonormal"/>
    <w:basedOn w:val="Normal"/>
    <w:rsid w:val="009B6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59">
      <w:bodyDiv w:val="1"/>
      <w:marLeft w:val="0"/>
      <w:marRight w:val="0"/>
      <w:marTop w:val="0"/>
      <w:marBottom w:val="0"/>
      <w:divBdr>
        <w:top w:val="none" w:sz="0" w:space="0" w:color="auto"/>
        <w:left w:val="none" w:sz="0" w:space="0" w:color="auto"/>
        <w:bottom w:val="none" w:sz="0" w:space="0" w:color="auto"/>
        <w:right w:val="none" w:sz="0" w:space="0" w:color="auto"/>
      </w:divBdr>
    </w:div>
    <w:div w:id="94982733">
      <w:bodyDiv w:val="1"/>
      <w:marLeft w:val="0"/>
      <w:marRight w:val="0"/>
      <w:marTop w:val="0"/>
      <w:marBottom w:val="0"/>
      <w:divBdr>
        <w:top w:val="none" w:sz="0" w:space="0" w:color="auto"/>
        <w:left w:val="none" w:sz="0" w:space="0" w:color="auto"/>
        <w:bottom w:val="none" w:sz="0" w:space="0" w:color="auto"/>
        <w:right w:val="none" w:sz="0" w:space="0" w:color="auto"/>
      </w:divBdr>
    </w:div>
    <w:div w:id="283580779">
      <w:bodyDiv w:val="1"/>
      <w:marLeft w:val="0"/>
      <w:marRight w:val="0"/>
      <w:marTop w:val="0"/>
      <w:marBottom w:val="0"/>
      <w:divBdr>
        <w:top w:val="none" w:sz="0" w:space="0" w:color="auto"/>
        <w:left w:val="none" w:sz="0" w:space="0" w:color="auto"/>
        <w:bottom w:val="none" w:sz="0" w:space="0" w:color="auto"/>
        <w:right w:val="none" w:sz="0" w:space="0" w:color="auto"/>
      </w:divBdr>
    </w:div>
    <w:div w:id="294412317">
      <w:bodyDiv w:val="1"/>
      <w:marLeft w:val="0"/>
      <w:marRight w:val="0"/>
      <w:marTop w:val="0"/>
      <w:marBottom w:val="0"/>
      <w:divBdr>
        <w:top w:val="none" w:sz="0" w:space="0" w:color="auto"/>
        <w:left w:val="none" w:sz="0" w:space="0" w:color="auto"/>
        <w:bottom w:val="none" w:sz="0" w:space="0" w:color="auto"/>
        <w:right w:val="none" w:sz="0" w:space="0" w:color="auto"/>
      </w:divBdr>
    </w:div>
    <w:div w:id="737942196">
      <w:bodyDiv w:val="1"/>
      <w:marLeft w:val="0"/>
      <w:marRight w:val="0"/>
      <w:marTop w:val="0"/>
      <w:marBottom w:val="0"/>
      <w:divBdr>
        <w:top w:val="none" w:sz="0" w:space="0" w:color="auto"/>
        <w:left w:val="none" w:sz="0" w:space="0" w:color="auto"/>
        <w:bottom w:val="none" w:sz="0" w:space="0" w:color="auto"/>
        <w:right w:val="none" w:sz="0" w:space="0" w:color="auto"/>
      </w:divBdr>
    </w:div>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920288772">
      <w:bodyDiv w:val="1"/>
      <w:marLeft w:val="0"/>
      <w:marRight w:val="0"/>
      <w:marTop w:val="0"/>
      <w:marBottom w:val="0"/>
      <w:divBdr>
        <w:top w:val="none" w:sz="0" w:space="0" w:color="auto"/>
        <w:left w:val="none" w:sz="0" w:space="0" w:color="auto"/>
        <w:bottom w:val="none" w:sz="0" w:space="0" w:color="auto"/>
        <w:right w:val="none" w:sz="0" w:space="0" w:color="auto"/>
      </w:divBdr>
    </w:div>
    <w:div w:id="981695066">
      <w:bodyDiv w:val="1"/>
      <w:marLeft w:val="0"/>
      <w:marRight w:val="0"/>
      <w:marTop w:val="0"/>
      <w:marBottom w:val="0"/>
      <w:divBdr>
        <w:top w:val="none" w:sz="0" w:space="0" w:color="auto"/>
        <w:left w:val="none" w:sz="0" w:space="0" w:color="auto"/>
        <w:bottom w:val="none" w:sz="0" w:space="0" w:color="auto"/>
        <w:right w:val="none" w:sz="0" w:space="0" w:color="auto"/>
      </w:divBdr>
    </w:div>
    <w:div w:id="1247572600">
      <w:bodyDiv w:val="1"/>
      <w:marLeft w:val="0"/>
      <w:marRight w:val="0"/>
      <w:marTop w:val="0"/>
      <w:marBottom w:val="0"/>
      <w:divBdr>
        <w:top w:val="none" w:sz="0" w:space="0" w:color="auto"/>
        <w:left w:val="none" w:sz="0" w:space="0" w:color="auto"/>
        <w:bottom w:val="none" w:sz="0" w:space="0" w:color="auto"/>
        <w:right w:val="none" w:sz="0" w:space="0" w:color="auto"/>
      </w:divBdr>
    </w:div>
    <w:div w:id="1258951639">
      <w:bodyDiv w:val="1"/>
      <w:marLeft w:val="0"/>
      <w:marRight w:val="0"/>
      <w:marTop w:val="0"/>
      <w:marBottom w:val="0"/>
      <w:divBdr>
        <w:top w:val="none" w:sz="0" w:space="0" w:color="auto"/>
        <w:left w:val="none" w:sz="0" w:space="0" w:color="auto"/>
        <w:bottom w:val="none" w:sz="0" w:space="0" w:color="auto"/>
        <w:right w:val="none" w:sz="0" w:space="0" w:color="auto"/>
      </w:divBdr>
    </w:div>
    <w:div w:id="18531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4A4EDC06B463C95FEAF170CF98C76"/>
        <w:category>
          <w:name w:val="General"/>
          <w:gallery w:val="placeholder"/>
        </w:category>
        <w:types>
          <w:type w:val="bbPlcHdr"/>
        </w:types>
        <w:behaviors>
          <w:behavior w:val="content"/>
        </w:behaviors>
        <w:guid w:val="{3733E4F6-81CD-4358-A5A7-5EA82C74BF27}"/>
      </w:docPartPr>
      <w:docPartBody>
        <w:p w:rsidR="009C4877" w:rsidRDefault="003A49B1" w:rsidP="003A49B1">
          <w:pPr>
            <w:pStyle w:val="45F4A4EDC06B463C95FEAF170CF98C76"/>
          </w:pPr>
          <w:r w:rsidRPr="00310B43">
            <w:rPr>
              <w:rStyle w:val="PlaceholderText"/>
            </w:rPr>
            <w:t>Click or tap here to enter text.</w:t>
          </w:r>
        </w:p>
      </w:docPartBody>
    </w:docPart>
    <w:docPart>
      <w:docPartPr>
        <w:name w:val="C3671153CC984EC6A8B33B8D3EFFACF2"/>
        <w:category>
          <w:name w:val="General"/>
          <w:gallery w:val="placeholder"/>
        </w:category>
        <w:types>
          <w:type w:val="bbPlcHdr"/>
        </w:types>
        <w:behaviors>
          <w:behavior w:val="content"/>
        </w:behaviors>
        <w:guid w:val="{24E4BA32-7D34-49E2-8A8E-BE99BC245493}"/>
      </w:docPartPr>
      <w:docPartBody>
        <w:p w:rsidR="009C4877" w:rsidRDefault="003A49B1" w:rsidP="003A49B1">
          <w:pPr>
            <w:pStyle w:val="C3671153CC984EC6A8B33B8D3EFFACF2"/>
          </w:pPr>
          <w:r w:rsidRPr="000A2BD6">
            <w:rPr>
              <w:rStyle w:val="PlaceholderText"/>
            </w:rPr>
            <w:t>Click or tap here to enter text.</w:t>
          </w:r>
        </w:p>
      </w:docPartBody>
    </w:docPart>
    <w:docPart>
      <w:docPartPr>
        <w:name w:val="E6CC815B383744ED8B9A7E1C0C980898"/>
        <w:category>
          <w:name w:val="General"/>
          <w:gallery w:val="placeholder"/>
        </w:category>
        <w:types>
          <w:type w:val="bbPlcHdr"/>
        </w:types>
        <w:behaviors>
          <w:behavior w:val="content"/>
        </w:behaviors>
        <w:guid w:val="{EA4EA7FA-A0C2-42A1-A168-C50D08D95170}"/>
      </w:docPartPr>
      <w:docPartBody>
        <w:p w:rsidR="009C4877" w:rsidRDefault="003A49B1" w:rsidP="003A49B1">
          <w:pPr>
            <w:pStyle w:val="E6CC815B383744ED8B9A7E1C0C980898"/>
          </w:pPr>
          <w:r w:rsidRPr="00EE5422">
            <w:rPr>
              <w:rStyle w:val="PlaceholderText"/>
            </w:rPr>
            <w:t>Click or tap here to enter text.</w:t>
          </w:r>
        </w:p>
      </w:docPartBody>
    </w:docPart>
    <w:docPart>
      <w:docPartPr>
        <w:name w:val="0493182085D64F9588FE932EAC000AAD"/>
        <w:category>
          <w:name w:val="General"/>
          <w:gallery w:val="placeholder"/>
        </w:category>
        <w:types>
          <w:type w:val="bbPlcHdr"/>
        </w:types>
        <w:behaviors>
          <w:behavior w:val="content"/>
        </w:behaviors>
        <w:guid w:val="{86FCE4E9-2D51-471C-A995-25CE1A60806D}"/>
      </w:docPartPr>
      <w:docPartBody>
        <w:p w:rsidR="009C4877" w:rsidRDefault="003A49B1" w:rsidP="003A49B1">
          <w:pPr>
            <w:pStyle w:val="0493182085D64F9588FE932EAC000AAD"/>
          </w:pPr>
          <w:r w:rsidRPr="00924023">
            <w:rPr>
              <w:rStyle w:val="PlaceholderText"/>
            </w:rPr>
            <w:t>Click or tap here to enter text.</w:t>
          </w:r>
        </w:p>
      </w:docPartBody>
    </w:docPart>
    <w:docPart>
      <w:docPartPr>
        <w:name w:val="BA99414E49084EF9BD1FE018F4965DE9"/>
        <w:category>
          <w:name w:val="General"/>
          <w:gallery w:val="placeholder"/>
        </w:category>
        <w:types>
          <w:type w:val="bbPlcHdr"/>
        </w:types>
        <w:behaviors>
          <w:behavior w:val="content"/>
        </w:behaviors>
        <w:guid w:val="{A23E1481-65D2-4B10-8282-A26BA229FF7D}"/>
      </w:docPartPr>
      <w:docPartBody>
        <w:p w:rsidR="009C4877" w:rsidRDefault="003A49B1" w:rsidP="003A49B1">
          <w:pPr>
            <w:pStyle w:val="BA99414E49084EF9BD1FE018F4965DE9"/>
          </w:pPr>
          <w:r w:rsidRPr="00310B43">
            <w:rPr>
              <w:rStyle w:val="PlaceholderText"/>
            </w:rPr>
            <w:t>Click or tap here to enter text.</w:t>
          </w:r>
        </w:p>
      </w:docPartBody>
    </w:docPart>
    <w:docPart>
      <w:docPartPr>
        <w:name w:val="1C9E16BD1D64441693225946EBEAD98C"/>
        <w:category>
          <w:name w:val="General"/>
          <w:gallery w:val="placeholder"/>
        </w:category>
        <w:types>
          <w:type w:val="bbPlcHdr"/>
        </w:types>
        <w:behaviors>
          <w:behavior w:val="content"/>
        </w:behaviors>
        <w:guid w:val="{91FDC891-5581-4D7A-A90C-296372853DA2}"/>
      </w:docPartPr>
      <w:docPartBody>
        <w:p w:rsidR="009C4877" w:rsidRDefault="003A49B1" w:rsidP="003A49B1">
          <w:pPr>
            <w:pStyle w:val="1C9E16BD1D64441693225946EBEAD98C"/>
          </w:pPr>
          <w:r w:rsidRPr="00924023">
            <w:rPr>
              <w:rStyle w:val="PlaceholderText"/>
            </w:rPr>
            <w:t>Click or tap here to enter text.</w:t>
          </w:r>
        </w:p>
      </w:docPartBody>
    </w:docPart>
    <w:docPart>
      <w:docPartPr>
        <w:name w:val="6A2459D9093D4481AE614F6E0D0014BD"/>
        <w:category>
          <w:name w:val="General"/>
          <w:gallery w:val="placeholder"/>
        </w:category>
        <w:types>
          <w:type w:val="bbPlcHdr"/>
        </w:types>
        <w:behaviors>
          <w:behavior w:val="content"/>
        </w:behaviors>
        <w:guid w:val="{DBCA614A-EF06-4DD7-B957-AB33039BAC99}"/>
      </w:docPartPr>
      <w:docPartBody>
        <w:p w:rsidR="009C4877" w:rsidRDefault="003A49B1" w:rsidP="003A49B1">
          <w:pPr>
            <w:pStyle w:val="6A2459D9093D4481AE614F6E0D0014BD"/>
          </w:pPr>
          <w:r w:rsidRPr="000A2BD6">
            <w:rPr>
              <w:rStyle w:val="PlaceholderText"/>
            </w:rPr>
            <w:t>Click or tap here to enter text.</w:t>
          </w:r>
        </w:p>
      </w:docPartBody>
    </w:docPart>
    <w:docPart>
      <w:docPartPr>
        <w:name w:val="2057EEFFD00D414A84249FA5BCAA4E5D"/>
        <w:category>
          <w:name w:val="General"/>
          <w:gallery w:val="placeholder"/>
        </w:category>
        <w:types>
          <w:type w:val="bbPlcHdr"/>
        </w:types>
        <w:behaviors>
          <w:behavior w:val="content"/>
        </w:behaviors>
        <w:guid w:val="{2E103E00-93A3-4DA6-9C89-3D3BB01B1E04}"/>
      </w:docPartPr>
      <w:docPartBody>
        <w:p w:rsidR="009C4877" w:rsidRDefault="003A49B1" w:rsidP="003A49B1">
          <w:pPr>
            <w:pStyle w:val="2057EEFFD00D414A84249FA5BCAA4E5D"/>
          </w:pPr>
          <w:r w:rsidRPr="000A2BD6">
            <w:rPr>
              <w:rStyle w:val="PlaceholderText"/>
            </w:rPr>
            <w:t>Click or tap here to enter text.</w:t>
          </w:r>
        </w:p>
      </w:docPartBody>
    </w:docPart>
    <w:docPart>
      <w:docPartPr>
        <w:name w:val="8DDDC829F8C54B59A4126BF1C82A56BD"/>
        <w:category>
          <w:name w:val="General"/>
          <w:gallery w:val="placeholder"/>
        </w:category>
        <w:types>
          <w:type w:val="bbPlcHdr"/>
        </w:types>
        <w:behaviors>
          <w:behavior w:val="content"/>
        </w:behaviors>
        <w:guid w:val="{0A990993-1D72-44C3-80B3-029B55D5F2B8}"/>
      </w:docPartPr>
      <w:docPartBody>
        <w:p w:rsidR="009C4877" w:rsidRDefault="003A49B1" w:rsidP="003A49B1">
          <w:pPr>
            <w:pStyle w:val="8DDDC829F8C54B59A4126BF1C82A56BD"/>
          </w:pPr>
          <w:r w:rsidRPr="00310B43">
            <w:rPr>
              <w:rStyle w:val="PlaceholderText"/>
            </w:rPr>
            <w:t>Click or tap here to enter text.</w:t>
          </w:r>
        </w:p>
      </w:docPartBody>
    </w:docPart>
    <w:docPart>
      <w:docPartPr>
        <w:name w:val="775420BE020A46DC9A27BBF40CD28D34"/>
        <w:category>
          <w:name w:val="General"/>
          <w:gallery w:val="placeholder"/>
        </w:category>
        <w:types>
          <w:type w:val="bbPlcHdr"/>
        </w:types>
        <w:behaviors>
          <w:behavior w:val="content"/>
        </w:behaviors>
        <w:guid w:val="{6FB08B4A-1836-4896-90D0-351996ED27A2}"/>
      </w:docPartPr>
      <w:docPartBody>
        <w:p w:rsidR="009C4877" w:rsidRDefault="003A49B1" w:rsidP="003A49B1">
          <w:pPr>
            <w:pStyle w:val="775420BE020A46DC9A27BBF40CD28D34"/>
          </w:pPr>
          <w:r w:rsidRPr="000A2BD6">
            <w:rPr>
              <w:rStyle w:val="PlaceholderText"/>
            </w:rPr>
            <w:t>Click or tap here to enter text.</w:t>
          </w:r>
        </w:p>
      </w:docPartBody>
    </w:docPart>
    <w:docPart>
      <w:docPartPr>
        <w:name w:val="36122742B223407B839BEA8CC480DA62"/>
        <w:category>
          <w:name w:val="General"/>
          <w:gallery w:val="placeholder"/>
        </w:category>
        <w:types>
          <w:type w:val="bbPlcHdr"/>
        </w:types>
        <w:behaviors>
          <w:behavior w:val="content"/>
        </w:behaviors>
        <w:guid w:val="{776464F1-25C4-4540-AC0C-7066D91763A7}"/>
      </w:docPartPr>
      <w:docPartBody>
        <w:p w:rsidR="009C4877" w:rsidRDefault="003A49B1" w:rsidP="003A49B1">
          <w:pPr>
            <w:pStyle w:val="36122742B223407B839BEA8CC480DA62"/>
          </w:pPr>
          <w:r w:rsidRPr="00EE5422">
            <w:rPr>
              <w:rStyle w:val="PlaceholderText"/>
            </w:rPr>
            <w:t>Click or tap here to enter text.</w:t>
          </w:r>
        </w:p>
      </w:docPartBody>
    </w:docPart>
    <w:docPart>
      <w:docPartPr>
        <w:name w:val="1A958B68C6C3417DB12FFF7CA6CEF499"/>
        <w:category>
          <w:name w:val="General"/>
          <w:gallery w:val="placeholder"/>
        </w:category>
        <w:types>
          <w:type w:val="bbPlcHdr"/>
        </w:types>
        <w:behaviors>
          <w:behavior w:val="content"/>
        </w:behaviors>
        <w:guid w:val="{201E2586-37ED-44AA-9340-8431C0C56A3C}"/>
      </w:docPartPr>
      <w:docPartBody>
        <w:p w:rsidR="009C4877" w:rsidRDefault="003A49B1" w:rsidP="003A49B1">
          <w:pPr>
            <w:pStyle w:val="1A958B68C6C3417DB12FFF7CA6CEF499"/>
          </w:pPr>
          <w:r w:rsidRPr="00924023">
            <w:rPr>
              <w:rStyle w:val="PlaceholderText"/>
            </w:rPr>
            <w:t>Click or tap here to enter text.</w:t>
          </w:r>
        </w:p>
      </w:docPartBody>
    </w:docPart>
    <w:docPart>
      <w:docPartPr>
        <w:name w:val="72EB6893F4644D6CBD7C89379619D31C"/>
        <w:category>
          <w:name w:val="General"/>
          <w:gallery w:val="placeholder"/>
        </w:category>
        <w:types>
          <w:type w:val="bbPlcHdr"/>
        </w:types>
        <w:behaviors>
          <w:behavior w:val="content"/>
        </w:behaviors>
        <w:guid w:val="{02736C2D-4A81-4D3D-8201-03D86A2D45FA}"/>
      </w:docPartPr>
      <w:docPartBody>
        <w:p w:rsidR="009C4877" w:rsidRDefault="003A49B1" w:rsidP="003A49B1">
          <w:pPr>
            <w:pStyle w:val="72EB6893F4644D6CBD7C89379619D31C"/>
          </w:pPr>
          <w:r w:rsidRPr="00310B43">
            <w:rPr>
              <w:rStyle w:val="PlaceholderText"/>
            </w:rPr>
            <w:t>Click or tap here to enter text.</w:t>
          </w:r>
        </w:p>
      </w:docPartBody>
    </w:docPart>
    <w:docPart>
      <w:docPartPr>
        <w:name w:val="E5E886CAD5404A0D9B15304F8E1DC52C"/>
        <w:category>
          <w:name w:val="General"/>
          <w:gallery w:val="placeholder"/>
        </w:category>
        <w:types>
          <w:type w:val="bbPlcHdr"/>
        </w:types>
        <w:behaviors>
          <w:behavior w:val="content"/>
        </w:behaviors>
        <w:guid w:val="{2658DFCA-22A4-48FA-A3A0-61DD0A41D17A}"/>
      </w:docPartPr>
      <w:docPartBody>
        <w:p w:rsidR="009C4877" w:rsidRDefault="003A49B1" w:rsidP="003A49B1">
          <w:pPr>
            <w:pStyle w:val="E5E886CAD5404A0D9B15304F8E1DC52C"/>
          </w:pPr>
          <w:r w:rsidRPr="000A2BD6">
            <w:rPr>
              <w:rStyle w:val="PlaceholderText"/>
            </w:rPr>
            <w:t>Click or tap here to enter text.</w:t>
          </w:r>
        </w:p>
      </w:docPartBody>
    </w:docPart>
    <w:docPart>
      <w:docPartPr>
        <w:name w:val="D69A87BA47E644358399CEE84CC066C0"/>
        <w:category>
          <w:name w:val="General"/>
          <w:gallery w:val="placeholder"/>
        </w:category>
        <w:types>
          <w:type w:val="bbPlcHdr"/>
        </w:types>
        <w:behaviors>
          <w:behavior w:val="content"/>
        </w:behaviors>
        <w:guid w:val="{160B634B-1A39-4E48-82DF-7533E5D239C6}"/>
      </w:docPartPr>
      <w:docPartBody>
        <w:p w:rsidR="009C4877" w:rsidRDefault="003A49B1" w:rsidP="003A49B1">
          <w:pPr>
            <w:pStyle w:val="D69A87BA47E644358399CEE84CC066C0"/>
          </w:pPr>
          <w:r w:rsidRPr="000A2B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B1"/>
    <w:rsid w:val="003A49B1"/>
    <w:rsid w:val="005D23F1"/>
    <w:rsid w:val="006E169C"/>
    <w:rsid w:val="009C4877"/>
    <w:rsid w:val="00D2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9B1"/>
    <w:rPr>
      <w:color w:val="808080"/>
    </w:rPr>
  </w:style>
  <w:style w:type="paragraph" w:customStyle="1" w:styleId="45F4A4EDC06B463C95FEAF170CF98C76">
    <w:name w:val="45F4A4EDC06B463C95FEAF170CF98C76"/>
    <w:rsid w:val="003A49B1"/>
  </w:style>
  <w:style w:type="paragraph" w:customStyle="1" w:styleId="C3671153CC984EC6A8B33B8D3EFFACF2">
    <w:name w:val="C3671153CC984EC6A8B33B8D3EFFACF2"/>
    <w:rsid w:val="003A49B1"/>
  </w:style>
  <w:style w:type="paragraph" w:customStyle="1" w:styleId="E6CC815B383744ED8B9A7E1C0C980898">
    <w:name w:val="E6CC815B383744ED8B9A7E1C0C980898"/>
    <w:rsid w:val="003A49B1"/>
  </w:style>
  <w:style w:type="paragraph" w:customStyle="1" w:styleId="0493182085D64F9588FE932EAC000AAD">
    <w:name w:val="0493182085D64F9588FE932EAC000AAD"/>
    <w:rsid w:val="003A49B1"/>
  </w:style>
  <w:style w:type="paragraph" w:customStyle="1" w:styleId="BA99414E49084EF9BD1FE018F4965DE9">
    <w:name w:val="BA99414E49084EF9BD1FE018F4965DE9"/>
    <w:rsid w:val="003A49B1"/>
  </w:style>
  <w:style w:type="paragraph" w:customStyle="1" w:styleId="1C9E16BD1D64441693225946EBEAD98C">
    <w:name w:val="1C9E16BD1D64441693225946EBEAD98C"/>
    <w:rsid w:val="003A49B1"/>
  </w:style>
  <w:style w:type="paragraph" w:customStyle="1" w:styleId="6A2459D9093D4481AE614F6E0D0014BD">
    <w:name w:val="6A2459D9093D4481AE614F6E0D0014BD"/>
    <w:rsid w:val="003A49B1"/>
  </w:style>
  <w:style w:type="paragraph" w:customStyle="1" w:styleId="2057EEFFD00D414A84249FA5BCAA4E5D">
    <w:name w:val="2057EEFFD00D414A84249FA5BCAA4E5D"/>
    <w:rsid w:val="003A49B1"/>
  </w:style>
  <w:style w:type="paragraph" w:customStyle="1" w:styleId="8DDDC829F8C54B59A4126BF1C82A56BD">
    <w:name w:val="8DDDC829F8C54B59A4126BF1C82A56BD"/>
    <w:rsid w:val="003A49B1"/>
  </w:style>
  <w:style w:type="paragraph" w:customStyle="1" w:styleId="775420BE020A46DC9A27BBF40CD28D34">
    <w:name w:val="775420BE020A46DC9A27BBF40CD28D34"/>
    <w:rsid w:val="003A49B1"/>
  </w:style>
  <w:style w:type="paragraph" w:customStyle="1" w:styleId="36122742B223407B839BEA8CC480DA62">
    <w:name w:val="36122742B223407B839BEA8CC480DA62"/>
    <w:rsid w:val="003A49B1"/>
  </w:style>
  <w:style w:type="paragraph" w:customStyle="1" w:styleId="1A958B68C6C3417DB12FFF7CA6CEF499">
    <w:name w:val="1A958B68C6C3417DB12FFF7CA6CEF499"/>
    <w:rsid w:val="003A49B1"/>
  </w:style>
  <w:style w:type="paragraph" w:customStyle="1" w:styleId="72EB6893F4644D6CBD7C89379619D31C">
    <w:name w:val="72EB6893F4644D6CBD7C89379619D31C"/>
    <w:rsid w:val="003A49B1"/>
  </w:style>
  <w:style w:type="paragraph" w:customStyle="1" w:styleId="E5E886CAD5404A0D9B15304F8E1DC52C">
    <w:name w:val="E5E886CAD5404A0D9B15304F8E1DC52C"/>
    <w:rsid w:val="003A49B1"/>
  </w:style>
  <w:style w:type="paragraph" w:customStyle="1" w:styleId="D69A87BA47E644358399CEE84CC066C0">
    <w:name w:val="D69A87BA47E644358399CEE84CC066C0"/>
    <w:rsid w:val="003A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56B5C85A45D4D8C09EC21E3F3D58C" ma:contentTypeVersion="20" ma:contentTypeDescription="Create a new document." ma:contentTypeScope="" ma:versionID="70fdd005865bc4683088a0d80bd47935">
  <xsd:schema xmlns:xsd="http://www.w3.org/2001/XMLSchema" xmlns:xs="http://www.w3.org/2001/XMLSchema" xmlns:p="http://schemas.microsoft.com/office/2006/metadata/properties" xmlns:ns1="http://schemas.microsoft.com/sharepoint/v3" xmlns:ns3="d0cd97e6-1ae3-4ee7-ac6d-2ffbdf68a811" xmlns:ns4="a8d9f7ea-5423-4289-a196-24f5aee65ae6" targetNamespace="http://schemas.microsoft.com/office/2006/metadata/properties" ma:root="true" ma:fieldsID="8e2d9579825139a27290d5a942318702" ns1:_="" ns3:_="" ns4:_="">
    <xsd:import namespace="http://schemas.microsoft.com/sharepoint/v3"/>
    <xsd:import namespace="d0cd97e6-1ae3-4ee7-ac6d-2ffbdf68a811"/>
    <xsd:import namespace="a8d9f7ea-5423-4289-a196-24f5aee65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d97e6-1ae3-4ee7-ac6d-2ffbdf68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9f7ea-5423-4289-a196-24f5aee65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0cd97e6-1ae3-4ee7-ac6d-2ffbdf68a811" xsi:nil="true"/>
  </documentManagement>
</p:properties>
</file>

<file path=customXml/itemProps1.xml><?xml version="1.0" encoding="utf-8"?>
<ds:datastoreItem xmlns:ds="http://schemas.openxmlformats.org/officeDocument/2006/customXml" ds:itemID="{CA6BDDD4-C32D-4612-A101-B9E7FB061190}">
  <ds:schemaRefs>
    <ds:schemaRef ds:uri="http://schemas.microsoft.com/sharepoint/v3/contenttype/forms"/>
  </ds:schemaRefs>
</ds:datastoreItem>
</file>

<file path=customXml/itemProps2.xml><?xml version="1.0" encoding="utf-8"?>
<ds:datastoreItem xmlns:ds="http://schemas.openxmlformats.org/officeDocument/2006/customXml" ds:itemID="{364667B4-EBE3-441E-9B93-20506661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cd97e6-1ae3-4ee7-ac6d-2ffbdf68a811"/>
    <ds:schemaRef ds:uri="a8d9f7ea-5423-4289-a196-24f5aee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86D20-52B3-45FD-9CC7-B5AEBB4F384C}">
  <ds:schemaRefs>
    <ds:schemaRef ds:uri="d0cd97e6-1ae3-4ee7-ac6d-2ffbdf68a811"/>
    <ds:schemaRef ds:uri="http://schemas.microsoft.com/office/2006/documentManagement/types"/>
    <ds:schemaRef ds:uri="a8d9f7ea-5423-4289-a196-24f5aee65ae6"/>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2116</Words>
  <Characters>11237</Characters>
  <Application>Microsoft Office Word</Application>
  <DocSecurity>0</DocSecurity>
  <Lines>762</Lines>
  <Paragraphs>544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5</cp:revision>
  <cp:lastPrinted>2024-03-21T15:13:00Z</cp:lastPrinted>
  <dcterms:created xsi:type="dcterms:W3CDTF">2024-03-26T16:24:00Z</dcterms:created>
  <dcterms:modified xsi:type="dcterms:W3CDTF">2024-03-26T20:27:00Z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2d1aa7dac68a07b1b162100315c2d8ce21aec3f412978b5a0f4c45324f1de0d1</vt:lpwstr>
  </property>
  <property fmtid="{D5CDD505-2E9C-101B-9397-08002B2CF9AE}" pid="3" name="ContentTypeId">
    <vt:lpwstr>0x0101000DF56B5C85A45D4D8C09EC21E3F3D58C</vt:lpwstr>
  </property>
</Properties>
</file>