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14:paraId="4CF8A1E6" w14:textId="77777777" w:rsidTr="00EB244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06BA0C84" w14:textId="77777777" w:rsidR="008B6986" w:rsidRPr="002148CA" w:rsidRDefault="008B6986" w:rsidP="002148CA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2A7ED8C7" w14:textId="77777777" w:rsidR="008B6986" w:rsidRPr="00785CEB" w:rsidRDefault="008B6986" w:rsidP="00AC5518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vAlign w:val="center"/>
          </w:tcPr>
          <w:p w14:paraId="5F4F264E" w14:textId="77777777" w:rsidR="008B6986" w:rsidRPr="00785CEB" w:rsidRDefault="008B6986" w:rsidP="008B6986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vAlign w:val="center"/>
          </w:tcPr>
          <w:p w14:paraId="7A7D5A45" w14:textId="77777777" w:rsidR="008B6986" w:rsidRPr="00EB2442" w:rsidRDefault="008B6986" w:rsidP="008B6986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vAlign w:val="center"/>
          </w:tcPr>
          <w:p w14:paraId="35FD0466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vAlign w:val="center"/>
          </w:tcPr>
          <w:p w14:paraId="469E964B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</w:tc>
      </w:tr>
      <w:tr w:rsidR="00AC5518" w14:paraId="14CEB410" w14:textId="77777777" w:rsidTr="00EB2442">
        <w:tc>
          <w:tcPr>
            <w:tcW w:w="3235" w:type="dxa"/>
          </w:tcPr>
          <w:p w14:paraId="7967C88C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</w:tcPr>
          <w:p w14:paraId="1D859474" w14:textId="2F03BB18" w:rsidR="008B6986" w:rsidRDefault="009108B0" w:rsidP="00A604CA">
            <w:pPr>
              <w:jc w:val="center"/>
            </w:pPr>
            <w:r>
              <w:t>AW</w:t>
            </w:r>
            <w:r w:rsidR="0072175F">
              <w:t>OR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289CE7B4" w14:textId="77777777" w:rsidR="008B6986" w:rsidRPr="008A3AFC" w:rsidRDefault="008B6986" w:rsidP="00A604CA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2671BBC2" w14:textId="77777777" w:rsidR="008B6986" w:rsidRPr="008A3AFC" w:rsidRDefault="008B6986" w:rsidP="00A604CA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</w:tcPr>
          <w:p w14:paraId="743CD35F" w14:textId="6877E9B1" w:rsidR="008B6986" w:rsidRDefault="00EC1BE3" w:rsidP="00A604CA">
            <w:pPr>
              <w:jc w:val="center"/>
            </w:pPr>
            <w:r>
              <w:t>A</w:t>
            </w:r>
            <w:r w:rsidR="0072175F">
              <w:t>WOR</w:t>
            </w:r>
          </w:p>
        </w:tc>
        <w:tc>
          <w:tcPr>
            <w:tcW w:w="4434" w:type="dxa"/>
          </w:tcPr>
          <w:p w14:paraId="1558A92F" w14:textId="756D2F37" w:rsidR="008B6986" w:rsidRDefault="00245858" w:rsidP="00E01076">
            <w:pPr>
              <w:pStyle w:val="ListParagraph"/>
              <w:numPr>
                <w:ilvl w:val="0"/>
                <w:numId w:val="2"/>
              </w:numPr>
              <w:ind w:left="103" w:hanging="180"/>
            </w:pPr>
            <w:proofErr w:type="gramStart"/>
            <w:r>
              <w:t>Address</w:t>
            </w:r>
            <w:r w:rsidR="00752A1A">
              <w:t>es</w:t>
            </w:r>
            <w:proofErr w:type="gramEnd"/>
            <w:r>
              <w:t xml:space="preserve"> </w:t>
            </w:r>
            <w:r w:rsidR="000B5F23">
              <w:t>philosophy</w:t>
            </w:r>
            <w:r>
              <w:t xml:space="preserve"> &amp; </w:t>
            </w:r>
            <w:r w:rsidR="000B5F23">
              <w:t>mission statement</w:t>
            </w:r>
            <w:r w:rsidR="002C2B66">
              <w:t>.</w:t>
            </w:r>
          </w:p>
          <w:p w14:paraId="0A1904E3" w14:textId="602E27DF" w:rsidR="004E0B3F" w:rsidRDefault="00E47567" w:rsidP="0072175F">
            <w:pPr>
              <w:pStyle w:val="ListParagraph"/>
              <w:numPr>
                <w:ilvl w:val="0"/>
                <w:numId w:val="2"/>
              </w:numPr>
              <w:ind w:left="103" w:hanging="180"/>
            </w:pPr>
            <w:r>
              <w:t xml:space="preserve">Addresses </w:t>
            </w:r>
            <w:r w:rsidR="00920DB5">
              <w:t>M</w:t>
            </w:r>
            <w:r w:rsidR="00F55981">
              <w:t>arketable skills</w:t>
            </w:r>
            <w:r>
              <w:t xml:space="preserve"> &amp;</w:t>
            </w:r>
            <w:r w:rsidR="00C36D39">
              <w:t xml:space="preserve"> </w:t>
            </w:r>
            <w:r w:rsidR="007E4457">
              <w:t>program learning outcomes</w:t>
            </w:r>
          </w:p>
          <w:p w14:paraId="5E3FF961" w14:textId="408ADC38" w:rsidR="00EA484D" w:rsidRDefault="007D54BC" w:rsidP="00E01076">
            <w:pPr>
              <w:pStyle w:val="ListParagraph"/>
              <w:numPr>
                <w:ilvl w:val="0"/>
                <w:numId w:val="2"/>
              </w:numPr>
              <w:ind w:left="103" w:hanging="180"/>
            </w:pPr>
            <w:r>
              <w:t xml:space="preserve">Addresses </w:t>
            </w:r>
            <w:r w:rsidR="00571ECD">
              <w:t>career paths for graduates</w:t>
            </w:r>
            <w:r>
              <w:t>.</w:t>
            </w:r>
          </w:p>
          <w:p w14:paraId="5C85D1CE" w14:textId="5F1A7A84" w:rsidR="00571ECD" w:rsidRDefault="007D54BC" w:rsidP="00E01076">
            <w:pPr>
              <w:pStyle w:val="ListParagraph"/>
              <w:numPr>
                <w:ilvl w:val="0"/>
                <w:numId w:val="2"/>
              </w:numPr>
              <w:ind w:left="103" w:hanging="180"/>
            </w:pPr>
            <w:r>
              <w:t>Addresses</w:t>
            </w:r>
            <w:r w:rsidR="0059358D">
              <w:t xml:space="preserve"> regulatory standards</w:t>
            </w:r>
            <w:r w:rsidR="00421078">
              <w:t>.</w:t>
            </w:r>
          </w:p>
        </w:tc>
      </w:tr>
      <w:tr w:rsidR="00AC5518" w14:paraId="2B4B9893" w14:textId="77777777" w:rsidTr="00EB2442">
        <w:tc>
          <w:tcPr>
            <w:tcW w:w="3235" w:type="dxa"/>
          </w:tcPr>
          <w:p w14:paraId="58DE96B0" w14:textId="77777777" w:rsidR="008B6986" w:rsidRPr="00EB2442" w:rsidRDefault="008B6986" w:rsidP="006E7B2B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2. Program relationship </w:t>
            </w:r>
            <w:proofErr w:type="gramStart"/>
            <w:r w:rsidRPr="00EB2442">
              <w:rPr>
                <w:sz w:val="20"/>
                <w:szCs w:val="20"/>
              </w:rPr>
              <w:t>to</w:t>
            </w:r>
            <w:proofErr w:type="gramEnd"/>
            <w:r w:rsidR="006E7B2B" w:rsidRPr="00EB2442">
              <w:rPr>
                <w:sz w:val="20"/>
                <w:szCs w:val="20"/>
              </w:rPr>
              <w:t xml:space="preserve"> the college mission</w:t>
            </w:r>
            <w:r w:rsidRPr="00EB2442">
              <w:rPr>
                <w:sz w:val="20"/>
                <w:szCs w:val="20"/>
              </w:rPr>
              <w:t xml:space="preserve"> and strategic plan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6E47C5B6" w14:textId="793F97D3" w:rsidR="008B6986" w:rsidRDefault="00552EFB" w:rsidP="00A604CA">
            <w:pPr>
              <w:jc w:val="center"/>
            </w:pPr>
            <w:r>
              <w:t>AWR</w:t>
            </w:r>
          </w:p>
        </w:tc>
        <w:tc>
          <w:tcPr>
            <w:tcW w:w="1620" w:type="dxa"/>
          </w:tcPr>
          <w:p w14:paraId="5278C6E9" w14:textId="02F51C91" w:rsidR="008B6986" w:rsidRDefault="00E37B16" w:rsidP="00A604CA">
            <w:pPr>
              <w:jc w:val="center"/>
            </w:pPr>
            <w:r>
              <w:t>AWOR</w:t>
            </w:r>
          </w:p>
        </w:tc>
        <w:tc>
          <w:tcPr>
            <w:tcW w:w="1890" w:type="dxa"/>
          </w:tcPr>
          <w:p w14:paraId="7E73B2C8" w14:textId="25885838" w:rsidR="008B6986" w:rsidRDefault="005F6747" w:rsidP="00A604CA">
            <w:pPr>
              <w:jc w:val="center"/>
            </w:pPr>
            <w:r>
              <w:t>AWRC</w:t>
            </w:r>
          </w:p>
        </w:tc>
        <w:tc>
          <w:tcPr>
            <w:tcW w:w="1501" w:type="dxa"/>
          </w:tcPr>
          <w:p w14:paraId="379E9034" w14:textId="7AAD1CDB" w:rsidR="008B6986" w:rsidRDefault="001C5B42" w:rsidP="00A604CA">
            <w:pPr>
              <w:jc w:val="center"/>
            </w:pPr>
            <w:r>
              <w:t>AWR</w:t>
            </w:r>
          </w:p>
        </w:tc>
        <w:tc>
          <w:tcPr>
            <w:tcW w:w="4434" w:type="dxa"/>
          </w:tcPr>
          <w:p w14:paraId="524307BC" w14:textId="3499647E" w:rsidR="00421078" w:rsidRDefault="007C52AB" w:rsidP="00AB03D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Addresses </w:t>
            </w:r>
            <w:r w:rsidR="000E638F">
              <w:t xml:space="preserve">numerous aspects of the </w:t>
            </w:r>
            <w:r w:rsidR="00BA35E9">
              <w:t xml:space="preserve">College’s mission statement &amp; </w:t>
            </w:r>
            <w:r w:rsidR="00AB03D1">
              <w:t>strategic plan.</w:t>
            </w:r>
          </w:p>
          <w:p w14:paraId="590EE3F2" w14:textId="498EF421" w:rsidR="000E5FBB" w:rsidRDefault="00AB03D1" w:rsidP="00E01076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Still d</w:t>
            </w:r>
            <w:r w:rsidR="005931C0">
              <w:t>oes not</w:t>
            </w:r>
            <w:r w:rsidR="00020ACC">
              <w:t xml:space="preserve"> analyze the evidence provided to </w:t>
            </w:r>
            <w:r w:rsidR="001F650F">
              <w:t>show</w:t>
            </w:r>
            <w:r w:rsidR="00C239A0">
              <w:t xml:space="preserve"> any</w:t>
            </w:r>
            <w:r w:rsidR="001F650F">
              <w:t xml:space="preserve"> </w:t>
            </w:r>
            <w:r w:rsidR="00552EFB">
              <w:t>conclusions about the program</w:t>
            </w:r>
            <w:r w:rsidR="009818C9">
              <w:t>.</w:t>
            </w:r>
          </w:p>
        </w:tc>
      </w:tr>
      <w:tr w:rsidR="00AC5518" w14:paraId="77AA6350" w14:textId="77777777" w:rsidTr="00EB2442">
        <w:tc>
          <w:tcPr>
            <w:tcW w:w="3235" w:type="dxa"/>
          </w:tcPr>
          <w:p w14:paraId="0E291B31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5A04EDD5" w14:textId="7A9C7711" w:rsidR="008B6986" w:rsidRDefault="00DA53C2" w:rsidP="00A604CA">
            <w:pPr>
              <w:jc w:val="center"/>
            </w:pPr>
            <w:r>
              <w:t>AWRC</w:t>
            </w:r>
          </w:p>
        </w:tc>
        <w:tc>
          <w:tcPr>
            <w:tcW w:w="1620" w:type="dxa"/>
          </w:tcPr>
          <w:p w14:paraId="0A24E5B7" w14:textId="2EB26D66" w:rsidR="008B6986" w:rsidRDefault="00DA53C2" w:rsidP="00A604CA">
            <w:pPr>
              <w:jc w:val="center"/>
            </w:pPr>
            <w:r>
              <w:t>AWOR</w:t>
            </w:r>
          </w:p>
        </w:tc>
        <w:tc>
          <w:tcPr>
            <w:tcW w:w="1890" w:type="dxa"/>
          </w:tcPr>
          <w:p w14:paraId="448D4F15" w14:textId="4177D6F8" w:rsidR="008B6986" w:rsidRDefault="009C33B0" w:rsidP="00A604CA">
            <w:pPr>
              <w:jc w:val="center"/>
            </w:pPr>
            <w:r>
              <w:t>RR</w:t>
            </w:r>
          </w:p>
        </w:tc>
        <w:tc>
          <w:tcPr>
            <w:tcW w:w="1501" w:type="dxa"/>
          </w:tcPr>
          <w:p w14:paraId="7C1FBBE8" w14:textId="7475C551" w:rsidR="008B6986" w:rsidRDefault="00CD2471" w:rsidP="00A604CA">
            <w:pPr>
              <w:jc w:val="center"/>
            </w:pPr>
            <w:r>
              <w:t>AWRC</w:t>
            </w:r>
          </w:p>
        </w:tc>
        <w:tc>
          <w:tcPr>
            <w:tcW w:w="4434" w:type="dxa"/>
          </w:tcPr>
          <w:p w14:paraId="56728604" w14:textId="620D731F" w:rsidR="00116CB1" w:rsidRDefault="00346D1E" w:rsidP="0088683B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Addressed</w:t>
            </w:r>
            <w:r w:rsidR="008B02F1">
              <w:t xml:space="preserve"> enrollment pattern</w:t>
            </w:r>
            <w:r w:rsidR="0088683B">
              <w:t xml:space="preserve"> but does not analyze App D Enrollment which appears to be decreasing.</w:t>
            </w:r>
          </w:p>
          <w:p w14:paraId="2ACDA9B8" w14:textId="0290D266" w:rsidR="003E6565" w:rsidRDefault="003E6565" w:rsidP="00116CB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Does not address </w:t>
            </w:r>
            <w:proofErr w:type="gramStart"/>
            <w:r w:rsidR="00C72D23">
              <w:t xml:space="preserve">next </w:t>
            </w:r>
            <w:r>
              <w:t>5 yr</w:t>
            </w:r>
            <w:r w:rsidR="00C72D23">
              <w:t xml:space="preserve"> implications</w:t>
            </w:r>
            <w:proofErr w:type="gramEnd"/>
            <w:r w:rsidR="00BF1CAE">
              <w:t>.</w:t>
            </w:r>
          </w:p>
          <w:p w14:paraId="3689F711" w14:textId="7FE829C7" w:rsidR="00BF1CAE" w:rsidRDefault="00AD6AB4" w:rsidP="00116CB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M</w:t>
            </w:r>
            <w:r w:rsidR="004674A1">
              <w:t xml:space="preserve">inimally </w:t>
            </w:r>
            <w:r w:rsidR="00BF1CAE">
              <w:t>address</w:t>
            </w:r>
            <w:r w:rsidR="004674A1">
              <w:t>es</w:t>
            </w:r>
            <w:r w:rsidR="00BF1CAE">
              <w:t xml:space="preserve"> actions taken to support students</w:t>
            </w:r>
            <w:r w:rsidR="00D07284">
              <w:t>.</w:t>
            </w:r>
          </w:p>
          <w:p w14:paraId="4CEB7F4D" w14:textId="77869C36" w:rsidR="00AA25D0" w:rsidRDefault="00EC3873" w:rsidP="00116CB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States increase in male </w:t>
            </w:r>
            <w:r w:rsidR="00375E6F">
              <w:t xml:space="preserve">enrollment which contradicts App D Gender by </w:t>
            </w:r>
            <w:r w:rsidR="00AA25D0">
              <w:t>Year. No analysis or plan to</w:t>
            </w:r>
            <w:r w:rsidR="00704457">
              <w:t xml:space="preserve"> improve</w:t>
            </w:r>
            <w:r w:rsidR="009F70B2">
              <w:t>.</w:t>
            </w:r>
          </w:p>
          <w:p w14:paraId="3F8F3E1B" w14:textId="0223B8F6" w:rsidR="00931998" w:rsidRDefault="00D07284" w:rsidP="00116CB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Does not a</w:t>
            </w:r>
            <w:r w:rsidR="00310E62">
              <w:t>naly</w:t>
            </w:r>
            <w:r w:rsidR="00931998">
              <w:t>ze App D Ethnicity by Year</w:t>
            </w:r>
            <w:r w:rsidR="009F70B2">
              <w:t>.</w:t>
            </w:r>
          </w:p>
          <w:p w14:paraId="5BED949D" w14:textId="051F1FC6" w:rsidR="004674A1" w:rsidRDefault="00472C2C" w:rsidP="00116CB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Does not analyze App D Race by Year</w:t>
            </w:r>
            <w:r w:rsidR="00577C38">
              <w:t>.</w:t>
            </w:r>
          </w:p>
          <w:p w14:paraId="06B4BFC1" w14:textId="4BF4A1EE" w:rsidR="00577C38" w:rsidRDefault="0026458F" w:rsidP="00116CB1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Provides analysis </w:t>
            </w:r>
            <w:r w:rsidR="003B4A3C">
              <w:t>of enrollment pattern</w:t>
            </w:r>
            <w:r w:rsidR="002D11DE">
              <w:t xml:space="preserve"> but does not</w:t>
            </w:r>
            <w:r w:rsidR="00097384">
              <w:t xml:space="preserve"> analyze </w:t>
            </w:r>
            <w:r w:rsidR="00A04331">
              <w:t xml:space="preserve">two </w:t>
            </w:r>
            <w:r w:rsidR="00097384">
              <w:t>remaining queries</w:t>
            </w:r>
            <w:r w:rsidR="00BE46D0">
              <w:t>.</w:t>
            </w:r>
          </w:p>
          <w:p w14:paraId="6878A6F8" w14:textId="77777777" w:rsidR="008B6986" w:rsidRDefault="008B6986" w:rsidP="008B6986"/>
        </w:tc>
      </w:tr>
      <w:tr w:rsidR="00AC5518" w14:paraId="7DF94CDF" w14:textId="77777777" w:rsidTr="00EB2442">
        <w:tc>
          <w:tcPr>
            <w:tcW w:w="3235" w:type="dxa"/>
          </w:tcPr>
          <w:p w14:paraId="5EB0F17E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4. Progra</w:t>
            </w:r>
            <w:r w:rsidR="00E23DB6" w:rsidRPr="00EB2442">
              <w:rPr>
                <w:sz w:val="20"/>
                <w:szCs w:val="20"/>
              </w:rPr>
              <w:t>m relationship to market demand.</w:t>
            </w:r>
          </w:p>
        </w:tc>
        <w:tc>
          <w:tcPr>
            <w:tcW w:w="1710" w:type="dxa"/>
          </w:tcPr>
          <w:p w14:paraId="452D4B4F" w14:textId="43D8F631" w:rsidR="008B6986" w:rsidRDefault="00A756DF" w:rsidP="00A604CA">
            <w:pPr>
              <w:jc w:val="center"/>
            </w:pPr>
            <w:r>
              <w:t>AWRC</w:t>
            </w:r>
          </w:p>
        </w:tc>
        <w:tc>
          <w:tcPr>
            <w:tcW w:w="1620" w:type="dxa"/>
          </w:tcPr>
          <w:p w14:paraId="75AEFC0C" w14:textId="4CF59595" w:rsidR="008B6986" w:rsidRDefault="00097287" w:rsidP="00A604CA">
            <w:pPr>
              <w:jc w:val="center"/>
            </w:pPr>
            <w:r>
              <w:t>AW</w:t>
            </w:r>
            <w:r w:rsidR="00FF2596">
              <w:t>OR</w:t>
            </w:r>
          </w:p>
        </w:tc>
        <w:tc>
          <w:tcPr>
            <w:tcW w:w="1890" w:type="dxa"/>
          </w:tcPr>
          <w:p w14:paraId="55085D35" w14:textId="3E29782A" w:rsidR="008B6986" w:rsidRDefault="00097287" w:rsidP="00A604CA">
            <w:pPr>
              <w:jc w:val="center"/>
            </w:pPr>
            <w:r>
              <w:t>AWRC</w:t>
            </w:r>
          </w:p>
        </w:tc>
        <w:tc>
          <w:tcPr>
            <w:tcW w:w="1501" w:type="dxa"/>
          </w:tcPr>
          <w:p w14:paraId="3CEC960B" w14:textId="238206EF" w:rsidR="008B6986" w:rsidRDefault="00097287" w:rsidP="00A604CA">
            <w:pPr>
              <w:jc w:val="center"/>
            </w:pPr>
            <w:r>
              <w:t>AWRC</w:t>
            </w:r>
          </w:p>
        </w:tc>
        <w:tc>
          <w:tcPr>
            <w:tcW w:w="4434" w:type="dxa"/>
          </w:tcPr>
          <w:p w14:paraId="6876D529" w14:textId="1958E651" w:rsidR="00CF385B" w:rsidRDefault="00D90CD8" w:rsidP="00CF385B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Addresses the </w:t>
            </w:r>
            <w:r w:rsidR="00C775E6">
              <w:t xml:space="preserve">number of </w:t>
            </w:r>
            <w:r w:rsidR="005C3926">
              <w:t>jobs available</w:t>
            </w:r>
            <w:r w:rsidR="00F62A9C">
              <w:t xml:space="preserve"> in DFW</w:t>
            </w:r>
            <w:r w:rsidR="00DC1F9B">
              <w:t>.</w:t>
            </w:r>
          </w:p>
          <w:p w14:paraId="6D1B398A" w14:textId="4E59B372" w:rsidR="00DB441C" w:rsidRDefault="00DC1F9B" w:rsidP="00CF385B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lastRenderedPageBreak/>
              <w:t>Addresses</w:t>
            </w:r>
            <w:r w:rsidR="00B80764">
              <w:t xml:space="preserve"> proportion of graduates that found a job within six months of graduation</w:t>
            </w:r>
            <w:r w:rsidR="008D66E1">
              <w:t>.</w:t>
            </w:r>
          </w:p>
          <w:p w14:paraId="77B3AC9D" w14:textId="0F2A6A27" w:rsidR="00B80764" w:rsidRDefault="00CB345C" w:rsidP="00CF385B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Address </w:t>
            </w:r>
            <w:r w:rsidR="008D66E1">
              <w:t>market demand</w:t>
            </w:r>
            <w:r w:rsidR="00D945AB">
              <w:t xml:space="preserve"> changes</w:t>
            </w:r>
            <w:r w:rsidR="00E24A72">
              <w:t xml:space="preserve"> over the next 5 years.</w:t>
            </w:r>
          </w:p>
          <w:p w14:paraId="72A31C21" w14:textId="3CF1F2C7" w:rsidR="00E24A72" w:rsidRDefault="00C45BD0" w:rsidP="00CF385B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Includes a table of </w:t>
            </w:r>
            <w:r w:rsidR="003F0987">
              <w:t xml:space="preserve">program </w:t>
            </w:r>
            <w:r>
              <w:t>completers but d</w:t>
            </w:r>
            <w:r w:rsidR="00E148E1">
              <w:t>oes not address</w:t>
            </w:r>
            <w:r>
              <w:t xml:space="preserve"> </w:t>
            </w:r>
            <w:r w:rsidR="003F0987">
              <w:t>meet</w:t>
            </w:r>
            <w:r w:rsidR="007143B0">
              <w:t>/exceed/short local employment demand</w:t>
            </w:r>
            <w:r w:rsidR="00D63ECF">
              <w:t xml:space="preserve"> or how program will </w:t>
            </w:r>
            <w:r w:rsidR="00451BEC">
              <w:t>address.</w:t>
            </w:r>
          </w:p>
          <w:p w14:paraId="5B44EB07" w14:textId="64BF3BC8" w:rsidR="008B6986" w:rsidRDefault="0083601E" w:rsidP="008B6986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Does not discuss program’s strengths/weaknesses related to market demand.</w:t>
            </w:r>
          </w:p>
        </w:tc>
      </w:tr>
      <w:tr w:rsidR="00AC5518" w14:paraId="61B82E91" w14:textId="77777777" w:rsidTr="00EB2442">
        <w:tc>
          <w:tcPr>
            <w:tcW w:w="3235" w:type="dxa"/>
          </w:tcPr>
          <w:p w14:paraId="60070557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5</w:t>
            </w:r>
            <w:proofErr w:type="gramStart"/>
            <w:r w:rsidRPr="00EB2442">
              <w:rPr>
                <w:sz w:val="20"/>
                <w:szCs w:val="20"/>
              </w:rPr>
              <w:t>.  How</w:t>
            </w:r>
            <w:proofErr w:type="gramEnd"/>
            <w:r w:rsidRPr="00EB2442">
              <w:rPr>
                <w:sz w:val="20"/>
                <w:szCs w:val="20"/>
              </w:rPr>
              <w:t xml:space="preserve"> effective is the program’s curriculum?</w:t>
            </w:r>
          </w:p>
        </w:tc>
        <w:tc>
          <w:tcPr>
            <w:tcW w:w="1710" w:type="dxa"/>
          </w:tcPr>
          <w:p w14:paraId="0864BE0A" w14:textId="342F224A" w:rsidR="008B6986" w:rsidRDefault="00E650A3" w:rsidP="00A604CA">
            <w:pPr>
              <w:jc w:val="center"/>
            </w:pPr>
            <w:r>
              <w:t>AWRC</w:t>
            </w:r>
          </w:p>
        </w:tc>
        <w:tc>
          <w:tcPr>
            <w:tcW w:w="1620" w:type="dxa"/>
          </w:tcPr>
          <w:p w14:paraId="1BDB3A89" w14:textId="368B1A93" w:rsidR="008B6986" w:rsidRDefault="00FC1A5D" w:rsidP="00A604CA">
            <w:pPr>
              <w:jc w:val="center"/>
            </w:pPr>
            <w:r>
              <w:t>AWRC</w:t>
            </w:r>
          </w:p>
        </w:tc>
        <w:tc>
          <w:tcPr>
            <w:tcW w:w="1890" w:type="dxa"/>
          </w:tcPr>
          <w:p w14:paraId="44615663" w14:textId="268B9173" w:rsidR="008B6986" w:rsidRDefault="00980C22" w:rsidP="00A604CA">
            <w:pPr>
              <w:jc w:val="center"/>
            </w:pPr>
            <w:r>
              <w:t>AWRC</w:t>
            </w:r>
          </w:p>
        </w:tc>
        <w:tc>
          <w:tcPr>
            <w:tcW w:w="1501" w:type="dxa"/>
          </w:tcPr>
          <w:p w14:paraId="653BEBC7" w14:textId="2B08F63C" w:rsidR="008B6986" w:rsidRDefault="00980C22" w:rsidP="00A604CA">
            <w:pPr>
              <w:jc w:val="center"/>
            </w:pPr>
            <w:r>
              <w:t>AWRC</w:t>
            </w:r>
          </w:p>
        </w:tc>
        <w:tc>
          <w:tcPr>
            <w:tcW w:w="4434" w:type="dxa"/>
          </w:tcPr>
          <w:p w14:paraId="07A46F31" w14:textId="2112A6D9" w:rsidR="000D3E11" w:rsidRPr="00012F4F" w:rsidRDefault="000D3E11" w:rsidP="000D3E11">
            <w:pPr>
              <w:pStyle w:val="ListParagraph"/>
              <w:ind w:left="103"/>
              <w:jc w:val="center"/>
              <w:rPr>
                <w:u w:val="single"/>
              </w:rPr>
            </w:pPr>
            <w:r w:rsidRPr="00012F4F">
              <w:rPr>
                <w:u w:val="single"/>
              </w:rPr>
              <w:t>5A</w:t>
            </w:r>
          </w:p>
          <w:p w14:paraId="54FE11CE" w14:textId="5D327478" w:rsidR="00956E2F" w:rsidRDefault="007947F0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Addresses number of</w:t>
            </w:r>
            <w:r w:rsidR="00956E2F">
              <w:t xml:space="preserve"> completers last 4 years</w:t>
            </w:r>
            <w:r w:rsidR="00DC4F23">
              <w:t>.</w:t>
            </w:r>
          </w:p>
          <w:p w14:paraId="5DF0E1DC" w14:textId="77777777" w:rsidR="00A73B58" w:rsidRDefault="00F43179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Addresses</w:t>
            </w:r>
            <w:r w:rsidR="00A73B58">
              <w:t xml:space="preserve"> substantive students dropping out of program.</w:t>
            </w:r>
          </w:p>
          <w:p w14:paraId="10A965FB" w14:textId="77777777" w:rsidR="0075280B" w:rsidRDefault="00AA0A40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Does analyze </w:t>
            </w:r>
            <w:r w:rsidR="00F6349B">
              <w:t>course success rates and completion rates of each course in program.</w:t>
            </w:r>
          </w:p>
          <w:p w14:paraId="4991F925" w14:textId="798C60F7" w:rsidR="000D3E11" w:rsidRPr="00012F4F" w:rsidRDefault="000D3E11" w:rsidP="000D3E11">
            <w:pPr>
              <w:pStyle w:val="ListParagraph"/>
              <w:ind w:left="103"/>
              <w:jc w:val="center"/>
              <w:rPr>
                <w:u w:val="single"/>
              </w:rPr>
            </w:pPr>
            <w:r w:rsidRPr="00012F4F">
              <w:rPr>
                <w:u w:val="single"/>
              </w:rPr>
              <w:t>5B</w:t>
            </w:r>
          </w:p>
          <w:p w14:paraId="6EDB5BBC" w14:textId="77777777" w:rsidR="00D70ADE" w:rsidRDefault="00F14AFA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No evidence provided for 3 answers</w:t>
            </w:r>
          </w:p>
          <w:p w14:paraId="725AA50B" w14:textId="6B385A95" w:rsidR="00D70ADE" w:rsidRPr="00D70ADE" w:rsidRDefault="00D70ADE" w:rsidP="00D70ADE">
            <w:pPr>
              <w:pStyle w:val="ListParagraph"/>
              <w:ind w:left="103"/>
              <w:jc w:val="center"/>
              <w:rPr>
                <w:u w:val="single"/>
              </w:rPr>
            </w:pPr>
            <w:r w:rsidRPr="00D70ADE">
              <w:rPr>
                <w:u w:val="single"/>
              </w:rPr>
              <w:t>5C</w:t>
            </w:r>
          </w:p>
          <w:p w14:paraId="27E0EC54" w14:textId="39D28C67" w:rsidR="000E4548" w:rsidRDefault="0084425E" w:rsidP="00CA2123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Mentioned Tyler &amp; Temple colleges but d</w:t>
            </w:r>
            <w:r w:rsidR="005A5CC7">
              <w:t xml:space="preserve">oes not </w:t>
            </w:r>
            <w:r w:rsidR="00D06A8A">
              <w:t>compare program cu</w:t>
            </w:r>
            <w:r w:rsidR="00910E11">
              <w:t>rriculum</w:t>
            </w:r>
            <w:r w:rsidR="00973A2C">
              <w:t xml:space="preserve"> with evidence</w:t>
            </w:r>
            <w:r w:rsidR="00746A77">
              <w:t>; d</w:t>
            </w:r>
            <w:r w:rsidR="002864D9">
              <w:t>i</w:t>
            </w:r>
            <w:r w:rsidR="004C1E86">
              <w:t>scussed what the program learned &amp; new ideas</w:t>
            </w:r>
            <w:r w:rsidR="00910E11">
              <w:t>.</w:t>
            </w:r>
          </w:p>
          <w:p w14:paraId="4838E95B" w14:textId="77777777" w:rsidR="00910E11" w:rsidRDefault="00145FEE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Addresses alignment with professional</w:t>
            </w:r>
            <w:r w:rsidR="00D72ADC">
              <w:t xml:space="preserve"> association standards.</w:t>
            </w:r>
          </w:p>
          <w:p w14:paraId="791E4ABF" w14:textId="77777777" w:rsidR="00722520" w:rsidRDefault="00722520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lastRenderedPageBreak/>
              <w:t xml:space="preserve">Addresses </w:t>
            </w:r>
            <w:r w:rsidR="00450501">
              <w:t>curriculum subject to external accreditation.</w:t>
            </w:r>
          </w:p>
          <w:p w14:paraId="5A26AE38" w14:textId="4596F56C" w:rsidR="005574B6" w:rsidRPr="005574B6" w:rsidRDefault="005574B6" w:rsidP="005574B6">
            <w:pPr>
              <w:pStyle w:val="ListParagraph"/>
              <w:ind w:left="103"/>
              <w:jc w:val="center"/>
              <w:rPr>
                <w:u w:val="single"/>
              </w:rPr>
            </w:pPr>
            <w:r w:rsidRPr="005574B6">
              <w:rPr>
                <w:u w:val="single"/>
              </w:rPr>
              <w:t>5D</w:t>
            </w:r>
          </w:p>
          <w:p w14:paraId="0A4772E4" w14:textId="77777777" w:rsidR="00C2376D" w:rsidRDefault="00D00C01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Addresses</w:t>
            </w:r>
            <w:r w:rsidR="005030F7">
              <w:t xml:space="preserve"> advisory committee’s impact over </w:t>
            </w:r>
            <w:proofErr w:type="gramStart"/>
            <w:r w:rsidR="005030F7">
              <w:t>last</w:t>
            </w:r>
            <w:proofErr w:type="gramEnd"/>
            <w:r w:rsidR="005030F7">
              <w:t xml:space="preserve"> five years.</w:t>
            </w:r>
          </w:p>
          <w:p w14:paraId="78367823" w14:textId="77777777" w:rsidR="005030F7" w:rsidRDefault="0016313E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Addresses</w:t>
            </w:r>
            <w:r w:rsidR="002B345E">
              <w:t xml:space="preserve"> curriculum recommendations by the advisory committee over the last five years.</w:t>
            </w:r>
          </w:p>
          <w:p w14:paraId="3B2D4BEC" w14:textId="7EAEA35B" w:rsidR="00DF299E" w:rsidRPr="00DF299E" w:rsidRDefault="00DF299E" w:rsidP="00DF299E">
            <w:pPr>
              <w:pStyle w:val="ListParagraph"/>
              <w:ind w:left="103"/>
              <w:jc w:val="center"/>
              <w:rPr>
                <w:u w:val="single"/>
              </w:rPr>
            </w:pPr>
            <w:r w:rsidRPr="00DF299E">
              <w:rPr>
                <w:u w:val="single"/>
              </w:rPr>
              <w:t>5E</w:t>
            </w:r>
          </w:p>
          <w:p w14:paraId="5ABC394C" w14:textId="416B3B3E" w:rsidR="006F6BFB" w:rsidRDefault="001724F4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proofErr w:type="gramStart"/>
            <w:r>
              <w:t>States</w:t>
            </w:r>
            <w:proofErr w:type="gramEnd"/>
            <w:r>
              <w:t xml:space="preserve"> </w:t>
            </w:r>
            <w:r w:rsidR="009F1EFD">
              <w:t>average class size</w:t>
            </w:r>
            <w:r>
              <w:t xml:space="preserve"> </w:t>
            </w:r>
            <w:r w:rsidR="00ED296B">
              <w:t xml:space="preserve">increase to </w:t>
            </w:r>
            <w:r w:rsidR="009734BC">
              <w:t>15</w:t>
            </w:r>
            <w:r w:rsidR="00ED296B">
              <w:t xml:space="preserve"> with 24 max. Table or graph</w:t>
            </w:r>
            <w:r w:rsidR="00512330">
              <w:t xml:space="preserve"> would provide evidence of change.</w:t>
            </w:r>
          </w:p>
          <w:p w14:paraId="4658BEF7" w14:textId="249D16A0" w:rsidR="002B345E" w:rsidRDefault="00355D66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G</w:t>
            </w:r>
            <w:r w:rsidR="009F1EFD">
              <w:t>rade distributions</w:t>
            </w:r>
            <w:r w:rsidR="00292BFE">
              <w:t xml:space="preserve"> graph mentioned but not presented</w:t>
            </w:r>
            <w:r w:rsidR="009F1EFD">
              <w:t>.</w:t>
            </w:r>
          </w:p>
          <w:p w14:paraId="42A52A77" w14:textId="07ADE061" w:rsidR="009F1EFD" w:rsidRDefault="006149CB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Pres</w:t>
            </w:r>
            <w:r w:rsidR="00FB4EA7">
              <w:t xml:space="preserve">ented </w:t>
            </w:r>
            <w:r w:rsidR="001F3839">
              <w:t xml:space="preserve">contact </w:t>
            </w:r>
            <w:proofErr w:type="spellStart"/>
            <w:r w:rsidR="001F3839">
              <w:t>hrs</w:t>
            </w:r>
            <w:proofErr w:type="spellEnd"/>
            <w:r w:rsidR="004B2902">
              <w:t xml:space="preserve"> taught by full/part time</w:t>
            </w:r>
            <w:r w:rsidR="000944AF">
              <w:t xml:space="preserve"> faculty</w:t>
            </w:r>
            <w:r w:rsidR="00FB4EA7">
              <w:t xml:space="preserve"> only for fall semester, spring semester is omitted</w:t>
            </w:r>
            <w:r w:rsidR="00EB2BEB">
              <w:t>.</w:t>
            </w:r>
          </w:p>
          <w:p w14:paraId="378136C1" w14:textId="47E2A1C4" w:rsidR="004B2902" w:rsidRDefault="00DC48A1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State zero </w:t>
            </w:r>
            <w:r w:rsidR="005945CC">
              <w:t>courses with</w:t>
            </w:r>
            <w:r w:rsidR="00CC5C15">
              <w:t xml:space="preserve"> a success rate below 75%</w:t>
            </w:r>
            <w:r>
              <w:t xml:space="preserve"> but</w:t>
            </w:r>
            <w:r w:rsidR="009602FF">
              <w:t xml:space="preserve"> no evidence provided</w:t>
            </w:r>
          </w:p>
          <w:p w14:paraId="27FBC590" w14:textId="68164AEE" w:rsidR="00CC5C15" w:rsidRDefault="00832F4F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Addresses </w:t>
            </w:r>
            <w:r w:rsidR="00F63A13">
              <w:t>how well general education requirements are integrated with technical coursework.</w:t>
            </w:r>
          </w:p>
          <w:p w14:paraId="4AE3A64D" w14:textId="4A352B2C" w:rsidR="00F63A13" w:rsidRDefault="0025486C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</w:t>
            </w:r>
            <w:r w:rsidR="00A634AA">
              <w:t>ddress</w:t>
            </w:r>
            <w:r>
              <w:t>es</w:t>
            </w:r>
            <w:r w:rsidR="00A634AA">
              <w:t xml:space="preserve"> student</w:t>
            </w:r>
            <w:r w:rsidR="00404A42">
              <w:t xml:space="preserve"> satisfaction</w:t>
            </w:r>
            <w:r>
              <w:t xml:space="preserve"> but </w:t>
            </w:r>
            <w:r w:rsidR="00FC6F41">
              <w:t>instructor evaluation data would strength</w:t>
            </w:r>
            <w:r w:rsidR="008B729A">
              <w:t>en analysis</w:t>
            </w:r>
          </w:p>
          <w:p w14:paraId="46D12D00" w14:textId="5797CC8E" w:rsidR="00404A42" w:rsidRDefault="003E6876" w:rsidP="007947F0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Appendices are listed but no reference</w:t>
            </w:r>
            <w:r w:rsidR="00E233E0">
              <w:t xml:space="preserve">s are </w:t>
            </w:r>
            <w:r>
              <w:t>made</w:t>
            </w:r>
            <w:r w:rsidR="00E233E0">
              <w:t xml:space="preserve"> to address elements of query.</w:t>
            </w:r>
          </w:p>
        </w:tc>
      </w:tr>
      <w:tr w:rsidR="00AC5518" w14:paraId="59C2114C" w14:textId="77777777" w:rsidTr="00EB2442">
        <w:tc>
          <w:tcPr>
            <w:tcW w:w="3235" w:type="dxa"/>
          </w:tcPr>
          <w:p w14:paraId="71DF5B25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6</w:t>
            </w:r>
            <w:proofErr w:type="gramStart"/>
            <w:r w:rsidRPr="00EB2442">
              <w:rPr>
                <w:sz w:val="20"/>
                <w:szCs w:val="20"/>
              </w:rPr>
              <w:t xml:space="preserve">. </w:t>
            </w:r>
            <w:r w:rsidR="0083136D" w:rsidRPr="00EB2442">
              <w:rPr>
                <w:sz w:val="20"/>
                <w:szCs w:val="20"/>
              </w:rPr>
              <w:t xml:space="preserve"> How</w:t>
            </w:r>
            <w:proofErr w:type="gramEnd"/>
            <w:r w:rsidR="0083136D" w:rsidRPr="00EB2442">
              <w:rPr>
                <w:sz w:val="20"/>
                <w:szCs w:val="20"/>
              </w:rPr>
              <w:t xml:space="preserve"> well does program communicate?</w:t>
            </w:r>
          </w:p>
        </w:tc>
        <w:tc>
          <w:tcPr>
            <w:tcW w:w="1710" w:type="dxa"/>
            <w:shd w:val="clear" w:color="auto" w:fill="auto"/>
          </w:tcPr>
          <w:p w14:paraId="20B89EEB" w14:textId="2230F617" w:rsidR="008B6986" w:rsidRDefault="001F6B19" w:rsidP="00A604CA">
            <w:pPr>
              <w:jc w:val="center"/>
            </w:pPr>
            <w:r>
              <w:t>AW</w:t>
            </w:r>
            <w:r w:rsidR="00EF04FA">
              <w:t>OR</w:t>
            </w:r>
          </w:p>
        </w:tc>
        <w:tc>
          <w:tcPr>
            <w:tcW w:w="1620" w:type="dxa"/>
            <w:shd w:val="clear" w:color="auto" w:fill="auto"/>
          </w:tcPr>
          <w:p w14:paraId="65B5563D" w14:textId="762EB2E4" w:rsidR="008B6986" w:rsidRDefault="00544003" w:rsidP="00A604CA">
            <w:pPr>
              <w:jc w:val="center"/>
            </w:pPr>
            <w:r>
              <w:t>AW</w:t>
            </w:r>
            <w:r w:rsidR="00B2098C">
              <w:t>R</w:t>
            </w:r>
            <w:r w:rsidR="00E77973">
              <w:t>C</w:t>
            </w:r>
          </w:p>
        </w:tc>
        <w:tc>
          <w:tcPr>
            <w:tcW w:w="1890" w:type="dxa"/>
            <w:shd w:val="clear" w:color="auto" w:fill="auto"/>
          </w:tcPr>
          <w:p w14:paraId="78BA5D30" w14:textId="55D8FCDA" w:rsidR="008B6986" w:rsidRDefault="00F36E4E" w:rsidP="00A604CA">
            <w:pPr>
              <w:jc w:val="center"/>
            </w:pPr>
            <w:r>
              <w:t>AW</w:t>
            </w:r>
            <w:r w:rsidR="00504ED3">
              <w:t>OR</w:t>
            </w:r>
          </w:p>
        </w:tc>
        <w:tc>
          <w:tcPr>
            <w:tcW w:w="1501" w:type="dxa"/>
            <w:shd w:val="clear" w:color="auto" w:fill="auto"/>
          </w:tcPr>
          <w:p w14:paraId="20960462" w14:textId="7891BFF9" w:rsidR="008B6986" w:rsidRDefault="00F36E4E" w:rsidP="00A604CA">
            <w:pPr>
              <w:jc w:val="center"/>
            </w:pPr>
            <w:r>
              <w:t>AWR</w:t>
            </w:r>
            <w:r w:rsidR="00E77973">
              <w:t>C</w:t>
            </w:r>
          </w:p>
        </w:tc>
        <w:tc>
          <w:tcPr>
            <w:tcW w:w="4434" w:type="dxa"/>
            <w:shd w:val="clear" w:color="auto" w:fill="auto"/>
          </w:tcPr>
          <w:p w14:paraId="4EED1F64" w14:textId="41AD99A5" w:rsidR="00AE3987" w:rsidRPr="001D1FB0" w:rsidRDefault="00AE3987" w:rsidP="00AE3987">
            <w:pPr>
              <w:pStyle w:val="ListParagraph"/>
              <w:ind w:left="103"/>
              <w:jc w:val="center"/>
              <w:rPr>
                <w:u w:val="single"/>
              </w:rPr>
            </w:pPr>
            <w:r w:rsidRPr="001D1FB0">
              <w:rPr>
                <w:u w:val="single"/>
              </w:rPr>
              <w:t>6A</w:t>
            </w:r>
          </w:p>
          <w:p w14:paraId="5F6E8383" w14:textId="2049EBF0" w:rsidR="008B6986" w:rsidRDefault="00952FB3" w:rsidP="002E08CD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>Addresses p</w:t>
            </w:r>
            <w:r w:rsidR="00C64BA3">
              <w:t>rogram web</w:t>
            </w:r>
            <w:r w:rsidR="00057002">
              <w:t>site &amp; Facebook page</w:t>
            </w:r>
            <w:r w:rsidR="00F75905">
              <w:t>.</w:t>
            </w:r>
          </w:p>
          <w:p w14:paraId="4EB5B414" w14:textId="6B8E3665" w:rsidR="00CE484D" w:rsidRDefault="001D1FB0" w:rsidP="002E08CD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Address </w:t>
            </w:r>
            <w:r w:rsidR="009B2D54">
              <w:t>how the program ensures students are informed of program literature</w:t>
            </w:r>
            <w:r w:rsidR="009B636B">
              <w:t>.</w:t>
            </w:r>
          </w:p>
          <w:p w14:paraId="24EAF9D2" w14:textId="77777777" w:rsidR="009B636B" w:rsidRDefault="009B636B" w:rsidP="002E08CD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Addresses who is responsible for monitoring &amp; maintaining </w:t>
            </w:r>
            <w:proofErr w:type="gramStart"/>
            <w:r w:rsidR="004D4382">
              <w:t>unit’s</w:t>
            </w:r>
            <w:proofErr w:type="gramEnd"/>
            <w:r w:rsidR="004D4382">
              <w:t xml:space="preserve"> website </w:t>
            </w:r>
            <w:r w:rsidR="008D44A8">
              <w:t>and describes proces</w:t>
            </w:r>
            <w:r w:rsidR="00AA4EF1">
              <w:t>ses.</w:t>
            </w:r>
          </w:p>
          <w:p w14:paraId="57BE33C5" w14:textId="1FBA9F6A" w:rsidR="001D1FB0" w:rsidRPr="001D1FB0" w:rsidRDefault="001D1FB0" w:rsidP="001D1FB0">
            <w:pPr>
              <w:pStyle w:val="ListParagraph"/>
              <w:ind w:left="103"/>
              <w:jc w:val="center"/>
              <w:rPr>
                <w:u w:val="single"/>
              </w:rPr>
            </w:pPr>
            <w:r>
              <w:rPr>
                <w:u w:val="single"/>
              </w:rPr>
              <w:t>6B</w:t>
            </w:r>
          </w:p>
          <w:p w14:paraId="14EC9565" w14:textId="77777777" w:rsidR="00457FE3" w:rsidRDefault="001E6B12" w:rsidP="006A445F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Program Literature Review Table </w:t>
            </w:r>
            <w:r w:rsidR="00DD7C1C">
              <w:t>completed</w:t>
            </w:r>
            <w:r w:rsidR="000A6532">
              <w:t>.</w:t>
            </w:r>
          </w:p>
          <w:p w14:paraId="3632E683" w14:textId="10D3B4B8" w:rsidR="000A6532" w:rsidRDefault="000A6532" w:rsidP="006A445F">
            <w:pPr>
              <w:pStyle w:val="ListParagraph"/>
              <w:numPr>
                <w:ilvl w:val="0"/>
                <w:numId w:val="3"/>
              </w:numPr>
              <w:ind w:left="103" w:hanging="180"/>
            </w:pPr>
            <w:r>
              <w:t xml:space="preserve">Date of </w:t>
            </w:r>
            <w:r w:rsidR="00AF70E7">
              <w:t>Last Review/Update omitted from each item</w:t>
            </w:r>
            <w:r w:rsidR="00D05DBE">
              <w:t xml:space="preserve"> except Facebook page.</w:t>
            </w:r>
          </w:p>
        </w:tc>
      </w:tr>
      <w:tr w:rsidR="00AC5518" w14:paraId="27C48C73" w14:textId="77777777" w:rsidTr="00EB2442">
        <w:tc>
          <w:tcPr>
            <w:tcW w:w="3235" w:type="dxa"/>
          </w:tcPr>
          <w:p w14:paraId="051E650F" w14:textId="77777777" w:rsidR="008B6986" w:rsidRPr="00EB2442" w:rsidRDefault="0083136D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7</w:t>
            </w:r>
            <w:r w:rsidR="008B6986" w:rsidRPr="00EB2442">
              <w:rPr>
                <w:sz w:val="20"/>
                <w:szCs w:val="20"/>
              </w:rPr>
              <w:t>. How well are partnership resources built &amp; leveraged?</w:t>
            </w:r>
          </w:p>
        </w:tc>
        <w:tc>
          <w:tcPr>
            <w:tcW w:w="1710" w:type="dxa"/>
          </w:tcPr>
          <w:p w14:paraId="7A1798C2" w14:textId="0EFFC4A7" w:rsidR="008B6986" w:rsidRDefault="00D248BC" w:rsidP="00A604CA">
            <w:pPr>
              <w:jc w:val="center"/>
            </w:pPr>
            <w:r>
              <w:t>AWOR</w:t>
            </w:r>
          </w:p>
        </w:tc>
        <w:tc>
          <w:tcPr>
            <w:tcW w:w="1620" w:type="dxa"/>
          </w:tcPr>
          <w:p w14:paraId="764C4009" w14:textId="3E0BFAFD" w:rsidR="008B6986" w:rsidRDefault="00D248BC" w:rsidP="00A604CA">
            <w:pPr>
              <w:jc w:val="center"/>
            </w:pPr>
            <w:r>
              <w:t>AWOR</w:t>
            </w:r>
          </w:p>
        </w:tc>
        <w:tc>
          <w:tcPr>
            <w:tcW w:w="1890" w:type="dxa"/>
          </w:tcPr>
          <w:p w14:paraId="66419952" w14:textId="6CA88676" w:rsidR="008B6986" w:rsidRDefault="00D248BC" w:rsidP="00A604CA">
            <w:pPr>
              <w:jc w:val="center"/>
            </w:pPr>
            <w:r>
              <w:t>AWOR</w:t>
            </w:r>
          </w:p>
        </w:tc>
        <w:tc>
          <w:tcPr>
            <w:tcW w:w="1501" w:type="dxa"/>
          </w:tcPr>
          <w:p w14:paraId="7DA3C8F6" w14:textId="183B52CF" w:rsidR="008B6986" w:rsidRDefault="00D248BC" w:rsidP="00A604CA">
            <w:pPr>
              <w:jc w:val="center"/>
            </w:pPr>
            <w:r>
              <w:t>AWOR</w:t>
            </w:r>
          </w:p>
        </w:tc>
        <w:tc>
          <w:tcPr>
            <w:tcW w:w="4434" w:type="dxa"/>
          </w:tcPr>
          <w:p w14:paraId="0F616DF8" w14:textId="3280FEFA" w:rsidR="008B6986" w:rsidRDefault="006A680C" w:rsidP="00953734">
            <w:pPr>
              <w:pStyle w:val="ListParagraph"/>
              <w:numPr>
                <w:ilvl w:val="0"/>
                <w:numId w:val="4"/>
              </w:numPr>
              <w:ind w:left="103" w:hanging="180"/>
            </w:pPr>
            <w:r>
              <w:t xml:space="preserve">Addressed each element of the query </w:t>
            </w:r>
            <w:r w:rsidR="00281906">
              <w:t>evidenced by completing the Partnership Resources Table</w:t>
            </w:r>
            <w:r w:rsidR="00106A50">
              <w:t xml:space="preserve"> and providing</w:t>
            </w:r>
            <w:r w:rsidR="00626C54">
              <w:t xml:space="preserve"> a c</w:t>
            </w:r>
            <w:r w:rsidR="00CA4880">
              <w:t>oherent analysis</w:t>
            </w:r>
            <w:r w:rsidR="00CD2571">
              <w:t>.</w:t>
            </w:r>
          </w:p>
        </w:tc>
      </w:tr>
      <w:tr w:rsidR="00865F38" w:rsidRPr="00823434" w14:paraId="74CF7CB0" w14:textId="77777777" w:rsidTr="00EB2442">
        <w:tc>
          <w:tcPr>
            <w:tcW w:w="3235" w:type="dxa"/>
          </w:tcPr>
          <w:p w14:paraId="3A4CEAF3" w14:textId="77777777" w:rsidR="00865F38" w:rsidRPr="00EB2442" w:rsidRDefault="00865F38" w:rsidP="00865F38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Are the faculty </w:t>
            </w:r>
            <w:r w:rsidRPr="00EB2442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</w:tcPr>
          <w:p w14:paraId="33DE3795" w14:textId="57293DCA" w:rsidR="00865F38" w:rsidRPr="00823434" w:rsidRDefault="00865F38" w:rsidP="00865F38">
            <w:pPr>
              <w:jc w:val="center"/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1620" w:type="dxa"/>
          </w:tcPr>
          <w:p w14:paraId="6F0717A8" w14:textId="643452EF" w:rsidR="00865F38" w:rsidRPr="00823434" w:rsidRDefault="00865F38" w:rsidP="00865F38">
            <w:pPr>
              <w:jc w:val="center"/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1890" w:type="dxa"/>
          </w:tcPr>
          <w:p w14:paraId="7E2381A3" w14:textId="465E91E3" w:rsidR="00865F38" w:rsidRPr="00823434" w:rsidRDefault="00865F38" w:rsidP="00865F38">
            <w:pPr>
              <w:jc w:val="center"/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1501" w:type="dxa"/>
          </w:tcPr>
          <w:p w14:paraId="333142ED" w14:textId="04ADDE17" w:rsidR="00865F38" w:rsidRPr="00823434" w:rsidRDefault="00865F38" w:rsidP="00865F38">
            <w:pPr>
              <w:jc w:val="center"/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4434" w:type="dxa"/>
          </w:tcPr>
          <w:p w14:paraId="03E1498E" w14:textId="70A4E278" w:rsidR="00865F38" w:rsidRPr="00865F38" w:rsidRDefault="00865F38" w:rsidP="00865F38">
            <w:pPr>
              <w:pStyle w:val="ListParagraph"/>
              <w:numPr>
                <w:ilvl w:val="0"/>
                <w:numId w:val="4"/>
              </w:numPr>
              <w:ind w:left="103" w:hanging="180"/>
              <w:rPr>
                <w:sz w:val="20"/>
                <w:szCs w:val="20"/>
              </w:rPr>
            </w:pPr>
            <w:r>
              <w:t xml:space="preserve">Addressed each element of the query evidenced by completing the </w:t>
            </w:r>
            <w:r w:rsidR="00A651D3">
              <w:t xml:space="preserve">Employee </w:t>
            </w:r>
            <w:r>
              <w:t>Resources Table and providing a coherent analysis.</w:t>
            </w:r>
          </w:p>
        </w:tc>
      </w:tr>
      <w:tr w:rsidR="00865F38" w:rsidRPr="00823434" w14:paraId="1465E5FB" w14:textId="77777777" w:rsidTr="00EB2442">
        <w:tc>
          <w:tcPr>
            <w:tcW w:w="3235" w:type="dxa"/>
          </w:tcPr>
          <w:p w14:paraId="56EF5D4E" w14:textId="77777777" w:rsidR="00865F38" w:rsidRPr="00EB2442" w:rsidRDefault="00865F38" w:rsidP="00865F38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[Optional] </w:t>
            </w:r>
            <w:r w:rsidRPr="00EB2442">
              <w:rPr>
                <w:sz w:val="20"/>
                <w:szCs w:val="20"/>
              </w:rPr>
              <w:t>Does the program have adequate facilities, equipment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37DB4C6F" w14:textId="77777777" w:rsidR="00865F38" w:rsidRPr="008A3AFC" w:rsidRDefault="00865F38" w:rsidP="00865F38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4BC96" w:themeFill="background2" w:themeFillShade="BF"/>
          </w:tcPr>
          <w:p w14:paraId="731002A8" w14:textId="77777777" w:rsidR="00865F38" w:rsidRPr="008A3AFC" w:rsidRDefault="00865F38" w:rsidP="00865F38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4842DA0C" w14:textId="77777777" w:rsidR="00865F38" w:rsidRPr="008A3AFC" w:rsidRDefault="00865F38" w:rsidP="00865F38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C4BC96" w:themeFill="background2" w:themeFillShade="BF"/>
          </w:tcPr>
          <w:p w14:paraId="47B3D14E" w14:textId="77777777" w:rsidR="00865F38" w:rsidRPr="008A3AFC" w:rsidRDefault="00865F38" w:rsidP="00865F38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4434" w:type="dxa"/>
            <w:shd w:val="clear" w:color="auto" w:fill="auto"/>
          </w:tcPr>
          <w:p w14:paraId="58717A19" w14:textId="1C503E0B" w:rsidR="00865F38" w:rsidRPr="00461E62" w:rsidRDefault="00701F4F" w:rsidP="00461E62">
            <w:pPr>
              <w:pStyle w:val="ListParagraph"/>
              <w:numPr>
                <w:ilvl w:val="0"/>
                <w:numId w:val="4"/>
              </w:numPr>
              <w:ind w:left="103" w:hanging="180"/>
              <w:rPr>
                <w:color w:val="C4BC96" w:themeColor="background2" w:themeShade="BF"/>
                <w:sz w:val="20"/>
                <w:szCs w:val="20"/>
              </w:rPr>
            </w:pPr>
            <w:r w:rsidRPr="00701F4F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state “No deficiencies at this time”</w:t>
            </w:r>
          </w:p>
        </w:tc>
      </w:tr>
      <w:tr w:rsidR="00865F38" w:rsidRPr="00823434" w14:paraId="61C0B1D7" w14:textId="77777777" w:rsidTr="00EB2442">
        <w:tc>
          <w:tcPr>
            <w:tcW w:w="3235" w:type="dxa"/>
          </w:tcPr>
          <w:p w14:paraId="243479F2" w14:textId="77777777" w:rsidR="00865F38" w:rsidRPr="00EB2442" w:rsidRDefault="00865F38" w:rsidP="00865F38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10. How have past CIPs contributed to success?</w:t>
            </w:r>
          </w:p>
        </w:tc>
        <w:tc>
          <w:tcPr>
            <w:tcW w:w="1710" w:type="dxa"/>
          </w:tcPr>
          <w:p w14:paraId="0C36EF64" w14:textId="30491892" w:rsidR="00865F38" w:rsidRPr="00823434" w:rsidRDefault="00955DD9" w:rsidP="00955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44D01">
              <w:rPr>
                <w:sz w:val="20"/>
                <w:szCs w:val="20"/>
              </w:rPr>
              <w:t>W</w:t>
            </w:r>
            <w:r w:rsidR="0047601E">
              <w:rPr>
                <w:sz w:val="20"/>
                <w:szCs w:val="20"/>
              </w:rPr>
              <w:t>O</w:t>
            </w:r>
            <w:r w:rsidR="00044D01">
              <w:rPr>
                <w:sz w:val="20"/>
                <w:szCs w:val="20"/>
              </w:rPr>
              <w:t>R</w:t>
            </w:r>
          </w:p>
        </w:tc>
        <w:tc>
          <w:tcPr>
            <w:tcW w:w="1620" w:type="dxa"/>
          </w:tcPr>
          <w:p w14:paraId="328A84D4" w14:textId="62D23DF5" w:rsidR="00865F38" w:rsidRPr="00823434" w:rsidRDefault="00534A72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  <w:r w:rsidR="0047601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890" w:type="dxa"/>
          </w:tcPr>
          <w:p w14:paraId="07168705" w14:textId="2A920F28" w:rsidR="00865F38" w:rsidRPr="00823434" w:rsidRDefault="00534A72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  <w:r w:rsidR="0047601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501" w:type="dxa"/>
          </w:tcPr>
          <w:p w14:paraId="064681AB" w14:textId="2E31DF4A" w:rsidR="00865F38" w:rsidRPr="00823434" w:rsidRDefault="00534A72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  <w:r w:rsidR="0047601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4434" w:type="dxa"/>
          </w:tcPr>
          <w:p w14:paraId="59E92F19" w14:textId="2D20D6E7" w:rsidR="00865F38" w:rsidRPr="00526546" w:rsidRDefault="008C66C5" w:rsidP="00526546">
            <w:pPr>
              <w:pStyle w:val="ListParagraph"/>
              <w:numPr>
                <w:ilvl w:val="0"/>
                <w:numId w:val="4"/>
              </w:numPr>
              <w:ind w:left="10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CIP dated 11/24/2020</w:t>
            </w:r>
            <w:r w:rsidR="00840902">
              <w:rPr>
                <w:sz w:val="20"/>
                <w:szCs w:val="20"/>
              </w:rPr>
              <w:t xml:space="preserve"> is included as Appendix G &amp; referenced</w:t>
            </w:r>
            <w:r w:rsidR="00AE714E">
              <w:rPr>
                <w:sz w:val="20"/>
                <w:szCs w:val="20"/>
              </w:rPr>
              <w:t xml:space="preserve"> in response. The CIP</w:t>
            </w:r>
            <w:r w:rsidR="00344BE4">
              <w:rPr>
                <w:sz w:val="20"/>
                <w:szCs w:val="20"/>
              </w:rPr>
              <w:t xml:space="preserve"> included two Expected Outcomes.</w:t>
            </w:r>
            <w:r w:rsidR="00AE714E">
              <w:rPr>
                <w:sz w:val="20"/>
                <w:szCs w:val="20"/>
              </w:rPr>
              <w:t xml:space="preserve"> </w:t>
            </w:r>
            <w:r w:rsidR="00AD4F82">
              <w:rPr>
                <w:sz w:val="20"/>
                <w:szCs w:val="20"/>
              </w:rPr>
              <w:t>Both are addressed.</w:t>
            </w:r>
            <w:r w:rsidR="00FD27B8">
              <w:rPr>
                <w:sz w:val="20"/>
                <w:szCs w:val="20"/>
              </w:rPr>
              <w:t xml:space="preserve"> </w:t>
            </w:r>
          </w:p>
        </w:tc>
      </w:tr>
      <w:tr w:rsidR="00865F38" w:rsidRPr="00823434" w14:paraId="3FA278B1" w14:textId="77777777" w:rsidTr="00EB2442">
        <w:tc>
          <w:tcPr>
            <w:tcW w:w="3235" w:type="dxa"/>
          </w:tcPr>
          <w:p w14:paraId="38736431" w14:textId="77777777" w:rsidR="00865F38" w:rsidRPr="00EB2442" w:rsidRDefault="00865F38" w:rsidP="00865F38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11</w:t>
            </w:r>
            <w:proofErr w:type="gramStart"/>
            <w:r w:rsidRPr="00EB2442">
              <w:rPr>
                <w:sz w:val="20"/>
                <w:szCs w:val="20"/>
              </w:rPr>
              <w:t>.  How</w:t>
            </w:r>
            <w:proofErr w:type="gramEnd"/>
            <w:r w:rsidRPr="00EB2442">
              <w:rPr>
                <w:sz w:val="20"/>
                <w:szCs w:val="20"/>
              </w:rPr>
              <w:t xml:space="preserve"> will program evaluate its success?</w:t>
            </w:r>
          </w:p>
        </w:tc>
        <w:tc>
          <w:tcPr>
            <w:tcW w:w="1710" w:type="dxa"/>
          </w:tcPr>
          <w:p w14:paraId="3DD77289" w14:textId="781DD788" w:rsidR="00865F38" w:rsidRPr="00823434" w:rsidRDefault="00B901D5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AWR</w:t>
            </w:r>
          </w:p>
        </w:tc>
        <w:tc>
          <w:tcPr>
            <w:tcW w:w="1620" w:type="dxa"/>
          </w:tcPr>
          <w:p w14:paraId="0D51B73B" w14:textId="2BE26D79" w:rsidR="00865F38" w:rsidRPr="00823434" w:rsidRDefault="00D77029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  <w:r w:rsidR="00761935">
              <w:rPr>
                <w:sz w:val="20"/>
                <w:szCs w:val="20"/>
              </w:rPr>
              <w:t>R</w:t>
            </w:r>
          </w:p>
        </w:tc>
        <w:tc>
          <w:tcPr>
            <w:tcW w:w="1890" w:type="dxa"/>
          </w:tcPr>
          <w:p w14:paraId="12EF1486" w14:textId="70451D25" w:rsidR="00865F38" w:rsidRPr="00823434" w:rsidRDefault="00FA3E51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AWR</w:t>
            </w:r>
            <w:r w:rsidR="00D961F6">
              <w:rPr>
                <w:sz w:val="20"/>
                <w:szCs w:val="20"/>
              </w:rPr>
              <w:t>C</w:t>
            </w:r>
          </w:p>
        </w:tc>
        <w:tc>
          <w:tcPr>
            <w:tcW w:w="1501" w:type="dxa"/>
          </w:tcPr>
          <w:p w14:paraId="78F31418" w14:textId="52584F0F" w:rsidR="00865F38" w:rsidRPr="00823434" w:rsidRDefault="00FA3E51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AWR</w:t>
            </w:r>
            <w:r w:rsidR="009D1D14">
              <w:rPr>
                <w:sz w:val="20"/>
                <w:szCs w:val="20"/>
              </w:rPr>
              <w:t>C</w:t>
            </w:r>
          </w:p>
        </w:tc>
        <w:tc>
          <w:tcPr>
            <w:tcW w:w="4434" w:type="dxa"/>
          </w:tcPr>
          <w:p w14:paraId="63DCB7B7" w14:textId="5C4241E2" w:rsidR="00414A98" w:rsidRDefault="006549EC" w:rsidP="00414A98">
            <w:pPr>
              <w:pStyle w:val="ListParagraph"/>
              <w:numPr>
                <w:ilvl w:val="0"/>
                <w:numId w:val="4"/>
              </w:numPr>
              <w:ind w:left="10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549E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="00501BE3">
              <w:rPr>
                <w:sz w:val="20"/>
                <w:szCs w:val="20"/>
              </w:rPr>
              <w:t>weakness</w:t>
            </w:r>
            <w:r w:rsidR="00DD41D7">
              <w:rPr>
                <w:sz w:val="20"/>
                <w:szCs w:val="20"/>
              </w:rPr>
              <w:t xml:space="preserve"> isn’t quantifiable as stated</w:t>
            </w:r>
            <w:r w:rsidR="00CD4BD9">
              <w:rPr>
                <w:sz w:val="20"/>
                <w:szCs w:val="20"/>
              </w:rPr>
              <w:t>. 2</w:t>
            </w:r>
            <w:r w:rsidR="00CD4BD9" w:rsidRPr="00CD4BD9">
              <w:rPr>
                <w:sz w:val="20"/>
                <w:szCs w:val="20"/>
                <w:vertAlign w:val="superscript"/>
              </w:rPr>
              <w:t>nd</w:t>
            </w:r>
            <w:r w:rsidR="00CD4BD9">
              <w:rPr>
                <w:sz w:val="20"/>
                <w:szCs w:val="20"/>
              </w:rPr>
              <w:t xml:space="preserve"> weakness is </w:t>
            </w:r>
            <w:r w:rsidR="00414A98">
              <w:rPr>
                <w:sz w:val="20"/>
                <w:szCs w:val="20"/>
              </w:rPr>
              <w:t>no longer</w:t>
            </w:r>
            <w:r w:rsidR="00CD4BD9">
              <w:rPr>
                <w:sz w:val="20"/>
                <w:szCs w:val="20"/>
              </w:rPr>
              <w:t xml:space="preserve"> a weakness if 5</w:t>
            </w:r>
            <w:r w:rsidR="00CD4BD9" w:rsidRPr="00CD4BD9">
              <w:rPr>
                <w:sz w:val="20"/>
                <w:szCs w:val="20"/>
                <w:vertAlign w:val="superscript"/>
              </w:rPr>
              <w:t>th</w:t>
            </w:r>
            <w:r w:rsidR="00CD4BD9">
              <w:rPr>
                <w:sz w:val="20"/>
                <w:szCs w:val="20"/>
              </w:rPr>
              <w:t xml:space="preserve"> faculty member approved</w:t>
            </w:r>
          </w:p>
          <w:p w14:paraId="2056DE7F" w14:textId="33587712" w:rsidR="002C6669" w:rsidRPr="00184C75" w:rsidRDefault="001F23E3" w:rsidP="00414A98">
            <w:pPr>
              <w:pStyle w:val="ListParagraph"/>
              <w:numPr>
                <w:ilvl w:val="0"/>
                <w:numId w:val="4"/>
              </w:numPr>
              <w:ind w:left="10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actions are presented to capitalize on strengths nor mitigate weaknesses.</w:t>
            </w:r>
          </w:p>
        </w:tc>
      </w:tr>
      <w:tr w:rsidR="00865F38" w:rsidRPr="00823434" w14:paraId="70BDAE99" w14:textId="77777777" w:rsidTr="00EB2442">
        <w:trPr>
          <w:trHeight w:val="680"/>
        </w:trPr>
        <w:tc>
          <w:tcPr>
            <w:tcW w:w="3235" w:type="dxa"/>
          </w:tcPr>
          <w:p w14:paraId="56FCEDE0" w14:textId="77777777" w:rsidR="00865F38" w:rsidRPr="00EB2442" w:rsidRDefault="00865F38" w:rsidP="00865F38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12. Future Continuous Improvement Plan (CIP)</w:t>
            </w:r>
          </w:p>
        </w:tc>
        <w:tc>
          <w:tcPr>
            <w:tcW w:w="1710" w:type="dxa"/>
          </w:tcPr>
          <w:p w14:paraId="403E8078" w14:textId="15431484" w:rsidR="00865F38" w:rsidRPr="00823434" w:rsidRDefault="00973F20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38D34A1F" w14:textId="77777777" w:rsidR="00865F38" w:rsidRPr="008A3AFC" w:rsidRDefault="00865F38" w:rsidP="00865F38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1CCF4887" w14:textId="77777777" w:rsidR="00865F38" w:rsidRPr="008A3AFC" w:rsidRDefault="00865F38" w:rsidP="00865F38">
            <w:pPr>
              <w:jc w:val="center"/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71E1E89" w14:textId="03D068DD" w:rsidR="00865F38" w:rsidRPr="00823434" w:rsidRDefault="00973F20" w:rsidP="00865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AWRC</w:t>
            </w:r>
          </w:p>
        </w:tc>
        <w:tc>
          <w:tcPr>
            <w:tcW w:w="4434" w:type="dxa"/>
          </w:tcPr>
          <w:p w14:paraId="39865027" w14:textId="5D0580FB" w:rsidR="00865F38" w:rsidRPr="00973F20" w:rsidRDefault="00402D15" w:rsidP="00973F20">
            <w:pPr>
              <w:pStyle w:val="ListParagraph"/>
              <w:numPr>
                <w:ilvl w:val="0"/>
                <w:numId w:val="5"/>
              </w:numPr>
              <w:ind w:left="10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items presented, only 1 routed in weaknesses from </w:t>
            </w:r>
            <w:r w:rsidR="00AE2F43">
              <w:rPr>
                <w:sz w:val="20"/>
                <w:szCs w:val="20"/>
              </w:rPr>
              <w:t xml:space="preserve">Q#11. CIPs require at least 1 </w:t>
            </w:r>
            <w:r w:rsidR="00A3374F">
              <w:rPr>
                <w:sz w:val="20"/>
                <w:szCs w:val="20"/>
              </w:rPr>
              <w:t>Program Learning Outcome to improve.</w:t>
            </w:r>
          </w:p>
        </w:tc>
      </w:tr>
    </w:tbl>
    <w:p w14:paraId="37E019E5" w14:textId="77777777" w:rsidR="00823434" w:rsidRDefault="00823434" w:rsidP="00BB53E5">
      <w:pPr>
        <w:ind w:firstLine="720"/>
        <w:rPr>
          <w:sz w:val="20"/>
          <w:szCs w:val="20"/>
        </w:rPr>
      </w:pPr>
    </w:p>
    <w:p w14:paraId="2B4E38D7" w14:textId="77777777" w:rsidR="00101233" w:rsidRDefault="00101233" w:rsidP="0029032F">
      <w:pPr>
        <w:rPr>
          <w:sz w:val="20"/>
          <w:szCs w:val="20"/>
        </w:rPr>
      </w:pPr>
    </w:p>
    <w:p w14:paraId="72E750FE" w14:textId="77777777" w:rsidR="00101233" w:rsidRPr="00865A44" w:rsidRDefault="00101233" w:rsidP="00101233">
      <w:pPr>
        <w:rPr>
          <w:rFonts w:ascii="Calibri" w:eastAsia="Calibri" w:hAnsi="Calibri" w:cs="Times New Roman"/>
        </w:rPr>
      </w:pPr>
    </w:p>
    <w:p w14:paraId="2F1B05A7" w14:textId="77777777" w:rsidR="00101233" w:rsidRPr="00101233" w:rsidRDefault="00101233" w:rsidP="00101233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0C516F" w:rsidRPr="00865A44" w14:paraId="39DDE4D0" w14:textId="77777777" w:rsidTr="00553946">
        <w:tc>
          <w:tcPr>
            <w:tcW w:w="3116" w:type="dxa"/>
          </w:tcPr>
          <w:p w14:paraId="3AB4A85E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</w:tcPr>
          <w:p w14:paraId="3FABE9AD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</w:tcPr>
          <w:p w14:paraId="41306F49" w14:textId="469E908E" w:rsidR="000C516F" w:rsidRPr="00865A44" w:rsidRDefault="001D03B6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 Required </w:t>
            </w:r>
            <w:r w:rsidR="003B7DB1">
              <w:rPr>
                <w:rFonts w:ascii="Calibri" w:eastAsia="Calibri" w:hAnsi="Calibri" w:cs="Times New Roman"/>
                <w:sz w:val="24"/>
                <w:szCs w:val="24"/>
              </w:rPr>
              <w:t>Changes</w:t>
            </w:r>
          </w:p>
        </w:tc>
        <w:tc>
          <w:tcPr>
            <w:tcW w:w="3117" w:type="dxa"/>
          </w:tcPr>
          <w:p w14:paraId="7A2A0A66" w14:textId="239C1CC9" w:rsidR="000C516F" w:rsidRPr="00865A44" w:rsidRDefault="001D03B6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="000C516F"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Revisit and Revise</w:t>
            </w:r>
          </w:p>
        </w:tc>
      </w:tr>
    </w:tbl>
    <w:p w14:paraId="109FDFD9" w14:textId="77777777" w:rsidR="00101233" w:rsidRDefault="00101233" w:rsidP="00101233">
      <w:pPr>
        <w:jc w:val="center"/>
      </w:pPr>
    </w:p>
    <w:p w14:paraId="605B4AF7" w14:textId="77777777" w:rsidR="00101233" w:rsidRDefault="00101233" w:rsidP="00101233"/>
    <w:p w14:paraId="2957DC58" w14:textId="77777777" w:rsidR="00101233" w:rsidRPr="00101233" w:rsidRDefault="00101233" w:rsidP="00101233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BC060" wp14:editId="5EB004E1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849630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C42D" w14:textId="3B351CA5" w:rsidR="00DD1290" w:rsidRDefault="0077080D">
                            <w:r>
                              <w:t xml:space="preserve">The program </w:t>
                            </w:r>
                            <w:r w:rsidR="003A1304">
                              <w:t xml:space="preserve">made </w:t>
                            </w:r>
                            <w:r w:rsidR="00282257">
                              <w:t xml:space="preserve">significant improvement from the Revise &amp; Revisit version. </w:t>
                            </w:r>
                            <w:r w:rsidR="001744C5">
                              <w:t xml:space="preserve">They supplied more evidence and provided more analysis; however, there are still </w:t>
                            </w:r>
                            <w:r w:rsidR="00A731FF">
                              <w:t>quite a few impact queries that were not sufficiently addresses</w:t>
                            </w:r>
                            <w:r w:rsidR="005F641D">
                              <w:t xml:space="preserve"> and evidence missing</w:t>
                            </w:r>
                            <w:r w:rsidR="00436E06">
                              <w:t xml:space="preserve">. </w:t>
                            </w:r>
                            <w:r w:rsidR="00B44EC3">
                              <w:t xml:space="preserve">The program provided </w:t>
                            </w:r>
                            <w:r w:rsidR="00044DF7">
                              <w:t>items</w:t>
                            </w:r>
                            <w:r w:rsidR="00B44EC3">
                              <w:t xml:space="preserve"> in the </w:t>
                            </w:r>
                            <w:proofErr w:type="gramStart"/>
                            <w:r w:rsidR="00B44EC3">
                              <w:t>appendi</w:t>
                            </w:r>
                            <w:r w:rsidR="00E46D1C">
                              <w:t>ces</w:t>
                            </w:r>
                            <w:proofErr w:type="gramEnd"/>
                            <w:r w:rsidR="00B44EC3">
                              <w:t xml:space="preserve"> but</w:t>
                            </w:r>
                            <w:r w:rsidR="00DD1290">
                              <w:t xml:space="preserve"> several </w:t>
                            </w:r>
                            <w:r w:rsidR="00E46D1C">
                              <w:t xml:space="preserve">items </w:t>
                            </w:r>
                            <w:r w:rsidR="00DD1290">
                              <w:t>were listed but never referenced in the body of the review.</w:t>
                            </w:r>
                          </w:p>
                          <w:p w14:paraId="34C8462F" w14:textId="0090B2EE" w:rsidR="009B7A4F" w:rsidRDefault="00044DF7">
                            <w:r>
                              <w:t xml:space="preserve">The following is a summary </w:t>
                            </w:r>
                            <w:r w:rsidR="009B7A4F">
                              <w:t>of questions rankings</w:t>
                            </w:r>
                            <w:r w:rsidR="001F357C">
                              <w:t xml:space="preserve"> leading to the overall decision of Accepted With Required Changes</w:t>
                            </w:r>
                            <w:r w:rsidR="009B7A4F">
                              <w:t>:</w:t>
                            </w:r>
                          </w:p>
                          <w:p w14:paraId="06F074CF" w14:textId="77777777" w:rsidR="004073BF" w:rsidRDefault="009B7A4F" w:rsidP="004073BF">
                            <w:pPr>
                              <w:pStyle w:val="NoSpacing"/>
                            </w:pPr>
                            <w:r>
                              <w:t xml:space="preserve">Accepted Without Recommendations: </w:t>
                            </w:r>
                            <w:r w:rsidR="004073BF">
                              <w:t>4</w:t>
                            </w:r>
                          </w:p>
                          <w:p w14:paraId="217D3604" w14:textId="36CC6DFF" w:rsidR="004073BF" w:rsidRDefault="004073BF" w:rsidP="004073BF">
                            <w:pPr>
                              <w:pStyle w:val="NoSpacing"/>
                            </w:pPr>
                            <w:r>
                              <w:t xml:space="preserve">Accepted With Recommendations: </w:t>
                            </w:r>
                            <w:r w:rsidR="00FB4EA3">
                              <w:t>1</w:t>
                            </w:r>
                          </w:p>
                          <w:p w14:paraId="24546DBE" w14:textId="57B8B6F9" w:rsidR="004073BF" w:rsidRDefault="004073BF" w:rsidP="004073BF">
                            <w:pPr>
                              <w:pStyle w:val="NoSpacing"/>
                            </w:pPr>
                            <w:r>
                              <w:t xml:space="preserve">Accepted With Required Changes: </w:t>
                            </w:r>
                            <w:r w:rsidR="00FB4EA3">
                              <w:t>6</w:t>
                            </w:r>
                          </w:p>
                          <w:p w14:paraId="0AB0D583" w14:textId="7A65D410" w:rsidR="004073BF" w:rsidRDefault="004073BF" w:rsidP="004073BF">
                            <w:pPr>
                              <w:pStyle w:val="NoSpacing"/>
                            </w:pPr>
                            <w:r>
                              <w:t>Revis</w:t>
                            </w:r>
                            <w:r w:rsidR="00EB4F60">
                              <w:t>e and Revisit: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C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69pt;height:1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" strokecolor="black [3213]">
                <v:textbox>
                  <w:txbxContent>
                    <w:p w14:paraId="063EC42D" w14:textId="3B351CA5" w:rsidR="00DD1290" w:rsidRDefault="0077080D">
                      <w:r>
                        <w:t xml:space="preserve">The program </w:t>
                      </w:r>
                      <w:r w:rsidR="003A1304">
                        <w:t xml:space="preserve">made </w:t>
                      </w:r>
                      <w:r w:rsidR="00282257">
                        <w:t xml:space="preserve">significant improvement from the Revise &amp; Revisit version. </w:t>
                      </w:r>
                      <w:r w:rsidR="001744C5">
                        <w:t xml:space="preserve">They supplied more evidence and provided more analysis; however, there are still </w:t>
                      </w:r>
                      <w:r w:rsidR="00A731FF">
                        <w:t>quite a few impact queries that were not sufficiently addresses</w:t>
                      </w:r>
                      <w:r w:rsidR="005F641D">
                        <w:t xml:space="preserve"> and evidence missing</w:t>
                      </w:r>
                      <w:r w:rsidR="00436E06">
                        <w:t xml:space="preserve">. </w:t>
                      </w:r>
                      <w:r w:rsidR="00B44EC3">
                        <w:t xml:space="preserve">The program provided </w:t>
                      </w:r>
                      <w:r w:rsidR="00044DF7">
                        <w:t>items</w:t>
                      </w:r>
                      <w:r w:rsidR="00B44EC3">
                        <w:t xml:space="preserve"> in the </w:t>
                      </w:r>
                      <w:proofErr w:type="gramStart"/>
                      <w:r w:rsidR="00B44EC3">
                        <w:t>appendi</w:t>
                      </w:r>
                      <w:r w:rsidR="00E46D1C">
                        <w:t>ces</w:t>
                      </w:r>
                      <w:proofErr w:type="gramEnd"/>
                      <w:r w:rsidR="00B44EC3">
                        <w:t xml:space="preserve"> but</w:t>
                      </w:r>
                      <w:r w:rsidR="00DD1290">
                        <w:t xml:space="preserve"> several </w:t>
                      </w:r>
                      <w:r w:rsidR="00E46D1C">
                        <w:t xml:space="preserve">items </w:t>
                      </w:r>
                      <w:r w:rsidR="00DD1290">
                        <w:t>were listed but never referenced in the body of the review.</w:t>
                      </w:r>
                    </w:p>
                    <w:p w14:paraId="34C8462F" w14:textId="0090B2EE" w:rsidR="009B7A4F" w:rsidRDefault="00044DF7">
                      <w:r>
                        <w:t xml:space="preserve">The following is a summary </w:t>
                      </w:r>
                      <w:r w:rsidR="009B7A4F">
                        <w:t>of questions rankings</w:t>
                      </w:r>
                      <w:r w:rsidR="001F357C">
                        <w:t xml:space="preserve"> leading to the overall decision of Accepted With Required Changes</w:t>
                      </w:r>
                      <w:r w:rsidR="009B7A4F">
                        <w:t>:</w:t>
                      </w:r>
                    </w:p>
                    <w:p w14:paraId="06F074CF" w14:textId="77777777" w:rsidR="004073BF" w:rsidRDefault="009B7A4F" w:rsidP="004073BF">
                      <w:pPr>
                        <w:pStyle w:val="NoSpacing"/>
                      </w:pPr>
                      <w:r>
                        <w:t xml:space="preserve">Accepted Without Recommendations: </w:t>
                      </w:r>
                      <w:r w:rsidR="004073BF">
                        <w:t>4</w:t>
                      </w:r>
                    </w:p>
                    <w:p w14:paraId="217D3604" w14:textId="36CC6DFF" w:rsidR="004073BF" w:rsidRDefault="004073BF" w:rsidP="004073BF">
                      <w:pPr>
                        <w:pStyle w:val="NoSpacing"/>
                      </w:pPr>
                      <w:r>
                        <w:t xml:space="preserve">Accepted With Recommendations: </w:t>
                      </w:r>
                      <w:r w:rsidR="00FB4EA3">
                        <w:t>1</w:t>
                      </w:r>
                    </w:p>
                    <w:p w14:paraId="24546DBE" w14:textId="57B8B6F9" w:rsidR="004073BF" w:rsidRDefault="004073BF" w:rsidP="004073BF">
                      <w:pPr>
                        <w:pStyle w:val="NoSpacing"/>
                      </w:pPr>
                      <w:r>
                        <w:t xml:space="preserve">Accepted With Required Changes: </w:t>
                      </w:r>
                      <w:r w:rsidR="00FB4EA3">
                        <w:t>6</w:t>
                      </w:r>
                    </w:p>
                    <w:p w14:paraId="0AB0D583" w14:textId="7A65D410" w:rsidR="004073BF" w:rsidRDefault="004073BF" w:rsidP="004073BF">
                      <w:pPr>
                        <w:pStyle w:val="NoSpacing"/>
                      </w:pPr>
                      <w:r>
                        <w:t>Revis</w:t>
                      </w:r>
                      <w:r w:rsidR="00EB4F60">
                        <w:t>e and Revisit: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74E7E33D" w14:textId="77777777" w:rsidR="00101233" w:rsidRDefault="00101233" w:rsidP="0029032F">
      <w:pPr>
        <w:rPr>
          <w:sz w:val="20"/>
          <w:szCs w:val="20"/>
        </w:rPr>
      </w:pPr>
    </w:p>
    <w:sectPr w:rsidR="00101233" w:rsidSect="00280132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763C" w14:textId="77777777" w:rsidR="009A2BF8" w:rsidRDefault="009A2BF8" w:rsidP="00B01512">
      <w:pPr>
        <w:spacing w:after="0" w:line="240" w:lineRule="auto"/>
      </w:pPr>
      <w:r>
        <w:separator/>
      </w:r>
    </w:p>
  </w:endnote>
  <w:endnote w:type="continuationSeparator" w:id="0">
    <w:p w14:paraId="0A6E5B5E" w14:textId="77777777" w:rsidR="009A2BF8" w:rsidRDefault="009A2BF8" w:rsidP="00B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ADCC" w14:textId="77777777" w:rsidR="00B200FD" w:rsidRDefault="00EB2442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89CD3" w14:textId="77777777" w:rsidR="009A2BF8" w:rsidRDefault="009A2BF8" w:rsidP="00B01512">
      <w:pPr>
        <w:spacing w:after="0" w:line="240" w:lineRule="auto"/>
      </w:pPr>
      <w:r>
        <w:separator/>
      </w:r>
    </w:p>
  </w:footnote>
  <w:footnote w:type="continuationSeparator" w:id="0">
    <w:p w14:paraId="2DCE2F52" w14:textId="77777777" w:rsidR="009A2BF8" w:rsidRDefault="009A2BF8" w:rsidP="00B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54EF" w14:textId="77777777" w:rsidR="003936B8" w:rsidRDefault="00FE3878" w:rsidP="00FE38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FA756" wp14:editId="563341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B018E" w14:textId="77777777" w:rsidR="002540F4" w:rsidRPr="00AC5518" w:rsidRDefault="002540F4" w:rsidP="003936B8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="00FE3878" w:rsidRPr="00AC5518">
      <w:rPr>
        <w:b/>
        <w:sz w:val="24"/>
        <w:szCs w:val="24"/>
      </w:rPr>
      <w:t xml:space="preserve"> </w:t>
    </w:r>
    <w:r w:rsidR="00B341D4" w:rsidRPr="00AC5518">
      <w:rPr>
        <w:b/>
        <w:sz w:val="24"/>
        <w:szCs w:val="24"/>
      </w:rPr>
      <w:t xml:space="preserve">PROGRAM </w:t>
    </w:r>
    <w:r w:rsidR="00FE3878" w:rsidRPr="00AC551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14:paraId="1A778F49" w14:textId="77777777" w:rsidR="002540F4" w:rsidRDefault="002540F4" w:rsidP="002540F4">
    <w:pPr>
      <w:pStyle w:val="Header"/>
      <w:jc w:val="center"/>
    </w:pPr>
  </w:p>
  <w:p w14:paraId="77C0B02B" w14:textId="77777777" w:rsidR="003936B8" w:rsidRDefault="003936B8" w:rsidP="002540F4">
    <w:pPr>
      <w:pStyle w:val="Header"/>
      <w:jc w:val="center"/>
    </w:pPr>
  </w:p>
  <w:p w14:paraId="36335ADB" w14:textId="659C7F02" w:rsidR="002540F4" w:rsidRPr="003A1B2E" w:rsidRDefault="002540F4" w:rsidP="002540F4">
    <w:pPr>
      <w:pStyle w:val="Header"/>
      <w:rPr>
        <w:b/>
      </w:rPr>
    </w:pPr>
    <w:r w:rsidRPr="003A1B2E">
      <w:rPr>
        <w:b/>
      </w:rPr>
      <w:t>Program:</w:t>
    </w:r>
    <w:r w:rsidR="00792F2A">
      <w:rPr>
        <w:b/>
      </w:rPr>
      <w:t xml:space="preserve">  </w:t>
    </w:r>
    <w:r w:rsidR="00792F2A" w:rsidRPr="007847C6">
      <w:rPr>
        <w:b/>
        <w:u w:val="single"/>
      </w:rPr>
      <w:t>Dental Hyg</w:t>
    </w:r>
    <w:r w:rsidR="007847C6" w:rsidRPr="007847C6">
      <w:rPr>
        <w:b/>
        <w:u w:val="single"/>
      </w:rPr>
      <w:t>iene</w:t>
    </w:r>
    <w:r w:rsidRPr="003A1B2E">
      <w:rPr>
        <w:b/>
      </w:rPr>
      <w:t xml:space="preserve">         </w:t>
    </w:r>
    <w:r w:rsidR="008A16E4">
      <w:rPr>
        <w:b/>
      </w:rPr>
      <w:tab/>
    </w:r>
    <w:r w:rsidRPr="003A1B2E">
      <w:rPr>
        <w:b/>
      </w:rPr>
      <w:t>Reviewer</w:t>
    </w:r>
    <w:r w:rsidR="003936B8" w:rsidRPr="003A1B2E">
      <w:rPr>
        <w:b/>
      </w:rPr>
      <w:t>:</w:t>
    </w:r>
    <w:r w:rsidRPr="003A1B2E">
      <w:rPr>
        <w:b/>
      </w:rPr>
      <w:t xml:space="preserve">  </w:t>
    </w:r>
    <w:r w:rsidR="008A16E4" w:rsidRPr="008A16E4">
      <w:rPr>
        <w:b/>
        <w:u w:val="single"/>
      </w:rPr>
      <w:t>Jeffery Johnson</w:t>
    </w:r>
  </w:p>
  <w:p w14:paraId="6B315980" w14:textId="77777777" w:rsidR="00B01512" w:rsidRPr="00CC320D" w:rsidRDefault="00CC320D" w:rsidP="00B01512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FE9"/>
    <w:multiLevelType w:val="hybridMultilevel"/>
    <w:tmpl w:val="D53AC1D4"/>
    <w:lvl w:ilvl="0" w:tplc="BA8A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4BD9"/>
    <w:multiLevelType w:val="hybridMultilevel"/>
    <w:tmpl w:val="F77E2336"/>
    <w:lvl w:ilvl="0" w:tplc="BA8A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517D0"/>
    <w:multiLevelType w:val="hybridMultilevel"/>
    <w:tmpl w:val="6A04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6D11"/>
    <w:multiLevelType w:val="hybridMultilevel"/>
    <w:tmpl w:val="F9CE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6080">
    <w:abstractNumId w:val="4"/>
  </w:num>
  <w:num w:numId="2" w16cid:durableId="2063481833">
    <w:abstractNumId w:val="3"/>
  </w:num>
  <w:num w:numId="3" w16cid:durableId="1436943277">
    <w:abstractNumId w:val="2"/>
  </w:num>
  <w:num w:numId="4" w16cid:durableId="682980115">
    <w:abstractNumId w:val="0"/>
  </w:num>
  <w:num w:numId="5" w16cid:durableId="11849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3903"/>
    <w:rsid w:val="00006E77"/>
    <w:rsid w:val="00012F4F"/>
    <w:rsid w:val="00020ACC"/>
    <w:rsid w:val="00037E9E"/>
    <w:rsid w:val="00043235"/>
    <w:rsid w:val="00044D01"/>
    <w:rsid w:val="00044DF7"/>
    <w:rsid w:val="000523AB"/>
    <w:rsid w:val="00057002"/>
    <w:rsid w:val="000755A3"/>
    <w:rsid w:val="0008652A"/>
    <w:rsid w:val="000944AF"/>
    <w:rsid w:val="00097287"/>
    <w:rsid w:val="00097384"/>
    <w:rsid w:val="000A6532"/>
    <w:rsid w:val="000B2E80"/>
    <w:rsid w:val="000B370E"/>
    <w:rsid w:val="000B5F23"/>
    <w:rsid w:val="000C516F"/>
    <w:rsid w:val="000D3E11"/>
    <w:rsid w:val="000D488B"/>
    <w:rsid w:val="000E1596"/>
    <w:rsid w:val="000E34DD"/>
    <w:rsid w:val="000E4548"/>
    <w:rsid w:val="000E5FBB"/>
    <w:rsid w:val="000E638F"/>
    <w:rsid w:val="00101233"/>
    <w:rsid w:val="00102722"/>
    <w:rsid w:val="00106A50"/>
    <w:rsid w:val="00116CB1"/>
    <w:rsid w:val="00126303"/>
    <w:rsid w:val="001409AC"/>
    <w:rsid w:val="00145FEE"/>
    <w:rsid w:val="0016313E"/>
    <w:rsid w:val="001724F4"/>
    <w:rsid w:val="001744C5"/>
    <w:rsid w:val="00184C75"/>
    <w:rsid w:val="00186620"/>
    <w:rsid w:val="001A5FF6"/>
    <w:rsid w:val="001A7AFC"/>
    <w:rsid w:val="001C5B42"/>
    <w:rsid w:val="001D03B6"/>
    <w:rsid w:val="001D1FB0"/>
    <w:rsid w:val="001E6B12"/>
    <w:rsid w:val="001F23E3"/>
    <w:rsid w:val="001F357C"/>
    <w:rsid w:val="001F3839"/>
    <w:rsid w:val="001F650F"/>
    <w:rsid w:val="001F6B19"/>
    <w:rsid w:val="002049D6"/>
    <w:rsid w:val="002054EA"/>
    <w:rsid w:val="00213934"/>
    <w:rsid w:val="002148CA"/>
    <w:rsid w:val="00221F1E"/>
    <w:rsid w:val="00245858"/>
    <w:rsid w:val="002479C9"/>
    <w:rsid w:val="002540F4"/>
    <w:rsid w:val="0025486C"/>
    <w:rsid w:val="0026458F"/>
    <w:rsid w:val="0027509D"/>
    <w:rsid w:val="00280132"/>
    <w:rsid w:val="00281906"/>
    <w:rsid w:val="00282257"/>
    <w:rsid w:val="002864D9"/>
    <w:rsid w:val="0029032F"/>
    <w:rsid w:val="00292BFE"/>
    <w:rsid w:val="002B345E"/>
    <w:rsid w:val="002C2B66"/>
    <w:rsid w:val="002C6669"/>
    <w:rsid w:val="002D11DE"/>
    <w:rsid w:val="002E08CD"/>
    <w:rsid w:val="00310E62"/>
    <w:rsid w:val="003201F0"/>
    <w:rsid w:val="00325E0B"/>
    <w:rsid w:val="00337FE3"/>
    <w:rsid w:val="00344BE4"/>
    <w:rsid w:val="00346D1E"/>
    <w:rsid w:val="00347328"/>
    <w:rsid w:val="00355D66"/>
    <w:rsid w:val="0036582F"/>
    <w:rsid w:val="00375E6F"/>
    <w:rsid w:val="00375F84"/>
    <w:rsid w:val="00387975"/>
    <w:rsid w:val="003936B8"/>
    <w:rsid w:val="003A1304"/>
    <w:rsid w:val="003A1B2E"/>
    <w:rsid w:val="003B4A3C"/>
    <w:rsid w:val="003B7DB1"/>
    <w:rsid w:val="003E6565"/>
    <w:rsid w:val="003E6876"/>
    <w:rsid w:val="003F0987"/>
    <w:rsid w:val="003F7E62"/>
    <w:rsid w:val="00402D15"/>
    <w:rsid w:val="00404A42"/>
    <w:rsid w:val="004073BF"/>
    <w:rsid w:val="00414A98"/>
    <w:rsid w:val="00421078"/>
    <w:rsid w:val="00436E06"/>
    <w:rsid w:val="004454F4"/>
    <w:rsid w:val="00450501"/>
    <w:rsid w:val="00451BEC"/>
    <w:rsid w:val="00457FE3"/>
    <w:rsid w:val="00461E62"/>
    <w:rsid w:val="004624C0"/>
    <w:rsid w:val="004674A1"/>
    <w:rsid w:val="0047287E"/>
    <w:rsid w:val="00472C2C"/>
    <w:rsid w:val="0047601E"/>
    <w:rsid w:val="00480BA8"/>
    <w:rsid w:val="004A25E8"/>
    <w:rsid w:val="004A6DA5"/>
    <w:rsid w:val="004B2902"/>
    <w:rsid w:val="004B5E58"/>
    <w:rsid w:val="004C1E86"/>
    <w:rsid w:val="004D4382"/>
    <w:rsid w:val="004D5972"/>
    <w:rsid w:val="004E0B3F"/>
    <w:rsid w:val="00501BE3"/>
    <w:rsid w:val="005030F7"/>
    <w:rsid w:val="00504ED3"/>
    <w:rsid w:val="00512330"/>
    <w:rsid w:val="00526546"/>
    <w:rsid w:val="005268E7"/>
    <w:rsid w:val="00534A72"/>
    <w:rsid w:val="00544003"/>
    <w:rsid w:val="00547213"/>
    <w:rsid w:val="00552EFB"/>
    <w:rsid w:val="00553FBB"/>
    <w:rsid w:val="005574B6"/>
    <w:rsid w:val="00571ECD"/>
    <w:rsid w:val="005727D9"/>
    <w:rsid w:val="0057493F"/>
    <w:rsid w:val="00577C38"/>
    <w:rsid w:val="00577F53"/>
    <w:rsid w:val="00582A1A"/>
    <w:rsid w:val="005931C0"/>
    <w:rsid w:val="0059358D"/>
    <w:rsid w:val="005945CC"/>
    <w:rsid w:val="005962A3"/>
    <w:rsid w:val="005A257A"/>
    <w:rsid w:val="005A5CC7"/>
    <w:rsid w:val="005B1C7D"/>
    <w:rsid w:val="005C378B"/>
    <w:rsid w:val="005C3926"/>
    <w:rsid w:val="005C57D8"/>
    <w:rsid w:val="005F19BB"/>
    <w:rsid w:val="005F641D"/>
    <w:rsid w:val="005F6747"/>
    <w:rsid w:val="00602025"/>
    <w:rsid w:val="006031F5"/>
    <w:rsid w:val="006149CB"/>
    <w:rsid w:val="00626C54"/>
    <w:rsid w:val="00627C5D"/>
    <w:rsid w:val="006549EC"/>
    <w:rsid w:val="00662651"/>
    <w:rsid w:val="00686750"/>
    <w:rsid w:val="006A445F"/>
    <w:rsid w:val="006A680C"/>
    <w:rsid w:val="006B4605"/>
    <w:rsid w:val="006C54A4"/>
    <w:rsid w:val="006E4B69"/>
    <w:rsid w:val="006E7B2B"/>
    <w:rsid w:val="006F6BFB"/>
    <w:rsid w:val="00701F4F"/>
    <w:rsid w:val="00704457"/>
    <w:rsid w:val="007143B0"/>
    <w:rsid w:val="0072175F"/>
    <w:rsid w:val="00722520"/>
    <w:rsid w:val="00727E36"/>
    <w:rsid w:val="00737634"/>
    <w:rsid w:val="00746A77"/>
    <w:rsid w:val="00750918"/>
    <w:rsid w:val="0075280B"/>
    <w:rsid w:val="00752A1A"/>
    <w:rsid w:val="00756D36"/>
    <w:rsid w:val="00757438"/>
    <w:rsid w:val="00761935"/>
    <w:rsid w:val="0077080D"/>
    <w:rsid w:val="007847C6"/>
    <w:rsid w:val="00785CEB"/>
    <w:rsid w:val="0078796B"/>
    <w:rsid w:val="00792F2A"/>
    <w:rsid w:val="007947F0"/>
    <w:rsid w:val="007C1E06"/>
    <w:rsid w:val="007C52AB"/>
    <w:rsid w:val="007D1A57"/>
    <w:rsid w:val="007D54BC"/>
    <w:rsid w:val="007E4457"/>
    <w:rsid w:val="007E554F"/>
    <w:rsid w:val="007F7017"/>
    <w:rsid w:val="008032D0"/>
    <w:rsid w:val="008140DD"/>
    <w:rsid w:val="00817DE9"/>
    <w:rsid w:val="00822300"/>
    <w:rsid w:val="00823434"/>
    <w:rsid w:val="0083136D"/>
    <w:rsid w:val="00832F4F"/>
    <w:rsid w:val="0083601E"/>
    <w:rsid w:val="00840902"/>
    <w:rsid w:val="0084425E"/>
    <w:rsid w:val="00852248"/>
    <w:rsid w:val="008537E3"/>
    <w:rsid w:val="00865F38"/>
    <w:rsid w:val="00867166"/>
    <w:rsid w:val="00875D39"/>
    <w:rsid w:val="0088683B"/>
    <w:rsid w:val="008904DE"/>
    <w:rsid w:val="008A16E4"/>
    <w:rsid w:val="008A3AFC"/>
    <w:rsid w:val="008B02F1"/>
    <w:rsid w:val="008B6986"/>
    <w:rsid w:val="008B729A"/>
    <w:rsid w:val="008C66C5"/>
    <w:rsid w:val="008D44A8"/>
    <w:rsid w:val="008D66E1"/>
    <w:rsid w:val="008D7196"/>
    <w:rsid w:val="008E6B46"/>
    <w:rsid w:val="009108B0"/>
    <w:rsid w:val="00910E11"/>
    <w:rsid w:val="00920AD2"/>
    <w:rsid w:val="00920DB5"/>
    <w:rsid w:val="00931998"/>
    <w:rsid w:val="00937586"/>
    <w:rsid w:val="00941621"/>
    <w:rsid w:val="0094432D"/>
    <w:rsid w:val="00952FB3"/>
    <w:rsid w:val="00953734"/>
    <w:rsid w:val="00955DD9"/>
    <w:rsid w:val="00956E2F"/>
    <w:rsid w:val="009602FF"/>
    <w:rsid w:val="00963520"/>
    <w:rsid w:val="00963794"/>
    <w:rsid w:val="00971318"/>
    <w:rsid w:val="009734BC"/>
    <w:rsid w:val="00973A2C"/>
    <w:rsid w:val="00973F20"/>
    <w:rsid w:val="00980C22"/>
    <w:rsid w:val="009818C9"/>
    <w:rsid w:val="009A2BF8"/>
    <w:rsid w:val="009B28A0"/>
    <w:rsid w:val="009B2D54"/>
    <w:rsid w:val="009B636B"/>
    <w:rsid w:val="009B7A4F"/>
    <w:rsid w:val="009C33B0"/>
    <w:rsid w:val="009D1D14"/>
    <w:rsid w:val="009D4AD1"/>
    <w:rsid w:val="009E3A29"/>
    <w:rsid w:val="009F1EFD"/>
    <w:rsid w:val="009F70B2"/>
    <w:rsid w:val="00A04331"/>
    <w:rsid w:val="00A21FA5"/>
    <w:rsid w:val="00A25E4B"/>
    <w:rsid w:val="00A3374F"/>
    <w:rsid w:val="00A56326"/>
    <w:rsid w:val="00A604CA"/>
    <w:rsid w:val="00A634AA"/>
    <w:rsid w:val="00A651D3"/>
    <w:rsid w:val="00A731FF"/>
    <w:rsid w:val="00A73B58"/>
    <w:rsid w:val="00A756DF"/>
    <w:rsid w:val="00A830F6"/>
    <w:rsid w:val="00A855B9"/>
    <w:rsid w:val="00A9154E"/>
    <w:rsid w:val="00AA0A40"/>
    <w:rsid w:val="00AA25D0"/>
    <w:rsid w:val="00AA4EF1"/>
    <w:rsid w:val="00AB03D1"/>
    <w:rsid w:val="00AC5518"/>
    <w:rsid w:val="00AD3E35"/>
    <w:rsid w:val="00AD4F82"/>
    <w:rsid w:val="00AD6AB4"/>
    <w:rsid w:val="00AE2F43"/>
    <w:rsid w:val="00AE3987"/>
    <w:rsid w:val="00AE714E"/>
    <w:rsid w:val="00AF70E7"/>
    <w:rsid w:val="00B01512"/>
    <w:rsid w:val="00B200FD"/>
    <w:rsid w:val="00B2098C"/>
    <w:rsid w:val="00B341D4"/>
    <w:rsid w:val="00B372A5"/>
    <w:rsid w:val="00B44EC3"/>
    <w:rsid w:val="00B65328"/>
    <w:rsid w:val="00B65CEF"/>
    <w:rsid w:val="00B80764"/>
    <w:rsid w:val="00B842AD"/>
    <w:rsid w:val="00B901D5"/>
    <w:rsid w:val="00BA35E9"/>
    <w:rsid w:val="00BB53E5"/>
    <w:rsid w:val="00BC1810"/>
    <w:rsid w:val="00BE46D0"/>
    <w:rsid w:val="00BF0129"/>
    <w:rsid w:val="00BF1CAE"/>
    <w:rsid w:val="00BF5AAF"/>
    <w:rsid w:val="00BF636D"/>
    <w:rsid w:val="00C2376D"/>
    <w:rsid w:val="00C239A0"/>
    <w:rsid w:val="00C25572"/>
    <w:rsid w:val="00C34898"/>
    <w:rsid w:val="00C36D39"/>
    <w:rsid w:val="00C45BD0"/>
    <w:rsid w:val="00C61195"/>
    <w:rsid w:val="00C6157F"/>
    <w:rsid w:val="00C64BA3"/>
    <w:rsid w:val="00C72D23"/>
    <w:rsid w:val="00C775E6"/>
    <w:rsid w:val="00C87400"/>
    <w:rsid w:val="00CA1280"/>
    <w:rsid w:val="00CA407F"/>
    <w:rsid w:val="00CA4880"/>
    <w:rsid w:val="00CB345C"/>
    <w:rsid w:val="00CB56A1"/>
    <w:rsid w:val="00CC320D"/>
    <w:rsid w:val="00CC5C15"/>
    <w:rsid w:val="00CD2471"/>
    <w:rsid w:val="00CD2571"/>
    <w:rsid w:val="00CD4BD9"/>
    <w:rsid w:val="00CE484D"/>
    <w:rsid w:val="00CF385B"/>
    <w:rsid w:val="00D00C01"/>
    <w:rsid w:val="00D05DBE"/>
    <w:rsid w:val="00D06A8A"/>
    <w:rsid w:val="00D07284"/>
    <w:rsid w:val="00D23B17"/>
    <w:rsid w:val="00D248BC"/>
    <w:rsid w:val="00D463E8"/>
    <w:rsid w:val="00D63ECF"/>
    <w:rsid w:val="00D67B1E"/>
    <w:rsid w:val="00D70ADE"/>
    <w:rsid w:val="00D72ADC"/>
    <w:rsid w:val="00D77029"/>
    <w:rsid w:val="00D87A68"/>
    <w:rsid w:val="00D90CD8"/>
    <w:rsid w:val="00D945AB"/>
    <w:rsid w:val="00D961F6"/>
    <w:rsid w:val="00DA2668"/>
    <w:rsid w:val="00DA53C2"/>
    <w:rsid w:val="00DA7AFA"/>
    <w:rsid w:val="00DB441C"/>
    <w:rsid w:val="00DC0417"/>
    <w:rsid w:val="00DC1F9B"/>
    <w:rsid w:val="00DC2585"/>
    <w:rsid w:val="00DC48A1"/>
    <w:rsid w:val="00DC4F23"/>
    <w:rsid w:val="00DD1290"/>
    <w:rsid w:val="00DD4152"/>
    <w:rsid w:val="00DD41D7"/>
    <w:rsid w:val="00DD73E4"/>
    <w:rsid w:val="00DD7C1C"/>
    <w:rsid w:val="00DF299E"/>
    <w:rsid w:val="00DF4042"/>
    <w:rsid w:val="00E01076"/>
    <w:rsid w:val="00E148E1"/>
    <w:rsid w:val="00E233E0"/>
    <w:rsid w:val="00E23DB6"/>
    <w:rsid w:val="00E24A72"/>
    <w:rsid w:val="00E37B16"/>
    <w:rsid w:val="00E46D1C"/>
    <w:rsid w:val="00E47567"/>
    <w:rsid w:val="00E52402"/>
    <w:rsid w:val="00E650A3"/>
    <w:rsid w:val="00E77973"/>
    <w:rsid w:val="00E8421D"/>
    <w:rsid w:val="00EA484D"/>
    <w:rsid w:val="00EA73C4"/>
    <w:rsid w:val="00EB2442"/>
    <w:rsid w:val="00EB2BEB"/>
    <w:rsid w:val="00EB3F28"/>
    <w:rsid w:val="00EB4F60"/>
    <w:rsid w:val="00EC1BE3"/>
    <w:rsid w:val="00EC3873"/>
    <w:rsid w:val="00EC5BB5"/>
    <w:rsid w:val="00EC5D1A"/>
    <w:rsid w:val="00EC7F9C"/>
    <w:rsid w:val="00ED296B"/>
    <w:rsid w:val="00ED79C7"/>
    <w:rsid w:val="00EF04FA"/>
    <w:rsid w:val="00F020C9"/>
    <w:rsid w:val="00F075CD"/>
    <w:rsid w:val="00F14AFA"/>
    <w:rsid w:val="00F235D7"/>
    <w:rsid w:val="00F36E4E"/>
    <w:rsid w:val="00F43179"/>
    <w:rsid w:val="00F47C26"/>
    <w:rsid w:val="00F51C52"/>
    <w:rsid w:val="00F55981"/>
    <w:rsid w:val="00F62A9C"/>
    <w:rsid w:val="00F6349B"/>
    <w:rsid w:val="00F63A13"/>
    <w:rsid w:val="00F7178C"/>
    <w:rsid w:val="00F75905"/>
    <w:rsid w:val="00FA3E51"/>
    <w:rsid w:val="00FB4EA3"/>
    <w:rsid w:val="00FB4EA7"/>
    <w:rsid w:val="00FC1A5D"/>
    <w:rsid w:val="00FC6F41"/>
    <w:rsid w:val="00FD27B8"/>
    <w:rsid w:val="00FE3878"/>
    <w:rsid w:val="00FF2596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1ED9"/>
  <w15:docId w15:val="{1E64F6CF-090B-45B1-A3BD-B9ED875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12"/>
  </w:style>
  <w:style w:type="paragraph" w:styleId="NoSpacing">
    <w:name w:val="No Spacing"/>
    <w:uiPriority w:val="1"/>
    <w:qFormat/>
    <w:rsid w:val="00407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43D0-AD4B-438F-B996-3095FEEF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Program Review Submission Checklist</vt:lpstr>
    </vt:vector>
  </TitlesOfParts>
  <Company>Collin College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Program Review Submission Checklist</dc:title>
  <dc:creator>Institutional Effectiveness</dc:creator>
  <cp:keywords>program review</cp:keywords>
  <cp:lastModifiedBy>Jeffery Johnson</cp:lastModifiedBy>
  <cp:revision>114</cp:revision>
  <cp:lastPrinted>2024-11-19T21:29:00Z</cp:lastPrinted>
  <dcterms:created xsi:type="dcterms:W3CDTF">2024-11-10T17:50:00Z</dcterms:created>
  <dcterms:modified xsi:type="dcterms:W3CDTF">2024-11-19T21:30:00Z</dcterms:modified>
</cp:coreProperties>
</file>