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D971" w14:textId="77777777" w:rsidR="000C642A" w:rsidRPr="0075232C" w:rsidRDefault="000C642A">
      <w:bookmarkStart w:id="0" w:name="_GoBack"/>
      <w:bookmarkEnd w:id="0"/>
    </w:p>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F32CB1" w14:paraId="3126A16D" w14:textId="77777777" w:rsidTr="00A526A4">
        <w:tc>
          <w:tcPr>
            <w:tcW w:w="3505" w:type="dxa"/>
            <w:shd w:val="clear" w:color="auto" w:fill="808080" w:themeFill="background1" w:themeFillShade="80"/>
            <w:vAlign w:val="center"/>
          </w:tcPr>
          <w:p w14:paraId="4A13B019" w14:textId="77777777" w:rsidR="00F32CB1" w:rsidRDefault="00F32CB1" w:rsidP="00757411">
            <w:pPr>
              <w:ind w:left="180" w:hanging="180"/>
              <w:jc w:val="center"/>
            </w:pPr>
          </w:p>
        </w:tc>
        <w:tc>
          <w:tcPr>
            <w:tcW w:w="1350" w:type="dxa"/>
            <w:vAlign w:val="center"/>
          </w:tcPr>
          <w:p w14:paraId="70578612"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68BF5C52" w14:textId="77777777" w:rsidR="00F32CB1" w:rsidRPr="00087C33" w:rsidRDefault="00F32CB1" w:rsidP="00757411">
            <w:pPr>
              <w:jc w:val="center"/>
              <w:rPr>
                <w:b/>
              </w:rPr>
            </w:pPr>
            <w:r>
              <w:rPr>
                <w:b/>
              </w:rPr>
              <w:t>Evidence</w:t>
            </w:r>
          </w:p>
        </w:tc>
        <w:tc>
          <w:tcPr>
            <w:tcW w:w="1710" w:type="dxa"/>
            <w:vAlign w:val="center"/>
          </w:tcPr>
          <w:p w14:paraId="10459254"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580B6081" w14:textId="77777777" w:rsidR="00F32CB1" w:rsidRDefault="00F32CB1" w:rsidP="00757411">
            <w:pPr>
              <w:jc w:val="center"/>
              <w:rPr>
                <w:b/>
              </w:rPr>
            </w:pPr>
            <w:r w:rsidRPr="00087C33">
              <w:rPr>
                <w:b/>
              </w:rPr>
              <w:t>Overall</w:t>
            </w:r>
          </w:p>
          <w:p w14:paraId="47821359" w14:textId="77777777" w:rsidR="00F32CB1" w:rsidRPr="00087C33" w:rsidRDefault="00F32CB1" w:rsidP="00757411">
            <w:pPr>
              <w:jc w:val="center"/>
              <w:rPr>
                <w:b/>
              </w:rPr>
            </w:pPr>
            <w:r w:rsidRPr="00087C33">
              <w:rPr>
                <w:b/>
              </w:rPr>
              <w:t>Judgment</w:t>
            </w:r>
          </w:p>
        </w:tc>
        <w:tc>
          <w:tcPr>
            <w:tcW w:w="4950" w:type="dxa"/>
            <w:vAlign w:val="center"/>
          </w:tcPr>
          <w:p w14:paraId="642D190B" w14:textId="77777777" w:rsidR="00F32CB1" w:rsidRPr="00087C33" w:rsidRDefault="00F32CB1" w:rsidP="00757411">
            <w:pPr>
              <w:jc w:val="center"/>
              <w:rPr>
                <w:b/>
              </w:rPr>
            </w:pPr>
            <w:r>
              <w:rPr>
                <w:b/>
              </w:rPr>
              <w:t>Comments</w:t>
            </w:r>
          </w:p>
        </w:tc>
      </w:tr>
      <w:tr w:rsidR="00F32CB1" w14:paraId="02DBAC26" w14:textId="77777777" w:rsidTr="00A526A4">
        <w:tc>
          <w:tcPr>
            <w:tcW w:w="3505" w:type="dxa"/>
          </w:tcPr>
          <w:p w14:paraId="320B91B0" w14:textId="77777777" w:rsidR="00F32CB1" w:rsidRDefault="00F32CB1" w:rsidP="00757411">
            <w:pPr>
              <w:ind w:left="180" w:hanging="180"/>
            </w:pPr>
            <w:r>
              <w:t>1. What does the unit do?</w:t>
            </w:r>
          </w:p>
          <w:p w14:paraId="00E0E488" w14:textId="77777777" w:rsidR="00F32CB1" w:rsidRDefault="00F32CB1" w:rsidP="00757411">
            <w:pPr>
              <w:ind w:left="180" w:hanging="180"/>
            </w:pPr>
          </w:p>
        </w:tc>
        <w:tc>
          <w:tcPr>
            <w:tcW w:w="1350" w:type="dxa"/>
          </w:tcPr>
          <w:p w14:paraId="4EABF5D8" w14:textId="60AF4C7F" w:rsidR="00F32CB1" w:rsidRDefault="00AC73F7" w:rsidP="00757411">
            <w:r>
              <w:t>10 points</w:t>
            </w:r>
          </w:p>
        </w:tc>
        <w:tc>
          <w:tcPr>
            <w:tcW w:w="1170" w:type="dxa"/>
            <w:shd w:val="clear" w:color="auto" w:fill="808080" w:themeFill="background1" w:themeFillShade="80"/>
          </w:tcPr>
          <w:p w14:paraId="36034167" w14:textId="77777777" w:rsidR="00F32CB1" w:rsidRDefault="00F32CB1" w:rsidP="00757411"/>
        </w:tc>
        <w:tc>
          <w:tcPr>
            <w:tcW w:w="1710" w:type="dxa"/>
            <w:shd w:val="clear" w:color="auto" w:fill="808080" w:themeFill="background1" w:themeFillShade="80"/>
          </w:tcPr>
          <w:p w14:paraId="35F0DADE" w14:textId="77777777" w:rsidR="00F32CB1" w:rsidRDefault="00F32CB1" w:rsidP="00757411"/>
        </w:tc>
        <w:tc>
          <w:tcPr>
            <w:tcW w:w="1620" w:type="dxa"/>
          </w:tcPr>
          <w:p w14:paraId="7409574E" w14:textId="41368881" w:rsidR="00F32CB1" w:rsidRDefault="00D66925" w:rsidP="00757411">
            <w:r>
              <w:t>10 points</w:t>
            </w:r>
          </w:p>
        </w:tc>
        <w:tc>
          <w:tcPr>
            <w:tcW w:w="4950" w:type="dxa"/>
          </w:tcPr>
          <w:p w14:paraId="25673151" w14:textId="761FA3D4" w:rsidR="00F32CB1" w:rsidRDefault="00981316" w:rsidP="00757411">
            <w:r>
              <w:t xml:space="preserve">Really </w:t>
            </w:r>
            <w:r w:rsidR="00186514">
              <w:t>great</w:t>
            </w:r>
            <w:r>
              <w:t xml:space="preserve"> </w:t>
            </w:r>
            <w:r w:rsidR="00186514">
              <w:t>explanations</w:t>
            </w:r>
            <w:r>
              <w:t>.</w:t>
            </w:r>
            <w:r w:rsidR="00186514">
              <w:t xml:space="preserve"> </w:t>
            </w:r>
            <w:r w:rsidR="00DC1080">
              <w:t xml:space="preserve">In </w:t>
            </w:r>
            <w:r w:rsidR="002402F0">
              <w:t>depth coverage on why and how their unit works.</w:t>
            </w:r>
            <w:r w:rsidR="00C1324E">
              <w:t xml:space="preserve"> </w:t>
            </w:r>
            <w:r w:rsidR="003D7CB8">
              <w:t xml:space="preserve">If it's a work breakdown of everything we currently offer and the student </w:t>
            </w:r>
            <w:r w:rsidR="008329C6">
              <w:t>populations they serve.</w:t>
            </w:r>
          </w:p>
        </w:tc>
      </w:tr>
      <w:tr w:rsidR="00F32CB1" w14:paraId="06F3CC62" w14:textId="77777777" w:rsidTr="00FA2847">
        <w:tc>
          <w:tcPr>
            <w:tcW w:w="3505" w:type="dxa"/>
          </w:tcPr>
          <w:p w14:paraId="4067D85D"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6AE44838" w14:textId="4876183F" w:rsidR="00F32CB1" w:rsidRDefault="0019738B" w:rsidP="00757411">
            <w:r>
              <w:t>4 points</w:t>
            </w:r>
          </w:p>
        </w:tc>
        <w:tc>
          <w:tcPr>
            <w:tcW w:w="1170" w:type="dxa"/>
          </w:tcPr>
          <w:p w14:paraId="52B3746B" w14:textId="3E1F4F31" w:rsidR="00F32CB1" w:rsidRDefault="0019738B" w:rsidP="00757411">
            <w:r>
              <w:t>3 points</w:t>
            </w:r>
          </w:p>
        </w:tc>
        <w:tc>
          <w:tcPr>
            <w:tcW w:w="1710" w:type="dxa"/>
          </w:tcPr>
          <w:p w14:paraId="49861240" w14:textId="39843CF3" w:rsidR="00F32CB1" w:rsidRDefault="0019738B" w:rsidP="00757411">
            <w:r>
              <w:t>3 points</w:t>
            </w:r>
          </w:p>
        </w:tc>
        <w:tc>
          <w:tcPr>
            <w:tcW w:w="1620" w:type="dxa"/>
          </w:tcPr>
          <w:p w14:paraId="3776F1E0" w14:textId="2C4F3A3A" w:rsidR="00F32CB1" w:rsidRDefault="00CC09C2" w:rsidP="00757411">
            <w:r>
              <w:t>10 points</w:t>
            </w:r>
          </w:p>
        </w:tc>
        <w:tc>
          <w:tcPr>
            <w:tcW w:w="4950" w:type="dxa"/>
          </w:tcPr>
          <w:p w14:paraId="6929E2EF" w14:textId="1B1F0D98" w:rsidR="00F32CB1" w:rsidRDefault="00CC09C2" w:rsidP="00757411">
            <w:r>
              <w:t>Well stated, evidence supported.</w:t>
            </w:r>
          </w:p>
        </w:tc>
      </w:tr>
      <w:tr w:rsidR="00F32CB1" w14:paraId="67EE586E" w14:textId="77777777" w:rsidTr="00FA2847">
        <w:tc>
          <w:tcPr>
            <w:tcW w:w="3505" w:type="dxa"/>
          </w:tcPr>
          <w:p w14:paraId="51F4921C" w14:textId="77777777" w:rsidR="00F32CB1" w:rsidRDefault="00F32CB1" w:rsidP="00757411">
            <w:pPr>
              <w:ind w:left="180" w:hanging="180"/>
            </w:pPr>
            <w:r>
              <w:t>3. Why are the unit processes done?</w:t>
            </w:r>
          </w:p>
        </w:tc>
        <w:tc>
          <w:tcPr>
            <w:tcW w:w="1350" w:type="dxa"/>
          </w:tcPr>
          <w:p w14:paraId="2E961317" w14:textId="0FEFD7A7" w:rsidR="00F32CB1" w:rsidRDefault="007123B2" w:rsidP="00757411">
            <w:r>
              <w:t>4 points</w:t>
            </w:r>
          </w:p>
        </w:tc>
        <w:tc>
          <w:tcPr>
            <w:tcW w:w="1170" w:type="dxa"/>
          </w:tcPr>
          <w:p w14:paraId="4E6727CE" w14:textId="00041AE6" w:rsidR="00F32CB1" w:rsidRDefault="007123B2" w:rsidP="00757411">
            <w:r>
              <w:t>3 points</w:t>
            </w:r>
          </w:p>
        </w:tc>
        <w:tc>
          <w:tcPr>
            <w:tcW w:w="1710" w:type="dxa"/>
          </w:tcPr>
          <w:p w14:paraId="666EEA7E" w14:textId="57996B86" w:rsidR="00F32CB1" w:rsidRDefault="007123B2" w:rsidP="00757411">
            <w:r>
              <w:t xml:space="preserve">3 </w:t>
            </w:r>
            <w:r w:rsidR="007062A6">
              <w:t>points</w:t>
            </w:r>
          </w:p>
        </w:tc>
        <w:tc>
          <w:tcPr>
            <w:tcW w:w="1620" w:type="dxa"/>
          </w:tcPr>
          <w:p w14:paraId="4826C9C0" w14:textId="6E47FD18" w:rsidR="00F32CB1" w:rsidRDefault="007062A6" w:rsidP="00757411">
            <w:r>
              <w:t>10 points</w:t>
            </w:r>
          </w:p>
        </w:tc>
        <w:tc>
          <w:tcPr>
            <w:tcW w:w="4950" w:type="dxa"/>
          </w:tcPr>
          <w:p w14:paraId="1316ACC2" w14:textId="056994F1" w:rsidR="00F32CB1" w:rsidRDefault="005131A1" w:rsidP="00757411">
            <w:r>
              <w:t xml:space="preserve">This area does a great job </w:t>
            </w:r>
            <w:r w:rsidR="001E72C0">
              <w:t xml:space="preserve">explaining how we do what we do in comparison to other </w:t>
            </w:r>
            <w:r w:rsidR="00164A03">
              <w:t>colleges</w:t>
            </w:r>
            <w:r w:rsidR="001E72C0">
              <w:t xml:space="preserve"> in the area.</w:t>
            </w:r>
            <w:r w:rsidR="00164A03">
              <w:t xml:space="preserve"> The even g</w:t>
            </w:r>
            <w:r w:rsidR="00720EF5">
              <w:t>o as far</w:t>
            </w:r>
            <w:r w:rsidR="00164A03">
              <w:t xml:space="preserve"> to make a few</w:t>
            </w:r>
            <w:r w:rsidR="0095749F">
              <w:t xml:space="preserve"> recommendations in how the college could </w:t>
            </w:r>
            <w:r w:rsidR="00484DBF">
              <w:t>grow in this area.</w:t>
            </w:r>
          </w:p>
        </w:tc>
      </w:tr>
      <w:tr w:rsidR="00F32CB1" w14:paraId="6B34875A" w14:textId="77777777" w:rsidTr="00FA2847">
        <w:tc>
          <w:tcPr>
            <w:tcW w:w="3505" w:type="dxa"/>
          </w:tcPr>
          <w:p w14:paraId="3DC35884" w14:textId="77777777" w:rsidR="00F32CB1" w:rsidRDefault="00F32CB1" w:rsidP="00757411">
            <w:pPr>
              <w:ind w:left="180" w:hanging="180"/>
            </w:pPr>
            <w:r>
              <w:t>4. How does the unit impact student outcomes?</w:t>
            </w:r>
          </w:p>
        </w:tc>
        <w:tc>
          <w:tcPr>
            <w:tcW w:w="1350" w:type="dxa"/>
          </w:tcPr>
          <w:p w14:paraId="0A2790A8" w14:textId="4DFC522A" w:rsidR="00F32CB1" w:rsidRDefault="00D138BA" w:rsidP="00757411">
            <w:r>
              <w:t>4 points</w:t>
            </w:r>
          </w:p>
        </w:tc>
        <w:tc>
          <w:tcPr>
            <w:tcW w:w="1170" w:type="dxa"/>
          </w:tcPr>
          <w:p w14:paraId="2AE52233" w14:textId="2715DD20" w:rsidR="00F32CB1" w:rsidRDefault="00D138BA" w:rsidP="00757411">
            <w:r>
              <w:t>3 points</w:t>
            </w:r>
          </w:p>
        </w:tc>
        <w:tc>
          <w:tcPr>
            <w:tcW w:w="1710" w:type="dxa"/>
          </w:tcPr>
          <w:p w14:paraId="335DB59A" w14:textId="39245B43" w:rsidR="00F32CB1" w:rsidRDefault="00D138BA" w:rsidP="00757411">
            <w:r>
              <w:t>3 points</w:t>
            </w:r>
          </w:p>
        </w:tc>
        <w:tc>
          <w:tcPr>
            <w:tcW w:w="1620" w:type="dxa"/>
          </w:tcPr>
          <w:p w14:paraId="2D0C9BD4" w14:textId="1F3843C7" w:rsidR="00F32CB1" w:rsidRDefault="00D138BA" w:rsidP="00757411">
            <w:r>
              <w:t>10 points</w:t>
            </w:r>
          </w:p>
        </w:tc>
        <w:tc>
          <w:tcPr>
            <w:tcW w:w="4950" w:type="dxa"/>
          </w:tcPr>
          <w:p w14:paraId="57C2E769" w14:textId="0114783D" w:rsidR="00F32CB1" w:rsidRDefault="00D350EA" w:rsidP="00757411">
            <w:r>
              <w:t xml:space="preserve">This area stated and backed up with hard evidence the impact </w:t>
            </w:r>
            <w:r w:rsidR="00BC5DEF">
              <w:t xml:space="preserve">this unit has on </w:t>
            </w:r>
            <w:r w:rsidR="00B07C4C">
              <w:t>our</w:t>
            </w:r>
            <w:r w:rsidR="00BC5DEF">
              <w:t xml:space="preserve"> student populations.</w:t>
            </w:r>
          </w:p>
        </w:tc>
      </w:tr>
      <w:tr w:rsidR="00F32CB1" w14:paraId="67A73372" w14:textId="77777777" w:rsidTr="00FA2847">
        <w:tc>
          <w:tcPr>
            <w:tcW w:w="3505" w:type="dxa"/>
          </w:tcPr>
          <w:p w14:paraId="59396A3A" w14:textId="77777777" w:rsidR="00F32CB1" w:rsidRDefault="00F32CB1" w:rsidP="00757411">
            <w:pPr>
              <w:ind w:left="180" w:hanging="180"/>
            </w:pPr>
            <w:r>
              <w:t>5.  How effectively does the unit communicate?</w:t>
            </w:r>
          </w:p>
        </w:tc>
        <w:tc>
          <w:tcPr>
            <w:tcW w:w="1350" w:type="dxa"/>
            <w:shd w:val="clear" w:color="auto" w:fill="auto"/>
          </w:tcPr>
          <w:p w14:paraId="0AAD0785" w14:textId="11143481" w:rsidR="00F32CB1" w:rsidRDefault="00274F5F" w:rsidP="00757411">
            <w:r>
              <w:t>4 points</w:t>
            </w:r>
          </w:p>
        </w:tc>
        <w:tc>
          <w:tcPr>
            <w:tcW w:w="1170" w:type="dxa"/>
            <w:shd w:val="clear" w:color="auto" w:fill="auto"/>
          </w:tcPr>
          <w:p w14:paraId="2B0621A1" w14:textId="5CEDDCC8" w:rsidR="00F32CB1" w:rsidRDefault="00274F5F" w:rsidP="00757411">
            <w:r>
              <w:t>3 points</w:t>
            </w:r>
          </w:p>
        </w:tc>
        <w:tc>
          <w:tcPr>
            <w:tcW w:w="1710" w:type="dxa"/>
            <w:shd w:val="clear" w:color="auto" w:fill="auto"/>
          </w:tcPr>
          <w:p w14:paraId="2544ECB0" w14:textId="60FA9386" w:rsidR="00F32CB1" w:rsidRDefault="00274F5F" w:rsidP="00757411">
            <w:r>
              <w:t>3 points</w:t>
            </w:r>
          </w:p>
        </w:tc>
        <w:tc>
          <w:tcPr>
            <w:tcW w:w="1620" w:type="dxa"/>
            <w:shd w:val="clear" w:color="auto" w:fill="auto"/>
          </w:tcPr>
          <w:p w14:paraId="6038F58D" w14:textId="761550E4" w:rsidR="00F32CB1" w:rsidRDefault="00274F5F" w:rsidP="00757411">
            <w:r>
              <w:t>10 points</w:t>
            </w:r>
          </w:p>
        </w:tc>
        <w:tc>
          <w:tcPr>
            <w:tcW w:w="4950" w:type="dxa"/>
          </w:tcPr>
          <w:p w14:paraId="0431055B" w14:textId="37F08F50" w:rsidR="00F32CB1" w:rsidRDefault="00BF6674" w:rsidP="00757411">
            <w:r>
              <w:t>Section does a good job of explaining</w:t>
            </w:r>
            <w:r w:rsidR="00AB147E">
              <w:t xml:space="preserve"> materials and media </w:t>
            </w:r>
            <w:r w:rsidR="006C3FAE">
              <w:t>used</w:t>
            </w:r>
            <w:r w:rsidR="00AB147E">
              <w:t xml:space="preserve"> </w:t>
            </w:r>
            <w:r w:rsidR="006C3FAE">
              <w:t>for</w:t>
            </w:r>
            <w:r w:rsidR="00AB147E">
              <w:t xml:space="preserve"> communication</w:t>
            </w:r>
            <w:r w:rsidR="00306E05">
              <w:t xml:space="preserve">. </w:t>
            </w:r>
            <w:r w:rsidR="00D31304">
              <w:t xml:space="preserve">Is there a way we can add communication in this area? </w:t>
            </w:r>
            <w:r w:rsidR="008113DB">
              <w:t>I.e. a handout for advising, more presence at student engagement events?</w:t>
            </w:r>
          </w:p>
        </w:tc>
      </w:tr>
      <w:tr w:rsidR="00F32CB1" w14:paraId="45CF5591" w14:textId="77777777" w:rsidTr="00FA2847">
        <w:tc>
          <w:tcPr>
            <w:tcW w:w="3505" w:type="dxa"/>
          </w:tcPr>
          <w:p w14:paraId="146D8FE2" w14:textId="77777777" w:rsidR="00F32CB1" w:rsidRDefault="00F32CB1" w:rsidP="006855C6">
            <w:pPr>
              <w:ind w:left="180" w:hanging="180"/>
            </w:pPr>
            <w:r>
              <w:t xml:space="preserve">6. Does the unit </w:t>
            </w:r>
            <w:r w:rsidR="006855C6">
              <w:t>build and</w:t>
            </w:r>
            <w:r>
              <w:t xml:space="preserve"> leverage partnership</w:t>
            </w:r>
            <w:r w:rsidR="006855C6">
              <w:t>s</w:t>
            </w:r>
            <w:r>
              <w:t>?</w:t>
            </w:r>
          </w:p>
        </w:tc>
        <w:tc>
          <w:tcPr>
            <w:tcW w:w="1350" w:type="dxa"/>
          </w:tcPr>
          <w:p w14:paraId="4A35810E" w14:textId="18A36F86" w:rsidR="00F32CB1" w:rsidRDefault="00086267" w:rsidP="00757411">
            <w:r>
              <w:t>4 points</w:t>
            </w:r>
          </w:p>
        </w:tc>
        <w:tc>
          <w:tcPr>
            <w:tcW w:w="1170" w:type="dxa"/>
          </w:tcPr>
          <w:p w14:paraId="01A4D985" w14:textId="56572D1F" w:rsidR="00F32CB1" w:rsidRDefault="00086267" w:rsidP="00757411">
            <w:r>
              <w:t>3 points</w:t>
            </w:r>
          </w:p>
        </w:tc>
        <w:tc>
          <w:tcPr>
            <w:tcW w:w="1710" w:type="dxa"/>
          </w:tcPr>
          <w:p w14:paraId="2C397838" w14:textId="2A14F375" w:rsidR="00F32CB1" w:rsidRDefault="00086267" w:rsidP="00757411">
            <w:r>
              <w:t>3 points</w:t>
            </w:r>
          </w:p>
        </w:tc>
        <w:tc>
          <w:tcPr>
            <w:tcW w:w="1620" w:type="dxa"/>
          </w:tcPr>
          <w:p w14:paraId="33C5B8F7" w14:textId="0DCF7FE3" w:rsidR="00F32CB1" w:rsidRDefault="00086267" w:rsidP="00757411">
            <w:r>
              <w:t>10 points</w:t>
            </w:r>
          </w:p>
        </w:tc>
        <w:tc>
          <w:tcPr>
            <w:tcW w:w="4950" w:type="dxa"/>
          </w:tcPr>
          <w:p w14:paraId="435598AF" w14:textId="3D6680D8" w:rsidR="00F32CB1" w:rsidRDefault="005E13C0" w:rsidP="00757411">
            <w:r>
              <w:t>In depth chart of the partnerships utilized inside and outside of the community</w:t>
            </w:r>
          </w:p>
        </w:tc>
      </w:tr>
      <w:tr w:rsidR="00F32CB1" w14:paraId="61D3E426" w14:textId="77777777" w:rsidTr="00FA2847">
        <w:tc>
          <w:tcPr>
            <w:tcW w:w="3505" w:type="dxa"/>
          </w:tcPr>
          <w:p w14:paraId="3E1271B2" w14:textId="77777777" w:rsidR="00F32CB1" w:rsidRDefault="00F32CB1" w:rsidP="006855C6">
            <w:pPr>
              <w:ind w:left="180" w:hanging="180"/>
            </w:pPr>
            <w:r>
              <w:t xml:space="preserve">7. </w:t>
            </w:r>
            <w:r w:rsidR="005F2368">
              <w:t>Are staff supported with</w:t>
            </w:r>
            <w:r>
              <w:t xml:space="preserve"> professional development?</w:t>
            </w:r>
          </w:p>
        </w:tc>
        <w:tc>
          <w:tcPr>
            <w:tcW w:w="1350" w:type="dxa"/>
          </w:tcPr>
          <w:p w14:paraId="64A08138" w14:textId="10A1C68A" w:rsidR="00F32CB1" w:rsidRDefault="00D74CB7" w:rsidP="00757411">
            <w:r>
              <w:t>4 points</w:t>
            </w:r>
          </w:p>
        </w:tc>
        <w:tc>
          <w:tcPr>
            <w:tcW w:w="1170" w:type="dxa"/>
          </w:tcPr>
          <w:p w14:paraId="7C8A2D16" w14:textId="4C3EAA0C" w:rsidR="00F32CB1" w:rsidRDefault="00D74CB7" w:rsidP="00757411">
            <w:r>
              <w:t>3 points</w:t>
            </w:r>
          </w:p>
        </w:tc>
        <w:tc>
          <w:tcPr>
            <w:tcW w:w="1710" w:type="dxa"/>
          </w:tcPr>
          <w:p w14:paraId="5BF0ACD6" w14:textId="60021550" w:rsidR="00F32CB1" w:rsidRDefault="00D74CB7" w:rsidP="00757411">
            <w:r>
              <w:t>3 points</w:t>
            </w:r>
          </w:p>
        </w:tc>
        <w:tc>
          <w:tcPr>
            <w:tcW w:w="1620" w:type="dxa"/>
          </w:tcPr>
          <w:p w14:paraId="3B2373B8" w14:textId="78A087FA" w:rsidR="00F32CB1" w:rsidRDefault="00D74CB7" w:rsidP="00757411">
            <w:r>
              <w:t>10 points</w:t>
            </w:r>
          </w:p>
        </w:tc>
        <w:tc>
          <w:tcPr>
            <w:tcW w:w="4950" w:type="dxa"/>
          </w:tcPr>
          <w:p w14:paraId="5A1B3BD9" w14:textId="3EB9D0D1" w:rsidR="00F32CB1" w:rsidRDefault="002C316B" w:rsidP="00757411">
            <w:r>
              <w:t>Faculty development other will and supported in an appendix.</w:t>
            </w:r>
          </w:p>
        </w:tc>
      </w:tr>
      <w:tr w:rsidR="00F32CB1" w14:paraId="1526C573" w14:textId="77777777" w:rsidTr="00A526A4">
        <w:tc>
          <w:tcPr>
            <w:tcW w:w="3505" w:type="dxa"/>
          </w:tcPr>
          <w:p w14:paraId="18E46A5C" w14:textId="77777777" w:rsidR="00F32CB1" w:rsidRDefault="00F32CB1" w:rsidP="00757411">
            <w:pPr>
              <w:ind w:left="180" w:hanging="180"/>
            </w:pPr>
            <w:r>
              <w:lastRenderedPageBreak/>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14:paraId="0DD11C1F" w14:textId="77777777" w:rsidR="00F32CB1" w:rsidRDefault="00F32CB1" w:rsidP="00757411"/>
        </w:tc>
        <w:tc>
          <w:tcPr>
            <w:tcW w:w="1170" w:type="dxa"/>
            <w:shd w:val="clear" w:color="auto" w:fill="808080" w:themeFill="background1" w:themeFillShade="80"/>
          </w:tcPr>
          <w:p w14:paraId="2A309CCB" w14:textId="77777777" w:rsidR="00F32CB1" w:rsidRDefault="00F32CB1" w:rsidP="00757411"/>
        </w:tc>
        <w:tc>
          <w:tcPr>
            <w:tcW w:w="1710" w:type="dxa"/>
            <w:shd w:val="clear" w:color="auto" w:fill="808080" w:themeFill="background1" w:themeFillShade="80"/>
          </w:tcPr>
          <w:p w14:paraId="25FBCED2" w14:textId="77777777" w:rsidR="00F32CB1" w:rsidRDefault="00F32CB1" w:rsidP="00757411"/>
        </w:tc>
        <w:tc>
          <w:tcPr>
            <w:tcW w:w="1620" w:type="dxa"/>
            <w:shd w:val="clear" w:color="auto" w:fill="808080" w:themeFill="background1" w:themeFillShade="80"/>
          </w:tcPr>
          <w:p w14:paraId="483A152C" w14:textId="77777777" w:rsidR="00F32CB1" w:rsidRDefault="00F32CB1" w:rsidP="00757411"/>
        </w:tc>
        <w:tc>
          <w:tcPr>
            <w:tcW w:w="4950" w:type="dxa"/>
          </w:tcPr>
          <w:p w14:paraId="774B0C60" w14:textId="7D9C4D42" w:rsidR="00F32CB1" w:rsidRDefault="002C316B" w:rsidP="00757411">
            <w:r>
              <w:t>Not applicable</w:t>
            </w:r>
          </w:p>
        </w:tc>
      </w:tr>
      <w:tr w:rsidR="005E3D1F" w14:paraId="354C5062" w14:textId="77777777" w:rsidTr="00FA2847">
        <w:tc>
          <w:tcPr>
            <w:tcW w:w="3505" w:type="dxa"/>
          </w:tcPr>
          <w:p w14:paraId="0B7188F3" w14:textId="77777777" w:rsidR="005E3D1F" w:rsidRDefault="005E3D1F" w:rsidP="006855C6">
            <w:pPr>
              <w:ind w:left="180" w:hanging="180"/>
            </w:pPr>
            <w:r>
              <w:t xml:space="preserve">9. How have past </w:t>
            </w:r>
            <w:r w:rsidR="006855C6">
              <w:t xml:space="preserve">CIPs </w:t>
            </w:r>
            <w:r>
              <w:t>contributed to success?</w:t>
            </w:r>
          </w:p>
        </w:tc>
        <w:tc>
          <w:tcPr>
            <w:tcW w:w="1350" w:type="dxa"/>
          </w:tcPr>
          <w:p w14:paraId="1D9F8049" w14:textId="704D1E10" w:rsidR="005E3D1F" w:rsidRDefault="00F576EC" w:rsidP="00757411">
            <w:r>
              <w:t>4 points</w:t>
            </w:r>
          </w:p>
        </w:tc>
        <w:tc>
          <w:tcPr>
            <w:tcW w:w="1170" w:type="dxa"/>
          </w:tcPr>
          <w:p w14:paraId="0B09383B" w14:textId="5CB6BBCE" w:rsidR="005E3D1F" w:rsidRDefault="00F576EC" w:rsidP="00757411">
            <w:r>
              <w:t>3 points</w:t>
            </w:r>
          </w:p>
        </w:tc>
        <w:tc>
          <w:tcPr>
            <w:tcW w:w="1710" w:type="dxa"/>
          </w:tcPr>
          <w:p w14:paraId="7BBEDC63" w14:textId="778BE3DA" w:rsidR="005E3D1F" w:rsidRDefault="00F576EC" w:rsidP="00757411">
            <w:r>
              <w:t>3 points</w:t>
            </w:r>
          </w:p>
        </w:tc>
        <w:tc>
          <w:tcPr>
            <w:tcW w:w="1620" w:type="dxa"/>
          </w:tcPr>
          <w:p w14:paraId="6419C191" w14:textId="5A5CB65B" w:rsidR="005E3D1F" w:rsidRDefault="00F576EC" w:rsidP="00757411">
            <w:r>
              <w:t>10 points</w:t>
            </w:r>
          </w:p>
        </w:tc>
        <w:tc>
          <w:tcPr>
            <w:tcW w:w="4950" w:type="dxa"/>
          </w:tcPr>
          <w:p w14:paraId="4B23BE67" w14:textId="4BE4295D" w:rsidR="005E3D1F" w:rsidRDefault="00F576EC" w:rsidP="00F576EC">
            <w:r>
              <w:t>They analyzed the data in their past CIPs and referenced the extensive appendix with all of their paperwork and data. This was well explained with all areas covered (Math, INRW, ESL)</w:t>
            </w:r>
          </w:p>
        </w:tc>
      </w:tr>
      <w:tr w:rsidR="00F32CB1" w14:paraId="5E960D89" w14:textId="77777777" w:rsidTr="00FA2847">
        <w:tc>
          <w:tcPr>
            <w:tcW w:w="3505" w:type="dxa"/>
          </w:tcPr>
          <w:p w14:paraId="4BB486B5" w14:textId="77777777" w:rsidR="00F32CB1" w:rsidRDefault="005E3D1F" w:rsidP="00757411">
            <w:pPr>
              <w:ind w:left="180" w:hanging="180"/>
            </w:pPr>
            <w:r>
              <w:t>10</w:t>
            </w:r>
            <w:r w:rsidR="00F32CB1">
              <w:t xml:space="preserve">. </w:t>
            </w:r>
            <w:r>
              <w:t xml:space="preserve"> How will the unit evaluate its success?</w:t>
            </w:r>
          </w:p>
        </w:tc>
        <w:tc>
          <w:tcPr>
            <w:tcW w:w="1350" w:type="dxa"/>
          </w:tcPr>
          <w:p w14:paraId="67A0B60D" w14:textId="3D123F33" w:rsidR="00F32CB1" w:rsidRDefault="00F576EC" w:rsidP="00757411">
            <w:r>
              <w:t>4 points</w:t>
            </w:r>
          </w:p>
        </w:tc>
        <w:tc>
          <w:tcPr>
            <w:tcW w:w="1170" w:type="dxa"/>
          </w:tcPr>
          <w:p w14:paraId="1B750AEF" w14:textId="64FE2B37" w:rsidR="00F32CB1" w:rsidRDefault="00F576EC" w:rsidP="00757411">
            <w:r>
              <w:t>3 points</w:t>
            </w:r>
          </w:p>
        </w:tc>
        <w:tc>
          <w:tcPr>
            <w:tcW w:w="1710" w:type="dxa"/>
          </w:tcPr>
          <w:p w14:paraId="7431301D" w14:textId="31B5A57B" w:rsidR="00F32CB1" w:rsidRDefault="00F576EC" w:rsidP="00757411">
            <w:r>
              <w:t>3 points</w:t>
            </w:r>
          </w:p>
        </w:tc>
        <w:tc>
          <w:tcPr>
            <w:tcW w:w="1620" w:type="dxa"/>
          </w:tcPr>
          <w:p w14:paraId="1E0FB8B5" w14:textId="008979B4" w:rsidR="00F32CB1" w:rsidRDefault="00F576EC" w:rsidP="00757411">
            <w:r>
              <w:t>10 points</w:t>
            </w:r>
          </w:p>
        </w:tc>
        <w:tc>
          <w:tcPr>
            <w:tcW w:w="4950" w:type="dxa"/>
          </w:tcPr>
          <w:p w14:paraId="5C2DA815" w14:textId="0FB4D144" w:rsidR="00F32CB1" w:rsidRDefault="00F576EC" w:rsidP="00757411">
            <w:r>
              <w:t>They were able to take their data and reflect upon improvements needed in their program. It was well explained and detailed areas for improvement in the document.</w:t>
            </w:r>
          </w:p>
        </w:tc>
      </w:tr>
      <w:tr w:rsidR="00F32CB1" w14:paraId="56CF6C84" w14:textId="77777777" w:rsidTr="00A526A4">
        <w:tc>
          <w:tcPr>
            <w:tcW w:w="3505" w:type="dxa"/>
          </w:tcPr>
          <w:p w14:paraId="3D922DCA" w14:textId="77777777" w:rsidR="00F32CB1" w:rsidRDefault="005E3D1F" w:rsidP="00757411">
            <w:pPr>
              <w:ind w:left="180" w:hanging="180"/>
            </w:pPr>
            <w:r>
              <w:t>11</w:t>
            </w:r>
            <w:r w:rsidR="00F32CB1">
              <w:t xml:space="preserve">. </w:t>
            </w:r>
            <w:r w:rsidR="006148C6">
              <w:t xml:space="preserve">Future </w:t>
            </w:r>
            <w:r w:rsidR="006855C6">
              <w:t>Continuous Improvement Plan</w:t>
            </w:r>
            <w:r>
              <w:t xml:space="preserve"> Tables</w:t>
            </w:r>
          </w:p>
          <w:p w14:paraId="2BF3833D" w14:textId="77777777" w:rsidR="00F32CB1" w:rsidRDefault="00F32CB1" w:rsidP="00757411">
            <w:pPr>
              <w:ind w:left="180" w:hanging="180"/>
            </w:pPr>
          </w:p>
        </w:tc>
        <w:tc>
          <w:tcPr>
            <w:tcW w:w="1350" w:type="dxa"/>
          </w:tcPr>
          <w:p w14:paraId="37FE815E" w14:textId="387A51CC" w:rsidR="00F32CB1" w:rsidRDefault="00F576EC" w:rsidP="00757411">
            <w:r>
              <w:t>10 points</w:t>
            </w:r>
          </w:p>
        </w:tc>
        <w:tc>
          <w:tcPr>
            <w:tcW w:w="1170" w:type="dxa"/>
            <w:shd w:val="clear" w:color="auto" w:fill="808080" w:themeFill="background1" w:themeFillShade="80"/>
          </w:tcPr>
          <w:p w14:paraId="39B5D48E" w14:textId="77777777" w:rsidR="00F32CB1" w:rsidRDefault="00F32CB1" w:rsidP="00757411"/>
        </w:tc>
        <w:tc>
          <w:tcPr>
            <w:tcW w:w="1710" w:type="dxa"/>
            <w:shd w:val="clear" w:color="auto" w:fill="808080" w:themeFill="background1" w:themeFillShade="80"/>
          </w:tcPr>
          <w:p w14:paraId="0FA82A86" w14:textId="77777777" w:rsidR="00F32CB1" w:rsidRDefault="00F32CB1" w:rsidP="00757411"/>
        </w:tc>
        <w:tc>
          <w:tcPr>
            <w:tcW w:w="1620" w:type="dxa"/>
          </w:tcPr>
          <w:p w14:paraId="41740F7A" w14:textId="33FB3EDD" w:rsidR="00F32CB1" w:rsidRDefault="00F576EC" w:rsidP="00757411">
            <w:r>
              <w:t>10 points</w:t>
            </w:r>
          </w:p>
        </w:tc>
        <w:tc>
          <w:tcPr>
            <w:tcW w:w="4950" w:type="dxa"/>
          </w:tcPr>
          <w:p w14:paraId="1C828906" w14:textId="22E9A753" w:rsidR="00F32CB1" w:rsidRDefault="00F576EC" w:rsidP="00757411">
            <w:r>
              <w:t xml:space="preserve">They outline several areas for CIP. Great job on this as well. </w:t>
            </w:r>
          </w:p>
        </w:tc>
      </w:tr>
    </w:tbl>
    <w:p w14:paraId="6E82ECC6" w14:textId="77777777" w:rsidR="00287D3E" w:rsidRDefault="00287D3E" w:rsidP="00313B9A"/>
    <w:p w14:paraId="2FC26C8E" w14:textId="77777777" w:rsidR="006761AD" w:rsidRPr="00865A44" w:rsidRDefault="006761AD" w:rsidP="006761AD">
      <w:pPr>
        <w:rPr>
          <w:rFonts w:ascii="Calibri" w:eastAsia="Calibri" w:hAnsi="Calibri" w:cs="Times New Roman"/>
        </w:rPr>
      </w:pPr>
    </w:p>
    <w:p w14:paraId="50CB4A8B"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gridCol w:w="2469"/>
        <w:gridCol w:w="2633"/>
      </w:tblGrid>
      <w:tr w:rsidR="00C766EE" w:rsidRPr="00865A44" w14:paraId="6AA9A27D" w14:textId="77777777" w:rsidTr="00C766EE">
        <w:trPr>
          <w:trHeight w:val="404"/>
        </w:trPr>
        <w:tc>
          <w:tcPr>
            <w:tcW w:w="4145" w:type="dxa"/>
          </w:tcPr>
          <w:p w14:paraId="21F790DD" w14:textId="65632FF5" w:rsidR="00C766EE" w:rsidRPr="00865A44" w:rsidRDefault="00CE2ABB" w:rsidP="007C4434">
            <w:pPr>
              <w:jc w:val="center"/>
              <w:rPr>
                <w:sz w:val="24"/>
                <w:szCs w:val="24"/>
              </w:rPr>
            </w:pPr>
            <w:r>
              <w:rPr>
                <w:rFonts w:ascii="Calibri" w:eastAsia="Calibri" w:hAnsi="Calibri" w:cs="Times New Roman"/>
                <w:sz w:val="24"/>
                <w:szCs w:val="24"/>
                <w:u w:val="single"/>
              </w:rPr>
              <w:t xml:space="preserve">  </w:t>
            </w:r>
            <w:proofErr w:type="gramStart"/>
            <w:r>
              <w:rPr>
                <w:rFonts w:ascii="Calibri" w:eastAsia="Calibri" w:hAnsi="Calibri" w:cs="Times New Roman"/>
                <w:sz w:val="24"/>
                <w:szCs w:val="24"/>
                <w:u w:val="single"/>
              </w:rPr>
              <w:t>X</w:t>
            </w:r>
            <w:r w:rsidR="00C766EE">
              <w:rPr>
                <w:rFonts w:ascii="Calibri" w:eastAsia="Calibri" w:hAnsi="Calibri" w:cs="Times New Roman"/>
                <w:sz w:val="24"/>
                <w:szCs w:val="24"/>
                <w:u w:val="single"/>
              </w:rPr>
              <w:t xml:space="preserve"> </w:t>
            </w:r>
            <w:r w:rsidR="00C766EE">
              <w:rPr>
                <w:rFonts w:ascii="Calibri" w:eastAsia="Calibri" w:hAnsi="Calibri" w:cs="Times New Roman"/>
                <w:sz w:val="24"/>
                <w:szCs w:val="24"/>
              </w:rPr>
              <w:t xml:space="preserve"> </w:t>
            </w:r>
            <w:r w:rsidR="00C766EE" w:rsidRPr="00865A44">
              <w:rPr>
                <w:rFonts w:ascii="Calibri" w:eastAsia="Calibri" w:hAnsi="Calibri" w:cs="Times New Roman"/>
                <w:sz w:val="24"/>
                <w:szCs w:val="24"/>
              </w:rPr>
              <w:t>Accepted</w:t>
            </w:r>
            <w:proofErr w:type="gramEnd"/>
            <w:r w:rsidR="00C766EE" w:rsidRPr="00865A44">
              <w:rPr>
                <w:rFonts w:ascii="Calibri" w:eastAsia="Calibri" w:hAnsi="Calibri" w:cs="Times New Roman"/>
                <w:sz w:val="24"/>
                <w:szCs w:val="24"/>
              </w:rPr>
              <w:t xml:space="preserve"> Without Recommendations</w:t>
            </w:r>
          </w:p>
        </w:tc>
        <w:tc>
          <w:tcPr>
            <w:tcW w:w="4145" w:type="dxa"/>
          </w:tcPr>
          <w:p w14:paraId="317D2403"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 xml:space="preserve"> </w:t>
            </w:r>
            <w:r>
              <w:rPr>
                <w:rFonts w:ascii="Calibri" w:eastAsia="Calibri" w:hAnsi="Calibri" w:cs="Times New Roman"/>
                <w:sz w:val="24"/>
                <w:szCs w:val="24"/>
              </w:rPr>
              <w:t xml:space="preserve">Accepted </w:t>
            </w:r>
            <w:proofErr w:type="gramStart"/>
            <w:r>
              <w:rPr>
                <w:rFonts w:ascii="Calibri" w:eastAsia="Calibri" w:hAnsi="Calibri" w:cs="Times New Roman"/>
                <w:sz w:val="24"/>
                <w:szCs w:val="24"/>
              </w:rPr>
              <w:t>W</w:t>
            </w:r>
            <w:r w:rsidRPr="00865A44">
              <w:rPr>
                <w:rFonts w:ascii="Calibri" w:eastAsia="Calibri" w:hAnsi="Calibri" w:cs="Times New Roman"/>
                <w:sz w:val="24"/>
                <w:szCs w:val="24"/>
              </w:rPr>
              <w:t>ith</w:t>
            </w:r>
            <w:proofErr w:type="gramEnd"/>
            <w:r w:rsidRPr="00865A44">
              <w:rPr>
                <w:rFonts w:ascii="Calibri" w:eastAsia="Calibri" w:hAnsi="Calibri" w:cs="Times New Roman"/>
                <w:sz w:val="24"/>
                <w:szCs w:val="24"/>
              </w:rPr>
              <w:t xml:space="preserve"> Recommendations</w:t>
            </w:r>
          </w:p>
        </w:tc>
        <w:tc>
          <w:tcPr>
            <w:tcW w:w="2469" w:type="dxa"/>
          </w:tcPr>
          <w:p w14:paraId="28DB43A2" w14:textId="77777777" w:rsidR="00C766EE" w:rsidRPr="00C766EE" w:rsidRDefault="00C766EE"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Accepted with Required Recommendations</w:t>
            </w:r>
          </w:p>
        </w:tc>
        <w:tc>
          <w:tcPr>
            <w:tcW w:w="2633" w:type="dxa"/>
          </w:tcPr>
          <w:p w14:paraId="7EBE6EB2"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14:paraId="08CB911F" w14:textId="77777777" w:rsidR="006761AD" w:rsidRDefault="006761AD" w:rsidP="006761AD">
      <w:pPr>
        <w:jc w:val="center"/>
      </w:pPr>
    </w:p>
    <w:p w14:paraId="048B0178" w14:textId="77777777" w:rsidR="006761AD" w:rsidRDefault="006761AD" w:rsidP="006761AD"/>
    <w:p w14:paraId="63C41CB4" w14:textId="77777777" w:rsidR="006761AD" w:rsidRPr="00101233" w:rsidRDefault="006761AD" w:rsidP="006761AD">
      <w:pPr>
        <w:rPr>
          <w:b/>
        </w:rPr>
      </w:pPr>
      <w:r w:rsidRPr="00101233">
        <w:rPr>
          <w:b/>
          <w:noProof/>
          <w:sz w:val="20"/>
          <w:szCs w:val="20"/>
        </w:rPr>
        <w:lastRenderedPageBreak/>
        <mc:AlternateContent>
          <mc:Choice Requires="wps">
            <w:drawing>
              <wp:anchor distT="45720" distB="45720" distL="114300" distR="114300" simplePos="0" relativeHeight="251658240" behindDoc="0" locked="0" layoutInCell="1" allowOverlap="1" wp14:anchorId="1973150B" wp14:editId="277B409C">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6779B856" w14:textId="0620EEDC" w:rsidR="006761AD" w:rsidRDefault="008536B3" w:rsidP="006761AD">
                            <w:r>
                              <w:t xml:space="preserve">This is an excellent program review and I think it should be used as an example in the future for how to write one of these </w:t>
                            </w:r>
                            <w:r w:rsidR="00727F34">
                              <w:t xml:space="preserve">documents. I enjoyed reading this document and thought it was extremely thorough. </w:t>
                            </w:r>
                            <w:r w:rsidR="00AB397E">
                              <w:t xml:space="preserve">Everything was evidence based and well explained to those of us who are not </w:t>
                            </w:r>
                            <w:r w:rsidR="006C29CB">
                              <w:t>in this area.</w:t>
                            </w:r>
                            <w:r w:rsidR="00CE2ABB">
                              <w:t xml:space="preserve"> Thank you so much for making my job easy. </w:t>
                            </w:r>
                          </w:p>
                          <w:p w14:paraId="464446D2" w14:textId="2F8B8154" w:rsidR="00CE2ABB" w:rsidRDefault="00CE2ABB" w:rsidP="006761AD">
                            <w:r>
                              <w:t>I have also noticed a need for more communication between departments in the college. I think if we communicate how we are changing and doing a lot of these things in the theatre department, we can all work together to improve some of these areas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3150B" id="_x0000_t202" coordsize="21600,21600" o:spt="202" path="m,l,21600r21600,l21600,xe">
                <v:stroke joinstyle="miter"/>
                <v:path gradientshapeok="t" o:connecttype="rect"/>
              </v:shapetype>
              <v:shape id="Text Box 2" o:spid="_x0000_s1026" type="#_x0000_t202" style="position:absolute;margin-left:0;margin-top:18.55pt;width:669pt;height:1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6779B856" w14:textId="0620EEDC" w:rsidR="006761AD" w:rsidRDefault="008536B3" w:rsidP="006761AD">
                      <w:r>
                        <w:t xml:space="preserve">This is an excellent program review and I think it should be used as an example in the future for how to write one of these </w:t>
                      </w:r>
                      <w:r w:rsidR="00727F34">
                        <w:t xml:space="preserve">documents. I enjoyed reading this document and thought it was extremely thorough. </w:t>
                      </w:r>
                      <w:r w:rsidR="00AB397E">
                        <w:t xml:space="preserve">Everything was evidence based and well explained to those of us who are not </w:t>
                      </w:r>
                      <w:r w:rsidR="006C29CB">
                        <w:t>in this area.</w:t>
                      </w:r>
                      <w:r w:rsidR="00CE2ABB">
                        <w:t xml:space="preserve"> Thank you so much for making my job easy. </w:t>
                      </w:r>
                    </w:p>
                    <w:p w14:paraId="464446D2" w14:textId="2F8B8154" w:rsidR="00CE2ABB" w:rsidRDefault="00CE2ABB" w:rsidP="006761AD">
                      <w:r>
                        <w:t>I have also noticed a need for more communication between departments in the college. I think if we communicate how we are changing and doing a lot of these things in the theatre department, we can all work together to improve some of these areas together.</w:t>
                      </w:r>
                      <w:bookmarkStart w:id="1" w:name="_GoBack"/>
                      <w:bookmarkEnd w:id="1"/>
                    </w:p>
                  </w:txbxContent>
                </v:textbox>
                <w10:wrap type="square"/>
              </v:shape>
            </w:pict>
          </mc:Fallback>
        </mc:AlternateContent>
      </w:r>
      <w:r w:rsidRPr="00101233">
        <w:rPr>
          <w:b/>
        </w:rPr>
        <w:t>General comments about the submission or rationale for the conclusion:</w:t>
      </w:r>
    </w:p>
    <w:p w14:paraId="758E037F" w14:textId="77777777" w:rsidR="006761AD" w:rsidRDefault="006761AD" w:rsidP="006761AD">
      <w:pPr>
        <w:rPr>
          <w:sz w:val="20"/>
          <w:szCs w:val="20"/>
        </w:rPr>
      </w:pPr>
    </w:p>
    <w:p w14:paraId="642924BB" w14:textId="77777777" w:rsidR="006761AD" w:rsidRDefault="006761AD" w:rsidP="00313B9A"/>
    <w:sectPr w:rsidR="006761AD" w:rsidSect="00D94EFC">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FBD7" w14:textId="77777777" w:rsidR="00C84913" w:rsidRDefault="00C84913" w:rsidP="00FA0207">
      <w:pPr>
        <w:spacing w:after="0" w:line="240" w:lineRule="auto"/>
      </w:pPr>
      <w:r>
        <w:separator/>
      </w:r>
    </w:p>
  </w:endnote>
  <w:endnote w:type="continuationSeparator" w:id="0">
    <w:p w14:paraId="06B996D4" w14:textId="77777777" w:rsidR="00C84913" w:rsidRDefault="00C84913" w:rsidP="00FA0207">
      <w:pPr>
        <w:spacing w:after="0" w:line="240" w:lineRule="auto"/>
      </w:pPr>
      <w:r>
        <w:continuationSeparator/>
      </w:r>
    </w:p>
  </w:endnote>
  <w:endnote w:type="continuationNotice" w:id="1">
    <w:p w14:paraId="47392336" w14:textId="77777777" w:rsidR="00C84913" w:rsidRDefault="00C84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B6C1" w14:textId="47C72FF0"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C84913">
      <w:rPr>
        <w:noProof/>
      </w:rPr>
      <w:t>1</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C84913">
      <w:rPr>
        <w:noProof/>
      </w:rPr>
      <w:t>1</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9C6D" w14:textId="77777777" w:rsidR="00C84913" w:rsidRDefault="00C84913" w:rsidP="00FA0207">
      <w:pPr>
        <w:spacing w:after="0" w:line="240" w:lineRule="auto"/>
      </w:pPr>
      <w:r>
        <w:separator/>
      </w:r>
    </w:p>
  </w:footnote>
  <w:footnote w:type="continuationSeparator" w:id="0">
    <w:p w14:paraId="3B5F1079" w14:textId="77777777" w:rsidR="00C84913" w:rsidRDefault="00C84913" w:rsidP="00FA0207">
      <w:pPr>
        <w:spacing w:after="0" w:line="240" w:lineRule="auto"/>
      </w:pPr>
      <w:r>
        <w:continuationSeparator/>
      </w:r>
    </w:p>
  </w:footnote>
  <w:footnote w:type="continuationNotice" w:id="1">
    <w:p w14:paraId="4A89C9A3" w14:textId="77777777" w:rsidR="00C84913" w:rsidRDefault="00C84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9FEA"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8240" behindDoc="0" locked="0" layoutInCell="1" allowOverlap="1" wp14:anchorId="3DB901A8" wp14:editId="7D81612B">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68538B4E" w14:textId="77777777" w:rsidR="006761AD" w:rsidRDefault="006761AD" w:rsidP="00F22194">
    <w:pPr>
      <w:pStyle w:val="Header"/>
      <w:jc w:val="center"/>
      <w:rPr>
        <w:b/>
        <w:sz w:val="24"/>
        <w:szCs w:val="24"/>
      </w:rPr>
    </w:pPr>
  </w:p>
  <w:p w14:paraId="68140B1F" w14:textId="77777777" w:rsidR="006761AD" w:rsidRDefault="006761AD" w:rsidP="00F22194">
    <w:pPr>
      <w:pStyle w:val="Header"/>
      <w:jc w:val="center"/>
      <w:rPr>
        <w:b/>
        <w:sz w:val="24"/>
        <w:szCs w:val="24"/>
      </w:rPr>
    </w:pPr>
  </w:p>
  <w:p w14:paraId="63FB91A8" w14:textId="3995ECF2" w:rsidR="006761AD" w:rsidRDefault="006761AD" w:rsidP="006761AD">
    <w:pPr>
      <w:rPr>
        <w:b/>
      </w:rPr>
    </w:pPr>
    <w:r>
      <w:rPr>
        <w:b/>
      </w:rPr>
      <w:t>Unit</w:t>
    </w:r>
    <w:r w:rsidRPr="00A030C9">
      <w:rPr>
        <w:b/>
      </w:rPr>
      <w:t xml:space="preserve"> name</w:t>
    </w:r>
    <w:r>
      <w:rPr>
        <w:b/>
      </w:rPr>
      <w:t>:</w:t>
    </w:r>
    <w:r w:rsidR="008329C6">
      <w:rPr>
        <w:b/>
      </w:rPr>
      <w:t xml:space="preserve"> </w:t>
    </w:r>
    <w:r w:rsidR="00E02154">
      <w:rPr>
        <w:b/>
      </w:rPr>
      <w:t>Developmental Education Service Unit</w:t>
    </w:r>
    <w:proofErr w:type="gramStart"/>
    <w:r>
      <w:rPr>
        <w:b/>
      </w:rPr>
      <w:tab/>
    </w:r>
    <w:r w:rsidR="00236790">
      <w:rPr>
        <w:b/>
      </w:rPr>
      <w:t xml:space="preserve">  </w:t>
    </w:r>
    <w:r w:rsidR="00F576EC">
      <w:rPr>
        <w:b/>
      </w:rPr>
      <w:tab/>
    </w:r>
    <w:proofErr w:type="gramEnd"/>
    <w:r w:rsidR="00F576EC">
      <w:rPr>
        <w:b/>
      </w:rPr>
      <w:tab/>
    </w:r>
    <w:r w:rsidR="00F576EC">
      <w:rPr>
        <w:b/>
      </w:rPr>
      <w:tab/>
    </w:r>
    <w:r w:rsidR="00F576EC">
      <w:rPr>
        <w:b/>
      </w:rPr>
      <w:tab/>
    </w:r>
    <w:r w:rsidR="00F576EC">
      <w:rPr>
        <w:b/>
      </w:rPr>
      <w:tab/>
    </w:r>
    <w:r w:rsidR="00F576EC">
      <w:rPr>
        <w:b/>
      </w:rPr>
      <w:tab/>
    </w:r>
    <w:r w:rsidR="00F576EC">
      <w:rPr>
        <w:b/>
      </w:rPr>
      <w:tab/>
    </w:r>
    <w:r w:rsidR="00236790">
      <w:rPr>
        <w:b/>
      </w:rPr>
      <w:t xml:space="preserve">   </w:t>
    </w:r>
    <w:r w:rsidR="00720020">
      <w:rPr>
        <w:b/>
      </w:rPr>
      <w:t xml:space="preserve">            </w:t>
    </w:r>
    <w:r w:rsidR="00236790">
      <w:rPr>
        <w:b/>
      </w:rPr>
      <w:t xml:space="preserve">      </w:t>
    </w:r>
    <w:r w:rsidR="005379EF">
      <w:rPr>
        <w:b/>
      </w:rPr>
      <w:t xml:space="preserve"> Reviewer: Renee </w:t>
    </w:r>
    <w:proofErr w:type="spellStart"/>
    <w:r w:rsidR="005379EF">
      <w:rPr>
        <w:b/>
      </w:rPr>
      <w:t>Dessommes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6267"/>
    <w:rsid w:val="00087C33"/>
    <w:rsid w:val="000C642A"/>
    <w:rsid w:val="000F34DF"/>
    <w:rsid w:val="00116950"/>
    <w:rsid w:val="00164A03"/>
    <w:rsid w:val="00186514"/>
    <w:rsid w:val="0019738B"/>
    <w:rsid w:val="001E72C0"/>
    <w:rsid w:val="001F2CFF"/>
    <w:rsid w:val="00236790"/>
    <w:rsid w:val="002402F0"/>
    <w:rsid w:val="00261EDF"/>
    <w:rsid w:val="00274F5F"/>
    <w:rsid w:val="00287D3E"/>
    <w:rsid w:val="002C316B"/>
    <w:rsid w:val="002C37C9"/>
    <w:rsid w:val="00306E05"/>
    <w:rsid w:val="003078A4"/>
    <w:rsid w:val="00313B9A"/>
    <w:rsid w:val="003343C8"/>
    <w:rsid w:val="003D7CB8"/>
    <w:rsid w:val="00484DBF"/>
    <w:rsid w:val="004B015F"/>
    <w:rsid w:val="00511BEA"/>
    <w:rsid w:val="005131A1"/>
    <w:rsid w:val="005379EF"/>
    <w:rsid w:val="005C37B3"/>
    <w:rsid w:val="005E13C0"/>
    <w:rsid w:val="005E3D1F"/>
    <w:rsid w:val="005F2368"/>
    <w:rsid w:val="00604216"/>
    <w:rsid w:val="006148C6"/>
    <w:rsid w:val="00624FAE"/>
    <w:rsid w:val="00647B52"/>
    <w:rsid w:val="006761AD"/>
    <w:rsid w:val="006819E6"/>
    <w:rsid w:val="006855C6"/>
    <w:rsid w:val="006C29CB"/>
    <w:rsid w:val="006C3FAE"/>
    <w:rsid w:val="006D169C"/>
    <w:rsid w:val="007062A6"/>
    <w:rsid w:val="007123B2"/>
    <w:rsid w:val="00720020"/>
    <w:rsid w:val="00720EF5"/>
    <w:rsid w:val="00727F34"/>
    <w:rsid w:val="00743105"/>
    <w:rsid w:val="0075232C"/>
    <w:rsid w:val="00757411"/>
    <w:rsid w:val="00763184"/>
    <w:rsid w:val="00764B05"/>
    <w:rsid w:val="007F64F0"/>
    <w:rsid w:val="00807167"/>
    <w:rsid w:val="008113DB"/>
    <w:rsid w:val="008329C6"/>
    <w:rsid w:val="008536B3"/>
    <w:rsid w:val="008B41CB"/>
    <w:rsid w:val="00947080"/>
    <w:rsid w:val="0095749F"/>
    <w:rsid w:val="00981316"/>
    <w:rsid w:val="009A51CC"/>
    <w:rsid w:val="009D2932"/>
    <w:rsid w:val="00A030C9"/>
    <w:rsid w:val="00A40501"/>
    <w:rsid w:val="00A526A4"/>
    <w:rsid w:val="00A54418"/>
    <w:rsid w:val="00AB147E"/>
    <w:rsid w:val="00AB397E"/>
    <w:rsid w:val="00AC73F7"/>
    <w:rsid w:val="00AD42E8"/>
    <w:rsid w:val="00AF0C97"/>
    <w:rsid w:val="00B07C4C"/>
    <w:rsid w:val="00BC5DEF"/>
    <w:rsid w:val="00BF6674"/>
    <w:rsid w:val="00C1324E"/>
    <w:rsid w:val="00C13D56"/>
    <w:rsid w:val="00C766EE"/>
    <w:rsid w:val="00C84913"/>
    <w:rsid w:val="00CA09D6"/>
    <w:rsid w:val="00CA18DE"/>
    <w:rsid w:val="00CA3289"/>
    <w:rsid w:val="00CC09C2"/>
    <w:rsid w:val="00CD1781"/>
    <w:rsid w:val="00CE2ABB"/>
    <w:rsid w:val="00D138BA"/>
    <w:rsid w:val="00D312F4"/>
    <w:rsid w:val="00D31304"/>
    <w:rsid w:val="00D350EA"/>
    <w:rsid w:val="00D47C6C"/>
    <w:rsid w:val="00D66925"/>
    <w:rsid w:val="00D74CB7"/>
    <w:rsid w:val="00D94EFC"/>
    <w:rsid w:val="00DB0D1F"/>
    <w:rsid w:val="00DB4774"/>
    <w:rsid w:val="00DC1080"/>
    <w:rsid w:val="00E02154"/>
    <w:rsid w:val="00E22EAE"/>
    <w:rsid w:val="00E30060"/>
    <w:rsid w:val="00E514A1"/>
    <w:rsid w:val="00E759B4"/>
    <w:rsid w:val="00E96EC7"/>
    <w:rsid w:val="00F12C87"/>
    <w:rsid w:val="00F22194"/>
    <w:rsid w:val="00F32CB1"/>
    <w:rsid w:val="00F576EC"/>
    <w:rsid w:val="00F615FE"/>
    <w:rsid w:val="00FA0207"/>
    <w:rsid w:val="00FA2847"/>
    <w:rsid w:val="00F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6663A"/>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2BB2FA91B164B9C535FCDADBD4A7F" ma:contentTypeVersion="18" ma:contentTypeDescription="Create a new document." ma:contentTypeScope="" ma:versionID="f2e5a48846540e4804f7ef64abd97f90">
  <xsd:schema xmlns:xsd="http://www.w3.org/2001/XMLSchema" xmlns:xs="http://www.w3.org/2001/XMLSchema" xmlns:p="http://schemas.microsoft.com/office/2006/metadata/properties" xmlns:ns3="d9081e11-25a5-4882-9867-45b99bba204e" xmlns:ns4="a4bf5b65-49c3-4181-a03d-c925735a36c3" targetNamespace="http://schemas.microsoft.com/office/2006/metadata/properties" ma:root="true" ma:fieldsID="af27057a9ab569757cf4e18679aaa1b6" ns3:_="" ns4:_="">
    <xsd:import namespace="d9081e11-25a5-4882-9867-45b99bba204e"/>
    <xsd:import namespace="a4bf5b65-49c3-4181-a03d-c925735a36c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81e11-25a5-4882-9867-45b99bba20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f5b65-49c3-4181-a03d-c925735a36c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bf5b65-49c3-4181-a03d-c925735a36c3" xsi:nil="true"/>
  </documentManagement>
</p:properties>
</file>

<file path=customXml/itemProps1.xml><?xml version="1.0" encoding="utf-8"?>
<ds:datastoreItem xmlns:ds="http://schemas.openxmlformats.org/officeDocument/2006/customXml" ds:itemID="{EF137B6F-AE5C-40F0-AE9A-44EC4BCD7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81e11-25a5-4882-9867-45b99bba204e"/>
    <ds:schemaRef ds:uri="a4bf5b65-49c3-4181-a03d-c925735a3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B0C73-B783-4BC7-853C-F01E6D640DBC}">
  <ds:schemaRefs>
    <ds:schemaRef ds:uri="http://schemas.microsoft.com/sharepoint/v3/contenttype/forms"/>
  </ds:schemaRefs>
</ds:datastoreItem>
</file>

<file path=customXml/itemProps3.xml><?xml version="1.0" encoding="utf-8"?>
<ds:datastoreItem xmlns:ds="http://schemas.openxmlformats.org/officeDocument/2006/customXml" ds:itemID="{8B4C0733-23DC-4507-8349-F3B998026362}">
  <ds:schemaRefs>
    <ds:schemaRef ds:uri="http://schemas.microsoft.com/office/infopath/2007/PartnerControls"/>
    <ds:schemaRef ds:uri="http://schemas.microsoft.com/office/2006/documentManagement/types"/>
    <ds:schemaRef ds:uri="http://purl.org/dc/dcmitype/"/>
    <ds:schemaRef ds:uri="http://purl.org/dc/terms/"/>
    <ds:schemaRef ds:uri="d9081e11-25a5-4882-9867-45b99bba204e"/>
    <ds:schemaRef ds:uri="http://purl.org/dc/elements/1.1/"/>
    <ds:schemaRef ds:uri="http://schemas.microsoft.com/office/2006/metadata/properties"/>
    <ds:schemaRef ds:uri="http://schemas.openxmlformats.org/package/2006/metadata/core-properties"/>
    <ds:schemaRef ds:uri="a4bf5b65-49c3-4181-a03d-c925735a36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Kristen L. Streater</cp:lastModifiedBy>
  <cp:revision>2</cp:revision>
  <cp:lastPrinted>2016-01-08T15:56:00Z</cp:lastPrinted>
  <dcterms:created xsi:type="dcterms:W3CDTF">2024-04-02T16:35:00Z</dcterms:created>
  <dcterms:modified xsi:type="dcterms:W3CDTF">2024-04-02T16:35:00Z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0x0101005982BB2FA91B164B9C535FCDADBD4A7F</vt:lpwstr>
  </property>
</Properties>
</file>