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2554" w14:textId="77777777" w:rsidR="0043753D" w:rsidRDefault="00AE6732">
      <w:pPr>
        <w:pStyle w:val="Body"/>
        <w:spacing w:after="0" w:line="242" w:lineRule="exact"/>
        <w:ind w:right="240"/>
        <w:jc w:val="center"/>
        <w:rPr>
          <w:rFonts w:ascii="Arial" w:eastAsia="Arial" w:hAnsi="Arial" w:cs="Arial"/>
          <w:b/>
          <w:bCs/>
          <w:spacing w:val="-1"/>
          <w:position w:val="2"/>
          <w:sz w:val="24"/>
          <w:szCs w:val="24"/>
        </w:rPr>
      </w:pPr>
      <w:r>
        <w:rPr>
          <w:rFonts w:ascii="Arial" w:hAnsi="Arial"/>
          <w:b/>
          <w:bCs/>
          <w:spacing w:val="-1"/>
          <w:position w:val="2"/>
          <w:sz w:val="24"/>
          <w:szCs w:val="24"/>
        </w:rPr>
        <w:t>Continuous Improvement Plan Report to be Completed in Years 2/4 of Program Review Cycle</w:t>
      </w:r>
    </w:p>
    <w:p w14:paraId="5A6EE5ED" w14:textId="77777777" w:rsidR="0043753D" w:rsidRDefault="0043753D">
      <w:pPr>
        <w:pStyle w:val="Body"/>
        <w:spacing w:after="0" w:line="242" w:lineRule="exact"/>
        <w:ind w:right="240"/>
        <w:jc w:val="center"/>
        <w:rPr>
          <w:rFonts w:ascii="Arial" w:eastAsia="Arial" w:hAnsi="Arial" w:cs="Arial"/>
          <w:b/>
          <w:bCs/>
          <w:spacing w:val="-1"/>
          <w:position w:val="2"/>
          <w:sz w:val="24"/>
          <w:szCs w:val="24"/>
        </w:rPr>
      </w:pPr>
    </w:p>
    <w:p w14:paraId="6B7789D7" w14:textId="77777777" w:rsidR="0043753D" w:rsidRDefault="00AE6732">
      <w:pPr>
        <w:pStyle w:val="Body"/>
        <w:tabs>
          <w:tab w:val="right" w:leader="underscore" w:pos="3168"/>
          <w:tab w:val="left" w:pos="3240"/>
          <w:tab w:val="left" w:pos="4860"/>
          <w:tab w:val="right" w:leader="underscore" w:pos="12940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Date:</w:t>
      </w:r>
      <w:r>
        <w:rPr>
          <w:rFonts w:ascii="Arial" w:hAnsi="Arial"/>
          <w:b/>
          <w:bCs/>
        </w:rPr>
        <w:t>February 27, 2025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Name of </w:t>
      </w:r>
      <w:proofErr w:type="spellStart"/>
      <w:r>
        <w:rPr>
          <w:rFonts w:ascii="Arial" w:eastAsia="Arial" w:hAnsi="Arial" w:cs="Arial"/>
          <w:b/>
          <w:bCs/>
        </w:rPr>
        <w:t>Program:</w:t>
      </w:r>
      <w:r>
        <w:rPr>
          <w:rFonts w:ascii="Arial" w:hAnsi="Arial"/>
          <w:b/>
          <w:bCs/>
        </w:rPr>
        <w:t>Supply</w:t>
      </w:r>
      <w:proofErr w:type="spellEnd"/>
      <w:r>
        <w:rPr>
          <w:rFonts w:ascii="Arial" w:hAnsi="Arial"/>
          <w:b/>
          <w:bCs/>
        </w:rPr>
        <w:t xml:space="preserve"> Chain Management</w:t>
      </w:r>
      <w:r>
        <w:rPr>
          <w:rFonts w:ascii="Arial" w:eastAsia="Arial" w:hAnsi="Arial" w:cs="Arial"/>
          <w:b/>
          <w:bCs/>
        </w:rPr>
        <w:tab/>
      </w:r>
    </w:p>
    <w:p w14:paraId="63EFE7A7" w14:textId="77777777" w:rsidR="0043753D" w:rsidRDefault="00AE6732">
      <w:pPr>
        <w:pStyle w:val="Body"/>
        <w:tabs>
          <w:tab w:val="right" w:leader="underscore" w:pos="3168"/>
          <w:tab w:val="left" w:pos="4860"/>
          <w:tab w:val="left" w:pos="9720"/>
          <w:tab w:val="right" w:leader="underscore" w:pos="12940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Contact </w:t>
      </w:r>
      <w:proofErr w:type="spellStart"/>
      <w:proofErr w:type="gramStart"/>
      <w:r>
        <w:rPr>
          <w:rFonts w:ascii="Arial" w:hAnsi="Arial"/>
          <w:b/>
          <w:bCs/>
        </w:rPr>
        <w:t>Name:Greg</w:t>
      </w:r>
      <w:proofErr w:type="spellEnd"/>
      <w:proofErr w:type="gramEnd"/>
      <w:r>
        <w:rPr>
          <w:rFonts w:ascii="Arial" w:hAnsi="Arial"/>
          <w:b/>
          <w:bCs/>
        </w:rPr>
        <w:t xml:space="preserve"> Carter    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Contact Email:</w:t>
      </w:r>
      <w:hyperlink r:id="rId7" w:history="1">
        <w:r>
          <w:rPr>
            <w:rStyle w:val="Hyperlink0"/>
          </w:rPr>
          <w:t>gcarter@collin.edu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ab/>
      </w:r>
      <w:r>
        <w:rPr>
          <w:rFonts w:ascii="Arial" w:hAnsi="Arial"/>
          <w:b/>
          <w:bCs/>
        </w:rPr>
        <w:t>Contact Phone:972-377-1988</w:t>
      </w:r>
      <w:r>
        <w:rPr>
          <w:rFonts w:ascii="Arial" w:eastAsia="Arial" w:hAnsi="Arial" w:cs="Arial"/>
          <w:b/>
          <w:bCs/>
        </w:rPr>
        <w:tab/>
      </w:r>
    </w:p>
    <w:p w14:paraId="0596D6E6" w14:textId="77777777" w:rsidR="0043753D" w:rsidRDefault="00AE6732">
      <w:pPr>
        <w:pStyle w:val="Body"/>
        <w:tabs>
          <w:tab w:val="right" w:leader="underscore" w:pos="3168"/>
          <w:tab w:val="left" w:pos="3240"/>
          <w:tab w:val="right" w:leader="underscore" w:pos="12940"/>
        </w:tabs>
        <w:rPr>
          <w:rFonts w:ascii="Arial" w:eastAsia="Arial" w:hAnsi="Arial" w:cs="Arial"/>
          <w:b/>
          <w:bCs/>
          <w:color w:val="2E74B5"/>
          <w:sz w:val="24"/>
          <w:szCs w:val="24"/>
          <w:u w:color="2E74B5"/>
        </w:rPr>
      </w:pPr>
      <w:r>
        <w:rPr>
          <w:rFonts w:ascii="Arial" w:hAnsi="Arial"/>
          <w:b/>
          <w:bCs/>
          <w:color w:val="2E74B5"/>
          <w:sz w:val="24"/>
          <w:szCs w:val="24"/>
          <w:u w:color="2E74B5"/>
        </w:rPr>
        <w:t>Table 1: CIP Student/Program Level Learning Outcomes Targeted for Improvement, Description of Assessment Measure(s) and Targets Levels of Success Table (focus on at least one student/program level outcome for the next two years)</w:t>
      </w:r>
    </w:p>
    <w:p w14:paraId="06BEF83F" w14:textId="77777777" w:rsidR="0043753D" w:rsidRDefault="00AE6732">
      <w:pPr>
        <w:pStyle w:val="NoSpacing"/>
        <w:rPr>
          <w:rFonts w:ascii="Arial" w:eastAsia="Arial" w:hAnsi="Arial" w:cs="Arial"/>
          <w:b/>
          <w:bCs/>
          <w:position w:val="2"/>
        </w:rPr>
      </w:pPr>
      <w:r>
        <w:rPr>
          <w:rFonts w:ascii="Arial" w:hAnsi="Arial"/>
          <w:b/>
          <w:bCs/>
          <w:position w:val="2"/>
        </w:rPr>
        <w:t>Description of Fields in CIP Table 1:</w:t>
      </w:r>
    </w:p>
    <w:p w14:paraId="67462F53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position w:val="2"/>
          <w:sz w:val="20"/>
          <w:szCs w:val="20"/>
        </w:rPr>
        <w:t>A.</w:t>
      </w:r>
      <w:r>
        <w:rPr>
          <w:rFonts w:ascii="Arial" w:hAnsi="Arial"/>
          <w:b/>
          <w:bCs/>
          <w:spacing w:val="-1"/>
          <w:position w:val="2"/>
          <w:sz w:val="20"/>
          <w:szCs w:val="20"/>
        </w:rPr>
        <w:t xml:space="preserve"> Student Learning 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Outcome(s) </w:t>
      </w:r>
      <w:r>
        <w:rPr>
          <w:rFonts w:ascii="Arial" w:hAnsi="Arial"/>
          <w:position w:val="2"/>
          <w:sz w:val="20"/>
          <w:szCs w:val="20"/>
        </w:rPr>
        <w:t>-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Results expect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in </w:t>
      </w:r>
      <w:r>
        <w:rPr>
          <w:rFonts w:ascii="Arial" w:hAnsi="Arial"/>
          <w:spacing w:val="1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his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program (e.g., students will be able to compare/contrast conflict and structural functional theories). Outcomes must be quantifiable and measurable.</w:t>
      </w:r>
    </w:p>
    <w:p w14:paraId="0A9263F7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position w:val="2"/>
          <w:sz w:val="20"/>
          <w:szCs w:val="20"/>
        </w:rPr>
        <w:t>B.</w:t>
      </w:r>
      <w:r>
        <w:rPr>
          <w:rFonts w:ascii="Arial" w:hAnsi="Arial"/>
          <w:b/>
          <w:bCs/>
          <w:spacing w:val="-1"/>
          <w:position w:val="2"/>
          <w:sz w:val="20"/>
          <w:szCs w:val="20"/>
        </w:rPr>
        <w:t xml:space="preserve"> Assessment 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Measure(s) </w:t>
      </w:r>
      <w:r>
        <w:rPr>
          <w:rFonts w:ascii="Arial" w:hAnsi="Arial"/>
          <w:position w:val="2"/>
          <w:sz w:val="20"/>
          <w:szCs w:val="20"/>
        </w:rPr>
        <w:t>–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 </w:t>
      </w:r>
      <w:r>
        <w:rPr>
          <w:rFonts w:ascii="Arial" w:hAnsi="Arial"/>
          <w:position w:val="2"/>
          <w:sz w:val="20"/>
          <w:szCs w:val="20"/>
        </w:rPr>
        <w:t>Assessment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inst</w:t>
      </w:r>
      <w:r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um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nt(s)/process(es)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o measur</w:t>
      </w:r>
      <w:r>
        <w:rPr>
          <w:rFonts w:ascii="Arial" w:hAnsi="Arial"/>
          <w:spacing w:val="1"/>
          <w:sz w:val="20"/>
          <w:szCs w:val="20"/>
        </w:rPr>
        <w:t>e re</w:t>
      </w:r>
      <w:r>
        <w:rPr>
          <w:rFonts w:ascii="Arial" w:hAnsi="Arial"/>
          <w:sz w:val="20"/>
          <w:szCs w:val="20"/>
        </w:rPr>
        <w:t>sul</w:t>
      </w:r>
      <w:r>
        <w:rPr>
          <w:rFonts w:ascii="Arial" w:hAnsi="Arial"/>
          <w:spacing w:val="1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s (e.g., embedded test questions 6 &amp; 7 from final exam)</w:t>
      </w:r>
    </w:p>
    <w:p w14:paraId="2D11A1EB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position w:val="2"/>
          <w:sz w:val="20"/>
          <w:szCs w:val="20"/>
        </w:rPr>
        <w:t>C.</w:t>
      </w:r>
      <w:r>
        <w:rPr>
          <w:rFonts w:ascii="Arial" w:hAnsi="Arial"/>
          <w:b/>
          <w:bCs/>
          <w:spacing w:val="-1"/>
          <w:position w:val="2"/>
          <w:sz w:val="20"/>
          <w:szCs w:val="20"/>
        </w:rPr>
        <w:t xml:space="preserve"> 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Targeted Level(s) of Success </w:t>
      </w:r>
      <w:r>
        <w:rPr>
          <w:rFonts w:ascii="Arial" w:hAnsi="Arial"/>
          <w:position w:val="2"/>
          <w:sz w:val="20"/>
          <w:szCs w:val="20"/>
        </w:rPr>
        <w:t>-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Level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of succe</w:t>
      </w:r>
      <w:r>
        <w:rPr>
          <w:rFonts w:ascii="Arial" w:hAnsi="Arial"/>
          <w:spacing w:val="1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expect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d (e.g., X% of students will score at least Y on the indicated assessment)</w:t>
      </w:r>
    </w:p>
    <w:p w14:paraId="187D8E23" w14:textId="77777777" w:rsidR="0043753D" w:rsidRDefault="0043753D">
      <w:pPr>
        <w:pStyle w:val="Body"/>
        <w:tabs>
          <w:tab w:val="right" w:leader="underscore" w:pos="3168"/>
          <w:tab w:val="left" w:pos="3240"/>
          <w:tab w:val="right" w:leader="underscore" w:pos="12940"/>
        </w:tabs>
        <w:rPr>
          <w:rFonts w:ascii="Arial" w:eastAsia="Arial" w:hAnsi="Arial" w:cs="Arial"/>
          <w:b/>
          <w:bCs/>
          <w:position w:val="2"/>
        </w:rPr>
      </w:pPr>
    </w:p>
    <w:tbl>
      <w:tblPr>
        <w:tblW w:w="129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04"/>
        <w:gridCol w:w="4649"/>
        <w:gridCol w:w="4388"/>
      </w:tblGrid>
      <w:tr w:rsidR="0043753D" w14:paraId="2E08B5F5" w14:textId="77777777" w:rsidTr="00AE6732">
        <w:trPr>
          <w:trHeight w:hRule="exact" w:val="1180"/>
        </w:trPr>
        <w:tc>
          <w:tcPr>
            <w:tcW w:w="3904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9F6C" w14:textId="77777777" w:rsidR="0043753D" w:rsidRDefault="00AE6732">
            <w:pPr>
              <w:pStyle w:val="ListParagraph"/>
              <w:numPr>
                <w:ilvl w:val="0"/>
                <w:numId w:val="1"/>
              </w:numPr>
              <w:spacing w:after="0" w:line="242" w:lineRule="exact"/>
              <w:jc w:val="center"/>
              <w:rPr>
                <w:rFonts w:ascii="Arial" w:hAnsi="Arial"/>
                <w:b/>
                <w:bCs/>
                <w:position w:val="2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-1"/>
                <w:position w:val="2"/>
                <w:sz w:val="20"/>
                <w:szCs w:val="20"/>
              </w:rPr>
              <w:t xml:space="preserve">Student/Program Level Learning </w:t>
            </w:r>
            <w:r>
              <w:rPr>
                <w:rFonts w:ascii="Arial" w:hAnsi="Arial"/>
                <w:b/>
                <w:bCs/>
                <w:position w:val="2"/>
                <w:sz w:val="20"/>
                <w:szCs w:val="20"/>
              </w:rPr>
              <w:t>Outcome(s)</w:t>
            </w:r>
          </w:p>
          <w:p w14:paraId="7C6AA961" w14:textId="77777777" w:rsidR="0043753D" w:rsidRDefault="00AE6732">
            <w:pPr>
              <w:pStyle w:val="ListParagraph"/>
              <w:spacing w:after="0" w:line="242" w:lineRule="exact"/>
              <w:ind w:left="0"/>
              <w:jc w:val="center"/>
              <w:rPr>
                <w:rFonts w:ascii="Arial" w:eastAsia="Arial" w:hAnsi="Arial" w:cs="Arial"/>
                <w:b/>
                <w:bCs/>
                <w:position w:val="2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position w:val="2"/>
                <w:sz w:val="20"/>
                <w:szCs w:val="20"/>
              </w:rPr>
              <w:t>Targeted for Improvement</w:t>
            </w:r>
          </w:p>
          <w:p w14:paraId="22F0E274" w14:textId="77777777" w:rsidR="0043753D" w:rsidRDefault="00AE6732">
            <w:pPr>
              <w:pStyle w:val="Body"/>
              <w:spacing w:after="0" w:line="242" w:lineRule="exact"/>
              <w:ind w:right="240"/>
              <w:jc w:val="center"/>
            </w:pPr>
            <w:r>
              <w:rPr>
                <w:rFonts w:ascii="Arial" w:hAnsi="Arial"/>
                <w:position w:val="2"/>
                <w:sz w:val="20"/>
                <w:szCs w:val="20"/>
              </w:rPr>
              <w:t xml:space="preserve">     (e.g., “Students will be able to…”)</w:t>
            </w:r>
          </w:p>
        </w:tc>
        <w:tc>
          <w:tcPr>
            <w:tcW w:w="4648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</w:tcPr>
          <w:p w14:paraId="0E2C4B7E" w14:textId="77777777" w:rsidR="0043753D" w:rsidRDefault="00AE6732">
            <w:pPr>
              <w:pStyle w:val="Body"/>
              <w:spacing w:after="0" w:line="242" w:lineRule="exact"/>
              <w:ind w:right="10"/>
              <w:jc w:val="center"/>
              <w:rPr>
                <w:rFonts w:ascii="Arial" w:eastAsia="Arial" w:hAnsi="Arial" w:cs="Arial"/>
                <w:b/>
                <w:bCs/>
                <w:position w:val="2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position w:val="2"/>
                <w:sz w:val="20"/>
                <w:szCs w:val="20"/>
              </w:rPr>
              <w:t>B. Description of Assessment Measure(s)</w:t>
            </w:r>
          </w:p>
          <w:p w14:paraId="5458E1F6" w14:textId="77777777" w:rsidR="0043753D" w:rsidRDefault="00AE6732">
            <w:pPr>
              <w:pStyle w:val="Body"/>
              <w:spacing w:after="0" w:line="218" w:lineRule="exact"/>
              <w:ind w:right="10"/>
              <w:jc w:val="center"/>
            </w:pPr>
            <w:r>
              <w:rPr>
                <w:rFonts w:ascii="Arial" w:hAnsi="Arial"/>
                <w:sz w:val="20"/>
                <w:szCs w:val="20"/>
              </w:rPr>
              <w:t>(Assessment instrument(s)/process(es) used to measure results - Include course in which assessment will be given)</w:t>
            </w:r>
          </w:p>
        </w:tc>
        <w:tc>
          <w:tcPr>
            <w:tcW w:w="4387" w:type="dxa"/>
            <w:tcBorders>
              <w:top w:val="single" w:sz="8" w:space="0" w:color="4F81BD"/>
              <w:left w:val="single" w:sz="8" w:space="0" w:color="4F81BD"/>
              <w:bottom w:val="single" w:sz="24" w:space="0" w:color="2E74B5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14:paraId="70E17541" w14:textId="77777777" w:rsidR="0043753D" w:rsidRDefault="00AE6732">
            <w:pPr>
              <w:pStyle w:val="Body"/>
              <w:spacing w:after="0" w:line="242" w:lineRule="exact"/>
              <w:ind w:right="1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position w:val="2"/>
                <w:sz w:val="20"/>
                <w:szCs w:val="20"/>
              </w:rPr>
              <w:t>C.</w:t>
            </w:r>
            <w:r>
              <w:rPr>
                <w:rFonts w:ascii="Arial" w:hAnsi="Arial"/>
                <w:b/>
                <w:bCs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position w:val="2"/>
                <w:sz w:val="20"/>
                <w:szCs w:val="20"/>
              </w:rPr>
              <w:t xml:space="preserve">Targeted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Level(s)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of Succe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</w:p>
          <w:p w14:paraId="145C251E" w14:textId="77777777" w:rsidR="0043753D" w:rsidRDefault="00AE6732">
            <w:pPr>
              <w:pStyle w:val="Body"/>
              <w:spacing w:after="0" w:line="218" w:lineRule="exact"/>
              <w:jc w:val="center"/>
            </w:pPr>
            <w:r>
              <w:rPr>
                <w:rFonts w:ascii="Arial" w:hAnsi="Arial"/>
                <w:sz w:val="20"/>
                <w:szCs w:val="20"/>
              </w:rPr>
              <w:t>(e.g., X% of students will score at least Y on the indicated assessment.)</w:t>
            </w:r>
          </w:p>
        </w:tc>
      </w:tr>
      <w:tr w:rsidR="0043753D" w14:paraId="123FB937" w14:textId="77777777" w:rsidTr="00AE6732">
        <w:trPr>
          <w:trHeight w:hRule="exact" w:val="2075"/>
        </w:trPr>
        <w:tc>
          <w:tcPr>
            <w:tcW w:w="3904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94B7A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BMGT 1313 Principles of Purchasing</w:t>
            </w:r>
          </w:p>
        </w:tc>
        <w:tc>
          <w:tcPr>
            <w:tcW w:w="4648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14821" w14:textId="77777777" w:rsidR="0043753D" w:rsidRDefault="00AE6732">
            <w:pPr>
              <w:jc w:val="both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Describe the purchasing function as it relates to departments within the company.</w:t>
            </w:r>
          </w:p>
          <w:p w14:paraId="56091EC3" w14:textId="77777777" w:rsidR="0043753D" w:rsidRDefault="00AE6732">
            <w:pPr>
              <w:jc w:val="both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Identify the basic concepts used in purchasing decisions including negotiation techniques and ethical issues.</w:t>
            </w:r>
          </w:p>
          <w:p w14:paraId="36EDF396" w14:textId="77777777" w:rsidR="0043753D" w:rsidRDefault="00AE6732">
            <w:pPr>
              <w:jc w:val="both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Explain the relationships of materials management and inventory control with the purchasing process.</w:t>
            </w:r>
          </w:p>
          <w:p w14:paraId="61A685AD" w14:textId="77777777" w:rsidR="0043753D" w:rsidRDefault="00AE6732">
            <w:pPr>
              <w:jc w:val="both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Explain supply chain management</w:t>
            </w:r>
          </w:p>
        </w:tc>
        <w:tc>
          <w:tcPr>
            <w:tcW w:w="4387" w:type="dxa"/>
            <w:tcBorders>
              <w:top w:val="single" w:sz="24" w:space="0" w:color="2E74B5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22ED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Students will score at least 70% on the Major Project and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Certification Exam. </w:t>
            </w:r>
          </w:p>
        </w:tc>
      </w:tr>
      <w:tr w:rsidR="0043753D" w14:paraId="7DDB52C0" w14:textId="77777777" w:rsidTr="00AE6732">
        <w:trPr>
          <w:trHeight w:hRule="exact" w:val="2125"/>
        </w:trPr>
        <w:tc>
          <w:tcPr>
            <w:tcW w:w="39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21A9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IBUS 1341 Global Supply Chain Management</w:t>
            </w:r>
          </w:p>
        </w:tc>
        <w:tc>
          <w:tcPr>
            <w:tcW w:w="4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3073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Capstone of the SCM Program, incorporating learning modules from each course such as purchasing, warehousing, etc. </w:t>
            </w:r>
          </w:p>
          <w:p w14:paraId="0C00A6BD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Define business ethics in regards to supplier/sourcing. </w:t>
            </w:r>
          </w:p>
          <w:p w14:paraId="100956FD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Identify the consequences of unethical business practices of suppliers.</w:t>
            </w:r>
          </w:p>
          <w:p w14:paraId="515ACF79" w14:textId="77777777" w:rsidR="0043753D" w:rsidRDefault="0043753D"/>
          <w:p w14:paraId="23D62B34" w14:textId="77777777" w:rsidR="0043753D" w:rsidRDefault="0043753D"/>
          <w:p w14:paraId="6A441FFD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Describe reasoning for analyzing ethical dilemmas.</w:t>
            </w:r>
          </w:p>
          <w:p w14:paraId="528C0C4B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Describe different ethical views.</w:t>
            </w:r>
          </w:p>
          <w:p w14:paraId="61C07BDA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Explain how business, government, and society function interactively. </w:t>
            </w:r>
          </w:p>
          <w:p w14:paraId="305C3589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Explain corporate social responsibility.</w:t>
            </w:r>
          </w:p>
        </w:tc>
        <w:tc>
          <w:tcPr>
            <w:tcW w:w="4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8C5A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Students will score at least 70% on the Major Project and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Certification Exam. </w:t>
            </w:r>
          </w:p>
        </w:tc>
      </w:tr>
      <w:tr w:rsidR="0043753D" w14:paraId="39520A0B" w14:textId="77777777" w:rsidTr="00AE6732">
        <w:trPr>
          <w:trHeight w:hRule="exact" w:val="1900"/>
        </w:trPr>
        <w:tc>
          <w:tcPr>
            <w:tcW w:w="39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8BD4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LMGT 1319 Introduction to Business Logistics</w:t>
            </w:r>
          </w:p>
        </w:tc>
        <w:tc>
          <w:tcPr>
            <w:tcW w:w="4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B3C6E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Explain the terms and how they relate to the overall concepts of logistics.</w:t>
            </w:r>
          </w:p>
          <w:p w14:paraId="2809F778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Explain the legal aspects and regulatory agencies as they relate to logistics management.</w:t>
            </w:r>
          </w:p>
          <w:p w14:paraId="21677037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Demonstrate ability to apply decision making techniques based on time, materials, and space</w:t>
            </w:r>
          </w:p>
        </w:tc>
        <w:tc>
          <w:tcPr>
            <w:tcW w:w="4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8BB9C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Students will score at least 70% on the Major Project and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Certification Exam. </w:t>
            </w:r>
          </w:p>
        </w:tc>
      </w:tr>
      <w:tr w:rsidR="0043753D" w14:paraId="5A93F430" w14:textId="77777777" w:rsidTr="00AE6732">
        <w:trPr>
          <w:trHeight w:hRule="exact" w:val="2170"/>
        </w:trPr>
        <w:tc>
          <w:tcPr>
            <w:tcW w:w="39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0E95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BMGT 1309 Information &amp; Project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Managment</w:t>
            </w:r>
            <w:proofErr w:type="spellEnd"/>
          </w:p>
        </w:tc>
        <w:tc>
          <w:tcPr>
            <w:tcW w:w="4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21A7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Identify project tasks.</w:t>
            </w:r>
          </w:p>
          <w:p w14:paraId="16FBCE00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Sequence project activities. </w:t>
            </w:r>
          </w:p>
          <w:p w14:paraId="551A90AB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Estimate the duration of project activities.</w:t>
            </w:r>
          </w:p>
          <w:p w14:paraId="772CD293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Identify interdependencies.</w:t>
            </w:r>
          </w:p>
          <w:p w14:paraId="0D97452C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Demonstrate means to coordinate change across a project.</w:t>
            </w:r>
          </w:p>
          <w:p w14:paraId="7F454E85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Demonstrate the ability to lead and communicate effectively in managing projects</w:t>
            </w:r>
          </w:p>
        </w:tc>
        <w:tc>
          <w:tcPr>
            <w:tcW w:w="4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4499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Students will score at least 70% on the Major Project. Students will score at least 70% on the Final Exam</w:t>
            </w:r>
          </w:p>
          <w:p w14:paraId="236E53DC" w14:textId="77777777" w:rsidR="0043753D" w:rsidRDefault="0043753D"/>
        </w:tc>
      </w:tr>
      <w:tr w:rsidR="0043753D" w14:paraId="2B9B8E18" w14:textId="77777777" w:rsidTr="00AE6732">
        <w:trPr>
          <w:trHeight w:hRule="exact" w:val="2440"/>
        </w:trPr>
        <w:tc>
          <w:tcPr>
            <w:tcW w:w="39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CA66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LMGT 1325 Warehousing &amp; Distribution Center Management</w:t>
            </w:r>
          </w:p>
        </w:tc>
        <w:tc>
          <w:tcPr>
            <w:tcW w:w="4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99A6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 total supply chain management and its function in the physical distribution system.</w:t>
            </w:r>
          </w:p>
          <w:p w14:paraId="18F3530B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Identify and demonstrate current technology utilized in warehouse management operations.</w:t>
            </w:r>
          </w:p>
          <w:p w14:paraId="49C58963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Apply the technology utilized in organizational effectiveness including time and money management and acquisition procession.</w:t>
            </w:r>
          </w:p>
          <w:p w14:paraId="3A34843D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Interpret information with relationship to inventory management. </w:t>
            </w:r>
          </w:p>
        </w:tc>
        <w:tc>
          <w:tcPr>
            <w:tcW w:w="4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F9DF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Students will score at least 70% on the Major Project and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Certification Exam. </w:t>
            </w:r>
          </w:p>
        </w:tc>
      </w:tr>
      <w:tr w:rsidR="0043753D" w14:paraId="73F4F454" w14:textId="77777777" w:rsidTr="00AE6732">
        <w:trPr>
          <w:trHeight w:hRule="exact" w:val="2890"/>
        </w:trPr>
        <w:tc>
          <w:tcPr>
            <w:tcW w:w="39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FD66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LMGT 2330 International Logistics</w:t>
            </w:r>
          </w:p>
        </w:tc>
        <w:tc>
          <w:tcPr>
            <w:tcW w:w="4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DAE3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Construct a global distribution system. </w:t>
            </w:r>
          </w:p>
          <w:p w14:paraId="3A013671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Conceptualize areas of international business and their influence on trade. </w:t>
            </w:r>
          </w:p>
          <w:p w14:paraId="5B92702E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Interpret the complex relations involved in international trade utilizing all aspects of multi-cultural strategies.</w:t>
            </w:r>
          </w:p>
        </w:tc>
        <w:tc>
          <w:tcPr>
            <w:tcW w:w="4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7A77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Students will score at least 70% on the Major Project and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Certification Exam. </w:t>
            </w:r>
          </w:p>
        </w:tc>
      </w:tr>
      <w:tr w:rsidR="0043753D" w14:paraId="3A3128BF" w14:textId="77777777" w:rsidTr="00AE6732">
        <w:trPr>
          <w:trHeight w:hRule="exact" w:val="1900"/>
        </w:trPr>
        <w:tc>
          <w:tcPr>
            <w:tcW w:w="39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3733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IBUS 2332 Capstone - Global Business Simulation</w:t>
            </w:r>
          </w:p>
        </w:tc>
        <w:tc>
          <w:tcPr>
            <w:tcW w:w="4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5C98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Develop, evaluate, and/or revise business plans for a global environment. </w:t>
            </w:r>
          </w:p>
          <w:p w14:paraId="0BF50E7C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Identify the functional department in a global environment.</w:t>
            </w:r>
          </w:p>
          <w:p w14:paraId="533967AA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Demonstrate management practices and critical decision-making skills in real business situations</w:t>
            </w:r>
          </w:p>
        </w:tc>
        <w:tc>
          <w:tcPr>
            <w:tcW w:w="4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ABC93" w14:textId="77777777" w:rsidR="0043753D" w:rsidRDefault="00AE6732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Students will score at least 70% on the Major Project. Students will score at least 70% on the Final Exam</w:t>
            </w:r>
          </w:p>
        </w:tc>
      </w:tr>
    </w:tbl>
    <w:p w14:paraId="0AF4FCF5" w14:textId="77777777" w:rsidR="0043753D" w:rsidRDefault="0043753D">
      <w:pPr>
        <w:pStyle w:val="Body"/>
        <w:widowControl w:val="0"/>
        <w:tabs>
          <w:tab w:val="right" w:leader="underscore" w:pos="3168"/>
          <w:tab w:val="left" w:pos="3240"/>
          <w:tab w:val="right" w:leader="underscore" w:pos="12940"/>
        </w:tabs>
        <w:spacing w:line="240" w:lineRule="auto"/>
        <w:rPr>
          <w:rFonts w:ascii="Arial" w:eastAsia="Arial" w:hAnsi="Arial" w:cs="Arial"/>
          <w:b/>
          <w:bCs/>
          <w:position w:val="2"/>
        </w:rPr>
      </w:pPr>
    </w:p>
    <w:p w14:paraId="7399071C" w14:textId="77777777" w:rsidR="0043753D" w:rsidRDefault="00AE6732">
      <w:pPr>
        <w:pStyle w:val="NoSpacing"/>
        <w:rPr>
          <w:rFonts w:ascii="Arial" w:eastAsia="Arial" w:hAnsi="Arial" w:cs="Arial"/>
          <w:b/>
          <w:bCs/>
          <w:position w:val="2"/>
        </w:rPr>
      </w:pPr>
      <w:r>
        <w:rPr>
          <w:rFonts w:ascii="Arial" w:hAnsi="Arial"/>
          <w:b/>
          <w:bCs/>
          <w:position w:val="2"/>
        </w:rPr>
        <w:t>Add additional rows if necessary.</w:t>
      </w:r>
    </w:p>
    <w:p w14:paraId="50B2C1A5" w14:textId="77777777" w:rsidR="0043753D" w:rsidRDefault="0043753D">
      <w:pPr>
        <w:pStyle w:val="NoSpacing"/>
        <w:rPr>
          <w:rFonts w:ascii="Arial" w:eastAsia="Arial" w:hAnsi="Arial" w:cs="Arial"/>
          <w:b/>
          <w:bCs/>
          <w:position w:val="2"/>
        </w:rPr>
      </w:pPr>
    </w:p>
    <w:p w14:paraId="74BBB62C" w14:textId="77777777" w:rsidR="0043753D" w:rsidRDefault="0043753D">
      <w:pPr>
        <w:pStyle w:val="NoSpacing"/>
        <w:rPr>
          <w:rFonts w:ascii="Arial" w:eastAsia="Arial" w:hAnsi="Arial" w:cs="Arial"/>
          <w:b/>
          <w:bCs/>
          <w:position w:val="2"/>
        </w:rPr>
      </w:pPr>
    </w:p>
    <w:p w14:paraId="6048B104" w14:textId="77777777" w:rsidR="0043753D" w:rsidRDefault="00AE6732">
      <w:pPr>
        <w:pStyle w:val="NoSpacing"/>
        <w:rPr>
          <w:rFonts w:ascii="Arial" w:eastAsia="Arial" w:hAnsi="Arial" w:cs="Arial"/>
          <w:b/>
          <w:bCs/>
          <w:color w:val="5B9BD5"/>
          <w:sz w:val="24"/>
          <w:szCs w:val="24"/>
          <w:u w:color="5B9BD5"/>
        </w:rPr>
      </w:pPr>
      <w:r>
        <w:rPr>
          <w:rFonts w:ascii="Arial" w:hAnsi="Arial"/>
          <w:b/>
          <w:bCs/>
          <w:color w:val="2E74B5"/>
          <w:sz w:val="24"/>
          <w:szCs w:val="24"/>
          <w:u w:color="2E74B5"/>
        </w:rPr>
        <w:t>Table 2. CIP Student Learning Outcomes 1–3</w:t>
      </w:r>
      <w:r>
        <w:rPr>
          <w:rFonts w:ascii="Arial" w:hAnsi="Arial"/>
          <w:b/>
          <w:bCs/>
          <w:color w:val="5B9BD5"/>
          <w:sz w:val="24"/>
          <w:szCs w:val="24"/>
          <w:u w:color="5B9BD5"/>
        </w:rPr>
        <w:t xml:space="preserve"> </w:t>
      </w:r>
      <w:r>
        <w:rPr>
          <w:rFonts w:ascii="Arial" w:hAnsi="Arial"/>
          <w:b/>
          <w:bCs/>
          <w:color w:val="2E74B5"/>
          <w:sz w:val="24"/>
          <w:szCs w:val="24"/>
          <w:u w:color="2E74B5"/>
        </w:rPr>
        <w:t>(focus on at least one for the next two years)</w:t>
      </w:r>
      <w:r>
        <w:rPr>
          <w:rFonts w:ascii="Arial" w:hAnsi="Arial"/>
          <w:b/>
          <w:bCs/>
          <w:color w:val="5B9BD5"/>
          <w:sz w:val="24"/>
          <w:szCs w:val="24"/>
          <w:u w:color="5B9BD5"/>
        </w:rPr>
        <w:t xml:space="preserve"> </w:t>
      </w:r>
    </w:p>
    <w:p w14:paraId="5FBBCA2E" w14:textId="77777777" w:rsidR="0043753D" w:rsidRDefault="0043753D">
      <w:pPr>
        <w:pStyle w:val="NoSpacing"/>
        <w:rPr>
          <w:rFonts w:ascii="Arial" w:eastAsia="Arial" w:hAnsi="Arial" w:cs="Arial"/>
          <w:b/>
          <w:bCs/>
          <w:color w:val="5B9BD5"/>
          <w:sz w:val="24"/>
          <w:szCs w:val="24"/>
          <w:u w:color="5B9BD5"/>
        </w:rPr>
      </w:pPr>
    </w:p>
    <w:p w14:paraId="42483DD9" w14:textId="77777777" w:rsidR="0043753D" w:rsidRDefault="00AE6732">
      <w:pPr>
        <w:pStyle w:val="NoSpacing"/>
        <w:rPr>
          <w:rFonts w:ascii="Arial" w:eastAsia="Arial" w:hAnsi="Arial" w:cs="Arial"/>
          <w:b/>
          <w:bCs/>
          <w:position w:val="2"/>
        </w:rPr>
      </w:pPr>
      <w:r>
        <w:rPr>
          <w:rFonts w:ascii="Arial" w:hAnsi="Arial"/>
          <w:b/>
          <w:bCs/>
          <w:position w:val="2"/>
        </w:rPr>
        <w:t>Description of Fields in CIP Table 2:</w:t>
      </w:r>
    </w:p>
    <w:p w14:paraId="68798053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position w:val="2"/>
          <w:sz w:val="20"/>
          <w:szCs w:val="20"/>
        </w:rPr>
        <w:t>A.</w:t>
      </w:r>
      <w:r>
        <w:rPr>
          <w:rFonts w:ascii="Arial" w:hAnsi="Arial"/>
          <w:b/>
          <w:bCs/>
          <w:spacing w:val="-1"/>
          <w:position w:val="2"/>
          <w:sz w:val="20"/>
          <w:szCs w:val="20"/>
        </w:rPr>
        <w:t xml:space="preserve"> Student/Program Level Learning 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Outcome(s) Targeted for Improvement </w:t>
      </w:r>
      <w:r>
        <w:rPr>
          <w:rFonts w:ascii="Arial" w:hAnsi="Arial"/>
          <w:position w:val="2"/>
          <w:sz w:val="20"/>
          <w:szCs w:val="20"/>
        </w:rPr>
        <w:t>-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Results expect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in </w:t>
      </w:r>
      <w:r>
        <w:rPr>
          <w:rFonts w:ascii="Arial" w:hAnsi="Arial"/>
          <w:spacing w:val="1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his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program (e.g., Students will be able to compare/contrast conflict and structural functional theories). Outcomes must be quantifiable and measurable.</w:t>
      </w:r>
    </w:p>
    <w:p w14:paraId="183CEFD5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position w:val="2"/>
          <w:sz w:val="20"/>
          <w:szCs w:val="20"/>
        </w:rPr>
        <w:t>B.</w:t>
      </w:r>
      <w:r>
        <w:rPr>
          <w:rFonts w:ascii="Arial" w:hAnsi="Arial"/>
          <w:b/>
          <w:bCs/>
          <w:spacing w:val="-1"/>
          <w:position w:val="2"/>
          <w:sz w:val="20"/>
          <w:szCs w:val="20"/>
        </w:rPr>
        <w:t xml:space="preserve"> Assessment 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Measure(s) </w:t>
      </w:r>
      <w:r>
        <w:rPr>
          <w:rFonts w:ascii="Arial" w:hAnsi="Arial"/>
          <w:position w:val="2"/>
          <w:sz w:val="20"/>
          <w:szCs w:val="20"/>
        </w:rPr>
        <w:t>–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 Assessment </w:t>
      </w:r>
      <w:r>
        <w:rPr>
          <w:rFonts w:ascii="Arial" w:hAnsi="Arial"/>
          <w:sz w:val="20"/>
          <w:szCs w:val="20"/>
        </w:rPr>
        <w:t>Inst</w:t>
      </w:r>
      <w:r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um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nt(s)/process(es)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o measur</w:t>
      </w:r>
      <w:r>
        <w:rPr>
          <w:rFonts w:ascii="Arial" w:hAnsi="Arial"/>
          <w:spacing w:val="1"/>
          <w:sz w:val="20"/>
          <w:szCs w:val="20"/>
        </w:rPr>
        <w:t>e re</w:t>
      </w:r>
      <w:r>
        <w:rPr>
          <w:rFonts w:ascii="Arial" w:hAnsi="Arial"/>
          <w:sz w:val="20"/>
          <w:szCs w:val="20"/>
        </w:rPr>
        <w:t>sul</w:t>
      </w:r>
      <w:r>
        <w:rPr>
          <w:rFonts w:ascii="Arial" w:hAnsi="Arial"/>
          <w:spacing w:val="1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s (e.g., embedded test questions 6 &amp; 7 from final exam)</w:t>
      </w:r>
    </w:p>
    <w:p w14:paraId="74C985A2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position w:val="2"/>
          <w:sz w:val="20"/>
          <w:szCs w:val="20"/>
        </w:rPr>
        <w:t>C.</w:t>
      </w:r>
      <w:r>
        <w:rPr>
          <w:rFonts w:ascii="Arial" w:hAnsi="Arial"/>
          <w:b/>
          <w:bCs/>
          <w:spacing w:val="-1"/>
          <w:position w:val="2"/>
          <w:sz w:val="20"/>
          <w:szCs w:val="20"/>
        </w:rPr>
        <w:t xml:space="preserve"> 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Targeted Level(s) of Success </w:t>
      </w:r>
      <w:r>
        <w:rPr>
          <w:rFonts w:ascii="Arial" w:hAnsi="Arial"/>
          <w:position w:val="2"/>
          <w:sz w:val="20"/>
          <w:szCs w:val="20"/>
        </w:rPr>
        <w:t>-</w:t>
      </w:r>
      <w:r>
        <w:rPr>
          <w:rFonts w:ascii="Arial" w:hAnsi="Arial"/>
          <w:b/>
          <w:bCs/>
          <w:position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Level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of succe</w:t>
      </w:r>
      <w:r>
        <w:rPr>
          <w:rFonts w:ascii="Arial" w:hAnsi="Arial"/>
          <w:spacing w:val="1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expect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d (e.g.,</w:t>
      </w:r>
      <w:r>
        <w:t xml:space="preserve"> X% of students will earn a score of </w:t>
      </w:r>
      <w:proofErr w:type="gramStart"/>
      <w:r>
        <w:t>Y</w:t>
      </w:r>
      <w:proofErr w:type="gramEnd"/>
      <w:r>
        <w:t xml:space="preserve"> or greater on the embedded test questions</w:t>
      </w:r>
      <w:r>
        <w:rPr>
          <w:rFonts w:ascii="Arial" w:hAnsi="Arial"/>
          <w:sz w:val="20"/>
          <w:szCs w:val="20"/>
        </w:rPr>
        <w:t>)</w:t>
      </w:r>
    </w:p>
    <w:p w14:paraId="72188E16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D. Description of Action Plan to Improve Learning </w:t>
      </w: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Describe action(s) to be taken to improve student attainment of the indicated student/program level outcome. What will you do?</w:t>
      </w:r>
    </w:p>
    <w:p w14:paraId="330FD41C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E.  Summary of Results/Data </w:t>
      </w:r>
      <w:r>
        <w:rPr>
          <w:rFonts w:ascii="Arial" w:hAnsi="Arial"/>
          <w:sz w:val="20"/>
          <w:szCs w:val="20"/>
        </w:rPr>
        <w:t>- Summarize the information and data collected in year 1/3 when action plan was implemented.</w:t>
      </w:r>
    </w:p>
    <w:p w14:paraId="0149023A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F.  Findings</w:t>
      </w:r>
      <w:r>
        <w:rPr>
          <w:rFonts w:ascii="Arial" w:hAnsi="Arial"/>
          <w:sz w:val="20"/>
          <w:szCs w:val="20"/>
        </w:rPr>
        <w:t xml:space="preserve"> - Explain how the information and data has impacted the expected student learning outcome. </w:t>
      </w:r>
    </w:p>
    <w:p w14:paraId="68E72C8E" w14:textId="77777777" w:rsidR="0043753D" w:rsidRDefault="00AE6732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G. Implementation of Findings </w:t>
      </w:r>
      <w:r>
        <w:rPr>
          <w:rFonts w:ascii="Arial" w:hAnsi="Arial"/>
          <w:sz w:val="20"/>
          <w:szCs w:val="20"/>
        </w:rPr>
        <w:t>– Describe how you have used or will use your findings and analysis of the data to make improvements.</w:t>
      </w:r>
    </w:p>
    <w:p w14:paraId="07A53A5A" w14:textId="77777777" w:rsidR="0043753D" w:rsidRDefault="0043753D">
      <w:pPr>
        <w:pStyle w:val="NoSpacing"/>
        <w:rPr>
          <w:rFonts w:ascii="Arial" w:eastAsia="Arial" w:hAnsi="Arial" w:cs="Arial"/>
          <w:b/>
          <w:bCs/>
          <w:color w:val="5B9BD5"/>
          <w:sz w:val="24"/>
          <w:szCs w:val="24"/>
          <w:u w:color="5B9BD5"/>
        </w:rPr>
      </w:pPr>
    </w:p>
    <w:p w14:paraId="68BC49D0" w14:textId="77777777" w:rsidR="0043753D" w:rsidRDefault="00AE6732">
      <w:pPr>
        <w:pStyle w:val="NoSpacing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lastRenderedPageBreak/>
        <w:t>Student/Program Level Learning Outcome Targeted for Improvement #1</w:t>
      </w:r>
    </w:p>
    <w:tbl>
      <w:tblPr>
        <w:tblW w:w="135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43753D" w14:paraId="39612E45" w14:textId="77777777">
        <w:trPr>
          <w:trHeight w:val="463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37E2" w14:textId="77777777" w:rsidR="0043753D" w:rsidRDefault="00AE6732" w:rsidP="00085289">
            <w:pPr>
              <w:pStyle w:val="NoSpacing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Student/Program Level Learning Outcome Targeted for Improvement #1:</w:t>
            </w:r>
          </w:p>
          <w:p w14:paraId="54BBC60E" w14:textId="77777777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Successful Completion</w:t>
            </w:r>
          </w:p>
          <w:p w14:paraId="1A689678" w14:textId="42A9E7D2" w:rsidR="00AE6732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Achieve a satisfactory completion rate for the program. Successful completion is defined as achievement of a certificate, an associate degree, and/or employment in the field.</w:t>
            </w:r>
          </w:p>
        </w:tc>
      </w:tr>
      <w:tr w:rsidR="0043753D" w14:paraId="12E43033" w14:textId="77777777">
        <w:trPr>
          <w:trHeight w:val="545"/>
        </w:trPr>
        <w:tc>
          <w:tcPr>
            <w:tcW w:w="702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98D1" w14:textId="77777777" w:rsidR="0043753D" w:rsidRDefault="00AE6732">
            <w:pPr>
              <w:pStyle w:val="NoSpacing"/>
              <w:numPr>
                <w:ilvl w:val="0"/>
                <w:numId w:val="4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Assessment Measure(s):</w:t>
            </w:r>
          </w:p>
          <w:p w14:paraId="6038DB24" w14:textId="1471857C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Measure numbers of students securing employment in the field, earning academic certificates, employment in the field, and/or associate degrees each academic year.</w:t>
            </w:r>
          </w:p>
        </w:tc>
        <w:tc>
          <w:tcPr>
            <w:tcW w:w="649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5DCF" w14:textId="77777777" w:rsidR="0043753D" w:rsidRDefault="00AE6732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Targeted Level(s) of Success:</w:t>
            </w:r>
          </w:p>
          <w:p w14:paraId="453CCD81" w14:textId="77777777" w:rsidR="00085289" w:rsidRDefault="00085289" w:rsidP="00085289">
            <w:pPr>
              <w:pStyle w:val="NoSpacing"/>
              <w:ind w:left="7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Academic Certificates/Degrees Granted</w:t>
            </w:r>
          </w:p>
          <w:p w14:paraId="48A498A4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sz w:val="20"/>
                <w:szCs w:val="20"/>
              </w:rPr>
              <w:t>Academic Year     Completers/Employed</w:t>
            </w:r>
          </w:p>
          <w:p w14:paraId="6D80B00E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2018/2019                 4 </w:t>
            </w:r>
          </w:p>
          <w:p w14:paraId="7CEEF92D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2019/2020                 6</w:t>
            </w:r>
          </w:p>
          <w:p w14:paraId="76DA295B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2020/2021                 10</w:t>
            </w:r>
          </w:p>
          <w:p w14:paraId="2A718B8F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2022/2023                 20</w:t>
            </w:r>
          </w:p>
          <w:p w14:paraId="6103BE65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2023/2024                 25</w:t>
            </w:r>
          </w:p>
          <w:p w14:paraId="67AC1389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2024/2025                 30 </w:t>
            </w:r>
          </w:p>
          <w:p w14:paraId="003BD843" w14:textId="76279BEA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3753D" w14:paraId="30BC40B2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CE4C" w14:textId="77777777" w:rsidR="0043753D" w:rsidRDefault="00AE6732">
            <w:pPr>
              <w:pStyle w:val="NoSpacing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 of Action Plan to Improve Learning:</w:t>
            </w:r>
          </w:p>
          <w:p w14:paraId="27816736" w14:textId="6DFA482C" w:rsidR="00085289" w:rsidRPr="00085289" w:rsidRDefault="00085289" w:rsidP="00085289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Engage with individual students and groups of students to monitor and encourage completion.</w:t>
            </w:r>
          </w:p>
          <w:p w14:paraId="140C238B" w14:textId="2BDCF60E" w:rsidR="0043753D" w:rsidRDefault="00085289" w:rsidP="00085289">
            <w:pPr>
              <w:pStyle w:val="NoSpacing"/>
            </w:pPr>
            <w:r>
              <w:rPr>
                <w:rFonts w:ascii="Arial" w:hAnsi="Arial"/>
                <w:sz w:val="20"/>
                <w:szCs w:val="20"/>
              </w:rPr>
              <w:t>Use professional certification program to motivate and encourage students by participating in professional organizations such as Council of Supply Chain Management Professionals (</w:t>
            </w:r>
            <w:r>
              <w:t>CSCMP). Continuously improve enrollment.</w:t>
            </w:r>
          </w:p>
        </w:tc>
      </w:tr>
      <w:tr w:rsidR="0043753D" w14:paraId="553A56DD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9941" w14:textId="77777777" w:rsidR="0043753D" w:rsidRDefault="00AE6732">
            <w:pPr>
              <w:pStyle w:val="NoSpacing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Summary of Results/Data:</w:t>
            </w:r>
          </w:p>
          <w:p w14:paraId="0E91403D" w14:textId="77777777" w:rsidR="00085289" w:rsidRDefault="00085289" w:rsidP="00085289">
            <w:pPr>
              <w:pStyle w:val="NoSpacing"/>
              <w:ind w:left="7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Academic Certificates/Degrees Granted</w:t>
            </w:r>
          </w:p>
          <w:p w14:paraId="755A0DAB" w14:textId="77777777" w:rsidR="00085289" w:rsidRDefault="00085289" w:rsidP="0008528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Academic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Year  Completers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/Employed</w:t>
            </w:r>
          </w:p>
          <w:p w14:paraId="1ACB4B17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2018/2019                 4 (actual)</w:t>
            </w:r>
          </w:p>
          <w:p w14:paraId="040C6F7A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2019/2020                 6</w:t>
            </w:r>
          </w:p>
          <w:p w14:paraId="6C1D3EAF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2020/2021                 10</w:t>
            </w:r>
          </w:p>
          <w:p w14:paraId="38FAB596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2022/2023                 21</w:t>
            </w:r>
          </w:p>
          <w:p w14:paraId="051518A2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2023/2024                 23</w:t>
            </w:r>
          </w:p>
          <w:p w14:paraId="155EA9DD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2024/2025                 12 (not completed yet)</w:t>
            </w:r>
          </w:p>
          <w:p w14:paraId="410AC528" w14:textId="7745CDB5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3753D" w14:paraId="736D4078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6396E" w14:textId="77777777" w:rsidR="0043753D" w:rsidRPr="00085289" w:rsidRDefault="00AE6732">
            <w:pPr>
              <w:pStyle w:val="NoSpacing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Findings: </w:t>
            </w:r>
          </w:p>
          <w:p w14:paraId="3A233321" w14:textId="1AB5D335" w:rsidR="00085289" w:rsidRDefault="00085289" w:rsidP="00085289">
            <w:pPr>
              <w:pStyle w:val="NoSpacing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 track to increase the number of students completed the programs by 5-10 students per year.</w:t>
            </w:r>
          </w:p>
        </w:tc>
      </w:tr>
      <w:tr w:rsidR="0043753D" w14:paraId="1399C231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B3A8" w14:textId="77777777" w:rsidR="0043753D" w:rsidRDefault="00AE6732">
            <w:pPr>
              <w:pStyle w:val="NoSpacing"/>
              <w:numPr>
                <w:ilvl w:val="0"/>
                <w:numId w:val="14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Implementation of Findings:</w:t>
            </w:r>
          </w:p>
          <w:p w14:paraId="414F205F" w14:textId="64451E47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Continue outbound marketing campaign to generate interest from potential students.</w:t>
            </w:r>
          </w:p>
        </w:tc>
      </w:tr>
    </w:tbl>
    <w:p w14:paraId="0CBB97F0" w14:textId="77777777" w:rsidR="0043753D" w:rsidRDefault="0043753D">
      <w:pPr>
        <w:pStyle w:val="NoSpacing"/>
        <w:widowControl w:val="0"/>
        <w:rPr>
          <w:rFonts w:ascii="Arial" w:eastAsia="Arial" w:hAnsi="Arial" w:cs="Arial"/>
        </w:rPr>
      </w:pPr>
    </w:p>
    <w:p w14:paraId="13C08644" w14:textId="77777777" w:rsidR="0043753D" w:rsidRDefault="0043753D">
      <w:pPr>
        <w:pStyle w:val="Body"/>
        <w:rPr>
          <w:rFonts w:ascii="Arial" w:eastAsia="Arial" w:hAnsi="Arial" w:cs="Arial"/>
        </w:rPr>
      </w:pPr>
    </w:p>
    <w:p w14:paraId="5BEB9B65" w14:textId="77777777" w:rsidR="0043753D" w:rsidRDefault="00AE6732">
      <w:pPr>
        <w:pStyle w:val="Body"/>
        <w:spacing w:after="160" w:line="259" w:lineRule="auto"/>
      </w:pPr>
      <w:r>
        <w:rPr>
          <w:rFonts w:ascii="Arial Unicode MS" w:hAnsi="Arial Unicode MS"/>
        </w:rPr>
        <w:br w:type="page"/>
      </w:r>
    </w:p>
    <w:p w14:paraId="78B55079" w14:textId="77777777" w:rsidR="0043753D" w:rsidRDefault="00AE6732">
      <w:pPr>
        <w:pStyle w:val="NoSpacing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Student/Program Level Learning Outcome Targeted for Improvement #2</w:t>
      </w:r>
    </w:p>
    <w:tbl>
      <w:tblPr>
        <w:tblW w:w="135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43753D" w14:paraId="658F8F70" w14:textId="77777777">
        <w:trPr>
          <w:trHeight w:val="463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E3A4" w14:textId="77777777" w:rsidR="0043753D" w:rsidRDefault="00AE6732" w:rsidP="00085289">
            <w:pPr>
              <w:pStyle w:val="NoSpacing"/>
              <w:numPr>
                <w:ilvl w:val="0"/>
                <w:numId w:val="15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Student/Program Level Learning Outcome Targeted for Improvement #2:</w:t>
            </w:r>
          </w:p>
          <w:p w14:paraId="72C4DBCC" w14:textId="77777777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Student Competencies in Learning Outcomes/Objectives</w:t>
            </w:r>
          </w:p>
          <w:p w14:paraId="5EDD298B" w14:textId="5974AF45" w:rsidR="00085289" w:rsidRP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85289">
              <w:rPr>
                <w:rStyle w:val="Link"/>
                <w:color w:val="000000" w:themeColor="text1"/>
                <w:u w:val="none"/>
              </w:rPr>
              <w:t>Objective measurement is measured by continuous improvement in student performance of each of the core supply chain management    courses, a grade of 70% or higher earns a student professional designation of proficiency in each area.</w:t>
            </w:r>
          </w:p>
        </w:tc>
      </w:tr>
      <w:tr w:rsidR="0043753D" w14:paraId="497801BC" w14:textId="77777777">
        <w:trPr>
          <w:trHeight w:val="545"/>
        </w:trPr>
        <w:tc>
          <w:tcPr>
            <w:tcW w:w="702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00E7" w14:textId="77777777" w:rsidR="0043753D" w:rsidRDefault="00AE6732">
            <w:pPr>
              <w:pStyle w:val="NoSpacing"/>
              <w:numPr>
                <w:ilvl w:val="0"/>
                <w:numId w:val="17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Assessment Measure(s):</w:t>
            </w:r>
          </w:p>
          <w:p w14:paraId="4F7EA2A3" w14:textId="2FF26BEB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Continuous Improvement is measured by number of successful completions of standardized nationwide competency exams (created under a $24.5M Department of Labor Grant) in each area of proficiency in the identified Competencies, and student Pass Rate.  </w:t>
            </w:r>
          </w:p>
        </w:tc>
        <w:tc>
          <w:tcPr>
            <w:tcW w:w="649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4185" w14:textId="77777777" w:rsidR="0043753D" w:rsidRDefault="00AE6732">
            <w:pPr>
              <w:pStyle w:val="NoSpacing"/>
              <w:numPr>
                <w:ilvl w:val="0"/>
                <w:numId w:val="19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Targeted Level(s) of Success:</w:t>
            </w:r>
          </w:p>
          <w:p w14:paraId="620B88AB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Academic Year                     Professional </w:t>
            </w:r>
          </w:p>
          <w:p w14:paraId="6F8703E6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Certifications</w:t>
            </w:r>
          </w:p>
          <w:p w14:paraId="29AD9175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2018/2019*                         0 (Program not implemented)</w:t>
            </w:r>
          </w:p>
          <w:p w14:paraId="02B1F592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2019/2020                         55 (Fall Semester) </w:t>
            </w:r>
          </w:p>
          <w:p w14:paraId="0026A122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2020/2021                         60</w:t>
            </w:r>
          </w:p>
          <w:p w14:paraId="65004694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2022/2023                         65</w:t>
            </w:r>
          </w:p>
          <w:p w14:paraId="56A09990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2024/2025                         70</w:t>
            </w:r>
          </w:p>
          <w:p w14:paraId="6A301847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205C5E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Pass Rate Goal                          65%</w:t>
            </w:r>
          </w:p>
          <w:p w14:paraId="3E8476AA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91C8A" w14:textId="77777777" w:rsidR="00085289" w:rsidRDefault="00085289" w:rsidP="00085289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*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SCPro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Program launched Fall 2019.</w:t>
            </w:r>
          </w:p>
          <w:p w14:paraId="48323715" w14:textId="422A1FC3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3753D" w14:paraId="1928EC7D" w14:textId="77777777">
        <w:trPr>
          <w:trHeight w:val="545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D9F3" w14:textId="77777777" w:rsidR="0043753D" w:rsidRDefault="00AE6732">
            <w:pPr>
              <w:pStyle w:val="NoSpacing"/>
              <w:numPr>
                <w:ilvl w:val="0"/>
                <w:numId w:val="21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 of Action Plan to Improve Learning:</w:t>
            </w:r>
          </w:p>
          <w:p w14:paraId="1BE772B9" w14:textId="48CBE9C3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Improve performance on Final Certification Exam by providing study review guides and online reviews. Focus on underperforming areas and students.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Improve absolute number of certifications by increasing enrollment.</w:t>
            </w:r>
          </w:p>
        </w:tc>
      </w:tr>
      <w:tr w:rsidR="0043753D" w14:paraId="2EFFAD76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57A8F" w14:textId="77777777" w:rsidR="0043753D" w:rsidRDefault="00AE6732">
            <w:pPr>
              <w:pStyle w:val="NoSpacing"/>
              <w:numPr>
                <w:ilvl w:val="0"/>
                <w:numId w:val="23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Summary of Results/Data:</w:t>
            </w:r>
          </w:p>
          <w:p w14:paraId="5205439D" w14:textId="5CBB9777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Early results are at or close to the 70% goal overall.  There are two underperforming areas, and that is IBUS 2332 and LMGT 2330.</w:t>
            </w:r>
          </w:p>
        </w:tc>
      </w:tr>
      <w:tr w:rsidR="0043753D" w14:paraId="3740CCF3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5214" w14:textId="77777777" w:rsidR="0043753D" w:rsidRDefault="00AE6732">
            <w:pPr>
              <w:pStyle w:val="NoSpacing"/>
              <w:numPr>
                <w:ilvl w:val="0"/>
                <w:numId w:val="25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Findings:</w:t>
            </w:r>
          </w:p>
          <w:p w14:paraId="21AE5006" w14:textId="052F8091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 posttest interviews students indicated they underestimated the difficulty of the examination and did not adequately prepare.</w:t>
            </w:r>
          </w:p>
        </w:tc>
      </w:tr>
      <w:tr w:rsidR="0043753D" w14:paraId="34BF9C49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DEAD" w14:textId="77777777" w:rsidR="0043753D" w:rsidRDefault="00AE6732">
            <w:pPr>
              <w:pStyle w:val="NoSpacing"/>
              <w:numPr>
                <w:ilvl w:val="0"/>
                <w:numId w:val="27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Implementation of Findings:</w:t>
            </w:r>
          </w:p>
          <w:p w14:paraId="4C0346CA" w14:textId="2F737E12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Spend more time in class in discussing the Major Project. Engaging the library for support on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research  methodologies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. Provide examples of prior projects. Add more detail to Canvas instructions and rubric.  </w:t>
            </w:r>
          </w:p>
        </w:tc>
      </w:tr>
    </w:tbl>
    <w:p w14:paraId="35DB5B63" w14:textId="77777777" w:rsidR="0043753D" w:rsidRDefault="0043753D">
      <w:pPr>
        <w:pStyle w:val="NoSpacing"/>
        <w:widowControl w:val="0"/>
        <w:rPr>
          <w:rFonts w:ascii="Arial" w:eastAsia="Arial" w:hAnsi="Arial" w:cs="Arial"/>
          <w:b/>
          <w:bCs/>
        </w:rPr>
      </w:pPr>
    </w:p>
    <w:p w14:paraId="3B4DA7A7" w14:textId="4EBB170C" w:rsidR="0043753D" w:rsidRDefault="0043753D">
      <w:pPr>
        <w:pStyle w:val="NoSpacing"/>
        <w:rPr>
          <w:rFonts w:ascii="Arial" w:eastAsia="Arial" w:hAnsi="Arial" w:cs="Arial"/>
          <w:b/>
          <w:bCs/>
        </w:rPr>
      </w:pPr>
    </w:p>
    <w:p w14:paraId="7A6FF4AF" w14:textId="340AC8CC" w:rsidR="00085289" w:rsidRDefault="00085289">
      <w:pPr>
        <w:pStyle w:val="NoSpacing"/>
        <w:rPr>
          <w:rFonts w:ascii="Arial" w:eastAsia="Arial" w:hAnsi="Arial" w:cs="Arial"/>
          <w:b/>
          <w:bCs/>
        </w:rPr>
      </w:pPr>
    </w:p>
    <w:p w14:paraId="1CC61141" w14:textId="7590A79A" w:rsidR="00085289" w:rsidRDefault="00085289">
      <w:pPr>
        <w:pStyle w:val="NoSpacing"/>
        <w:rPr>
          <w:rFonts w:ascii="Arial" w:eastAsia="Arial" w:hAnsi="Arial" w:cs="Arial"/>
          <w:b/>
          <w:bCs/>
        </w:rPr>
      </w:pPr>
    </w:p>
    <w:p w14:paraId="497AB99A" w14:textId="042F3020" w:rsidR="00085289" w:rsidRDefault="00085289">
      <w:pPr>
        <w:pStyle w:val="NoSpacing"/>
        <w:rPr>
          <w:rFonts w:ascii="Arial" w:eastAsia="Arial" w:hAnsi="Arial" w:cs="Arial"/>
          <w:b/>
          <w:bCs/>
        </w:rPr>
      </w:pPr>
    </w:p>
    <w:p w14:paraId="2155F3AC" w14:textId="7971E23A" w:rsidR="00085289" w:rsidRDefault="00085289">
      <w:pPr>
        <w:pStyle w:val="NoSpacing"/>
        <w:rPr>
          <w:rFonts w:ascii="Arial" w:eastAsia="Arial" w:hAnsi="Arial" w:cs="Arial"/>
          <w:b/>
          <w:bCs/>
        </w:rPr>
      </w:pPr>
    </w:p>
    <w:p w14:paraId="2100B59F" w14:textId="77777777" w:rsidR="00085289" w:rsidRDefault="00085289">
      <w:pPr>
        <w:pStyle w:val="NoSpacing"/>
        <w:rPr>
          <w:rFonts w:ascii="Arial" w:eastAsia="Arial" w:hAnsi="Arial" w:cs="Arial"/>
          <w:b/>
          <w:bCs/>
        </w:rPr>
      </w:pPr>
    </w:p>
    <w:p w14:paraId="2D257E79" w14:textId="77777777" w:rsidR="0043753D" w:rsidRDefault="0043753D">
      <w:pPr>
        <w:pStyle w:val="NoSpacing"/>
        <w:rPr>
          <w:rFonts w:ascii="Arial" w:eastAsia="Arial" w:hAnsi="Arial" w:cs="Arial"/>
          <w:b/>
          <w:bCs/>
        </w:rPr>
      </w:pPr>
    </w:p>
    <w:p w14:paraId="1271A267" w14:textId="77777777" w:rsidR="0043753D" w:rsidRDefault="00AE6732">
      <w:pPr>
        <w:pStyle w:val="NoSpacing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Student/Program Level Learning Outcome Targeted for Improvement #3</w:t>
      </w:r>
    </w:p>
    <w:tbl>
      <w:tblPr>
        <w:tblW w:w="135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43753D" w14:paraId="632E01DB" w14:textId="77777777">
        <w:trPr>
          <w:trHeight w:val="463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D8CE5" w14:textId="77777777" w:rsidR="0043753D" w:rsidRDefault="00AE6732" w:rsidP="00085289">
            <w:pPr>
              <w:pStyle w:val="NoSpacing"/>
              <w:numPr>
                <w:ilvl w:val="0"/>
                <w:numId w:val="28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Student/Program Level Learning Outcome Targeted for Improvement #3:</w:t>
            </w:r>
          </w:p>
          <w:p w14:paraId="2C7016F8" w14:textId="67B6368B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3753D" w14:paraId="0046AD12" w14:textId="77777777">
        <w:trPr>
          <w:trHeight w:val="545"/>
        </w:trPr>
        <w:tc>
          <w:tcPr>
            <w:tcW w:w="702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EB9E" w14:textId="77777777" w:rsidR="0043753D" w:rsidRDefault="00AE6732">
            <w:pPr>
              <w:pStyle w:val="NoSpacing"/>
              <w:numPr>
                <w:ilvl w:val="0"/>
                <w:numId w:val="30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Assessment Measure(s):</w:t>
            </w:r>
          </w:p>
          <w:p w14:paraId="770A1F9F" w14:textId="10182D27" w:rsidR="00085289" w:rsidRDefault="00085289" w:rsidP="00085289">
            <w:pPr>
              <w:pStyle w:val="NoSpacing"/>
              <w:ind w:left="72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1AA2" w14:textId="77777777" w:rsidR="0043753D" w:rsidRDefault="00AE6732">
            <w:pPr>
              <w:pStyle w:val="NoSpacing"/>
              <w:numPr>
                <w:ilvl w:val="0"/>
                <w:numId w:val="3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Targeted Level(s) of Success:</w:t>
            </w:r>
          </w:p>
        </w:tc>
      </w:tr>
      <w:tr w:rsidR="0043753D" w14:paraId="2F6B005D" w14:textId="77777777">
        <w:trPr>
          <w:trHeight w:val="545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3473" w14:textId="77777777" w:rsidR="0043753D" w:rsidRDefault="00AE6732">
            <w:pPr>
              <w:pStyle w:val="NoSpacing"/>
              <w:numPr>
                <w:ilvl w:val="0"/>
                <w:numId w:val="34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 of Action Plan to Improve Learning:</w:t>
            </w:r>
          </w:p>
        </w:tc>
      </w:tr>
      <w:tr w:rsidR="0043753D" w14:paraId="24E75142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B6D1" w14:textId="77777777" w:rsidR="0043753D" w:rsidRDefault="00AE6732">
            <w:pPr>
              <w:pStyle w:val="NoSpacing"/>
              <w:numPr>
                <w:ilvl w:val="0"/>
                <w:numId w:val="36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Summary of Results/Data:</w:t>
            </w:r>
          </w:p>
        </w:tc>
      </w:tr>
      <w:tr w:rsidR="0043753D" w14:paraId="01A088D6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28F1" w14:textId="77777777" w:rsidR="0043753D" w:rsidRDefault="00AE6732">
            <w:pPr>
              <w:pStyle w:val="NoSpacing"/>
              <w:numPr>
                <w:ilvl w:val="0"/>
                <w:numId w:val="38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Findings: </w:t>
            </w:r>
          </w:p>
        </w:tc>
      </w:tr>
      <w:tr w:rsidR="0043753D" w14:paraId="6129849D" w14:textId="77777777">
        <w:trPr>
          <w:trHeight w:val="580"/>
        </w:trPr>
        <w:tc>
          <w:tcPr>
            <w:tcW w:w="13518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20B5" w14:textId="77777777" w:rsidR="0043753D" w:rsidRDefault="00AE6732">
            <w:pPr>
              <w:pStyle w:val="NoSpacing"/>
              <w:numPr>
                <w:ilvl w:val="0"/>
                <w:numId w:val="40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Implementation of Findings:</w:t>
            </w:r>
          </w:p>
        </w:tc>
      </w:tr>
    </w:tbl>
    <w:p w14:paraId="10D15D9B" w14:textId="77777777" w:rsidR="0043753D" w:rsidRDefault="0043753D">
      <w:pPr>
        <w:pStyle w:val="NoSpacing"/>
        <w:widowControl w:val="0"/>
        <w:rPr>
          <w:rFonts w:ascii="Arial" w:eastAsia="Arial" w:hAnsi="Arial" w:cs="Arial"/>
          <w:b/>
          <w:bCs/>
        </w:rPr>
      </w:pPr>
    </w:p>
    <w:p w14:paraId="4B00C7F1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78035113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324A2EA7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62EC941C" w14:textId="4B83E148" w:rsidR="00085289" w:rsidRDefault="00085289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</w:rPr>
        <w:br w:type="page"/>
      </w:r>
    </w:p>
    <w:p w14:paraId="7EBA64BE" w14:textId="77777777" w:rsidR="00085289" w:rsidRDefault="00085289" w:rsidP="00085289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Program Assessment Data Report</w:t>
      </w:r>
    </w:p>
    <w:p w14:paraId="561B8057" w14:textId="535F80F2" w:rsidR="00085289" w:rsidRDefault="00085289" w:rsidP="00085289">
      <w:pPr>
        <w:pStyle w:val="Body"/>
        <w:rPr>
          <w:b/>
          <w:bCs/>
        </w:rPr>
      </w:pP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Program:_</w:t>
      </w:r>
      <w:proofErr w:type="gramEnd"/>
      <w:r>
        <w:rPr>
          <w:b/>
          <w:bCs/>
        </w:rPr>
        <w:t>__</w:t>
      </w:r>
      <w:r>
        <w:rPr>
          <w:b/>
          <w:bCs/>
          <w:u w:val="single"/>
        </w:rPr>
        <w:t>Supply</w:t>
      </w:r>
      <w:proofErr w:type="spellEnd"/>
      <w:r>
        <w:rPr>
          <w:b/>
          <w:bCs/>
          <w:u w:val="single"/>
        </w:rPr>
        <w:t xml:space="preserve"> Chain Management</w:t>
      </w:r>
      <w:r>
        <w:rPr>
          <w:b/>
          <w:bCs/>
        </w:rPr>
        <w:t>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Terms Data Collected:  _</w:t>
      </w:r>
      <w:r>
        <w:rPr>
          <w:b/>
          <w:bCs/>
          <w:u w:val="single"/>
        </w:rPr>
        <w:t>2018-2024</w:t>
      </w:r>
      <w:r>
        <w:rPr>
          <w:b/>
          <w:bCs/>
        </w:rPr>
        <w:t>_________</w:t>
      </w:r>
    </w:p>
    <w:p w14:paraId="38E57672" w14:textId="61173BD7" w:rsidR="0043753D" w:rsidRDefault="00085289" w:rsidP="0008528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Add additional rows if necessary.</w:t>
      </w:r>
    </w:p>
    <w:tbl>
      <w:tblPr>
        <w:tblW w:w="12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00"/>
        <w:gridCol w:w="3425"/>
        <w:gridCol w:w="3564"/>
        <w:gridCol w:w="3351"/>
      </w:tblGrid>
      <w:tr w:rsidR="0043753D" w14:paraId="2AD51225" w14:textId="77777777" w:rsidTr="00AE6732">
        <w:trPr>
          <w:trHeight w:val="1388"/>
          <w:jc w:val="center"/>
        </w:trPr>
        <w:tc>
          <w:tcPr>
            <w:tcW w:w="2600" w:type="dxa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B5A6" w14:textId="77777777" w:rsidR="0043753D" w:rsidRDefault="00AE6732">
            <w:pPr>
              <w:pStyle w:val="Body"/>
              <w:jc w:val="center"/>
            </w:pPr>
            <w:r>
              <w:rPr>
                <w:b/>
                <w:bCs/>
                <w:color w:val="FFFFFF"/>
                <w:u w:color="FFFFFF"/>
              </w:rPr>
              <w:t>Program-Level Learning Outcome- (From Assessment Plan)</w:t>
            </w:r>
          </w:p>
        </w:tc>
        <w:tc>
          <w:tcPr>
            <w:tcW w:w="3425" w:type="dxa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9107" w14:textId="77777777" w:rsidR="0043753D" w:rsidRDefault="00AE6732">
            <w:pPr>
              <w:pStyle w:val="Body"/>
              <w:jc w:val="center"/>
            </w:pPr>
            <w:r>
              <w:rPr>
                <w:b/>
                <w:bCs/>
                <w:color w:val="FFFFFF"/>
                <w:u w:color="FFFFFF"/>
              </w:rPr>
              <w:t xml:space="preserve">Assessment Measure(s) and </w:t>
            </w:r>
            <w:proofErr w:type="gramStart"/>
            <w:r>
              <w:rPr>
                <w:b/>
                <w:bCs/>
                <w:color w:val="FFFFFF"/>
                <w:u w:color="FFFFFF"/>
              </w:rPr>
              <w:t>Where</w:t>
            </w:r>
            <w:proofErr w:type="gramEnd"/>
            <w:r>
              <w:rPr>
                <w:b/>
                <w:bCs/>
                <w:color w:val="FFFFFF"/>
                <w:u w:color="FFFFFF"/>
              </w:rPr>
              <w:t xml:space="preserve"> Implemented in Curriculum – (From Assessment Plan)</w:t>
            </w:r>
          </w:p>
        </w:tc>
        <w:tc>
          <w:tcPr>
            <w:tcW w:w="3564" w:type="dxa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6659" w14:textId="77777777" w:rsidR="0043753D" w:rsidRDefault="0043753D"/>
        </w:tc>
        <w:tc>
          <w:tcPr>
            <w:tcW w:w="3351" w:type="dxa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55FF" w14:textId="77777777" w:rsidR="0043753D" w:rsidRDefault="00AE6732">
            <w:pPr>
              <w:pStyle w:val="Body"/>
              <w:jc w:val="center"/>
            </w:pPr>
            <w:r>
              <w:rPr>
                <w:b/>
                <w:bCs/>
                <w:color w:val="FFFFFF"/>
                <w:u w:color="FFFFFF"/>
              </w:rPr>
              <w:t>Assessment Results – (Provide data in a form related to targeted levels of success to left.  Indicate if targeted level of success was met, partially met, or not met.)</w:t>
            </w:r>
          </w:p>
        </w:tc>
      </w:tr>
      <w:tr w:rsidR="0043753D" w14:paraId="0B565EDB" w14:textId="77777777" w:rsidTr="00AE6732">
        <w:trPr>
          <w:trHeight w:val="8747"/>
          <w:jc w:val="center"/>
        </w:trPr>
        <w:tc>
          <w:tcPr>
            <w:tcW w:w="260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EEAE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Outcome 1 – Continue to focus on ways to improvement and completion of AAS Degrees</w:t>
            </w:r>
          </w:p>
          <w:p w14:paraId="09426FDE" w14:textId="77777777" w:rsidR="0043753D" w:rsidRDefault="0043753D">
            <w:pPr>
              <w:spacing w:after="200" w:line="276" w:lineRule="auto"/>
            </w:pPr>
          </w:p>
        </w:tc>
        <w:tc>
          <w:tcPr>
            <w:tcW w:w="342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A4547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Successful completion is defined as achievement of a certificate, an associate degree, and/or employment in the field.</w:t>
            </w:r>
          </w:p>
        </w:tc>
        <w:tc>
          <w:tcPr>
            <w:tcW w:w="356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A662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Academic Year     Academic Certificate and/or     </w:t>
            </w:r>
          </w:p>
          <w:p w14:paraId="558BE587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Associate Degree Goals</w:t>
            </w:r>
          </w:p>
          <w:p w14:paraId="72F1437B" w14:textId="77777777" w:rsidR="0043753D" w:rsidRDefault="0043753D"/>
          <w:p w14:paraId="2CB6C4EA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2018/2019                         5</w:t>
            </w:r>
          </w:p>
          <w:p w14:paraId="7AAD08F7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2019/2020                         10</w:t>
            </w:r>
          </w:p>
          <w:p w14:paraId="5B3DE244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2020/2021                       20</w:t>
            </w:r>
          </w:p>
          <w:p w14:paraId="701E3254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2021/2022                       25</w:t>
            </w:r>
          </w:p>
          <w:p w14:paraId="517DA25F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2022/2023                        30</w:t>
            </w:r>
          </w:p>
          <w:p w14:paraId="5BCAF90B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2024/2024                        40</w:t>
            </w:r>
          </w:p>
          <w:p w14:paraId="14C0EF5E" w14:textId="77777777" w:rsidR="0043753D" w:rsidRDefault="0043753D"/>
          <w:p w14:paraId="48ABB0DB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Successful completion of the program and/or academic certificates will qualify students for employment in supply chain entry level or mid-level positions in the areas noted (depending upon work experience) in supply chain organizations.</w:t>
            </w:r>
          </w:p>
          <w:p w14:paraId="7DAC94E0" w14:textId="77777777" w:rsidR="0043753D" w:rsidRDefault="0043753D"/>
        </w:tc>
        <w:tc>
          <w:tcPr>
            <w:tcW w:w="33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54FA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Academic Year     Academic Certificate and/or     </w:t>
            </w:r>
          </w:p>
          <w:p w14:paraId="6640E18C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Associate Degree Goals</w:t>
            </w:r>
          </w:p>
          <w:p w14:paraId="621992D2" w14:textId="77777777" w:rsidR="0043753D" w:rsidRDefault="0043753D">
            <w:pPr>
              <w:spacing w:after="200" w:line="276" w:lineRule="auto"/>
            </w:pPr>
          </w:p>
          <w:p w14:paraId="0A226FC3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2018/2019                         4</w:t>
            </w:r>
          </w:p>
          <w:p w14:paraId="66264DC6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2019/2020                         6</w:t>
            </w:r>
          </w:p>
          <w:p w14:paraId="66829F23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2020/2021                       10</w:t>
            </w:r>
          </w:p>
          <w:p w14:paraId="3C1FE55F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2021/2022                       15</w:t>
            </w:r>
          </w:p>
          <w:p w14:paraId="2EAF3751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2022/2023                        20</w:t>
            </w:r>
          </w:p>
          <w:p w14:paraId="12E9F50C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2024/2024                        30</w:t>
            </w:r>
          </w:p>
          <w:p w14:paraId="346A7FF0" w14:textId="77777777" w:rsidR="0043753D" w:rsidRDefault="0043753D">
            <w:pPr>
              <w:spacing w:after="200" w:line="276" w:lineRule="auto"/>
            </w:pPr>
          </w:p>
          <w:p w14:paraId="74BAE4F7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Successful completion of the program and/or academic certificates will qualify students for employment in supply chain entry level or mid-level positions in the areas noted (depending upon work experience) in supply chain organizations.</w:t>
            </w:r>
          </w:p>
          <w:p w14:paraId="40EEBC36" w14:textId="77777777" w:rsidR="0043753D" w:rsidRDefault="0043753D">
            <w:pPr>
              <w:spacing w:after="200" w:line="276" w:lineRule="auto"/>
            </w:pPr>
          </w:p>
          <w:p w14:paraId="21B72D6C" w14:textId="77777777" w:rsidR="0043753D" w:rsidRDefault="0043753D">
            <w:pPr>
              <w:spacing w:after="200" w:line="276" w:lineRule="auto"/>
            </w:pPr>
          </w:p>
        </w:tc>
      </w:tr>
      <w:tr w:rsidR="0043753D" w14:paraId="3681160F" w14:textId="77777777" w:rsidTr="00AE6732">
        <w:trPr>
          <w:trHeight w:val="9514"/>
          <w:jc w:val="center"/>
        </w:trPr>
        <w:tc>
          <w:tcPr>
            <w:tcW w:w="260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D09A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Outcome 2 – Student Competencies in Learning Outcomes/Objectives for professional certifications</w:t>
            </w:r>
          </w:p>
          <w:p w14:paraId="561E9696" w14:textId="77777777" w:rsidR="0043753D" w:rsidRDefault="0043753D">
            <w:pPr>
              <w:spacing w:after="200" w:line="276" w:lineRule="auto"/>
            </w:pPr>
          </w:p>
        </w:tc>
        <w:tc>
          <w:tcPr>
            <w:tcW w:w="342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CEE2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Utilize the </w:t>
            </w:r>
            <w:proofErr w:type="spellStart"/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™ Fundamentals Certification Program that has been created by the Council of Supply Chain Management Professionals. Need to objectively measure student learning as measured against industry standards, using a normed standard exam for each competency. </w:t>
            </w:r>
          </w:p>
          <w:p w14:paraId="51A49E80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Outcomes include competency and proficiency in: </w:t>
            </w:r>
          </w:p>
          <w:p w14:paraId="33616BA5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Procurement, </w:t>
            </w:r>
          </w:p>
          <w:p w14:paraId="3B6B55EF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Basic Supply Chain Principles, </w:t>
            </w:r>
          </w:p>
          <w:p w14:paraId="1FCC861F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Inventory Management, </w:t>
            </w:r>
          </w:p>
          <w:p w14:paraId="04421401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Manufacturing and Service Operations, </w:t>
            </w:r>
          </w:p>
          <w:p w14:paraId="76061B70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Warehouse Operations, </w:t>
            </w:r>
          </w:p>
          <w:p w14:paraId="635796EA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Transportation Operations, </w:t>
            </w:r>
          </w:p>
          <w:p w14:paraId="32457955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Customer Service,</w:t>
            </w:r>
          </w:p>
          <w:p w14:paraId="2E4C820E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Demand Planning</w:t>
            </w:r>
          </w:p>
          <w:p w14:paraId="48261433" w14:textId="77777777" w:rsidR="0043753D" w:rsidRPr="00AE6732" w:rsidRDefault="00AE6732">
            <w:pPr>
              <w:spacing w:after="200" w:line="276" w:lineRule="auto"/>
              <w:rPr>
                <w:sz w:val="20"/>
                <w:szCs w:val="20"/>
              </w:rPr>
            </w:pPr>
            <w:r w:rsidRPr="00AE6732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Objective measurement is measured by continuous improvement in student performance of each of the eight standardized, nationally normed final examinations I each of the areas. A grade of 70% or higher earns a student professional designation of proficiency in each area</w:t>
            </w:r>
          </w:p>
        </w:tc>
        <w:tc>
          <w:tcPr>
            <w:tcW w:w="356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BC72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Academic Year                Professional </w:t>
            </w:r>
          </w:p>
          <w:p w14:paraId="2A074C0A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Certifications</w:t>
            </w:r>
          </w:p>
          <w:p w14:paraId="74FCE163" w14:textId="77777777" w:rsidR="0043753D" w:rsidRDefault="0043753D"/>
          <w:p w14:paraId="245F974A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2018/2019*                         0</w:t>
            </w:r>
          </w:p>
          <w:p w14:paraId="023BC355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2019/2020                         35</w:t>
            </w:r>
          </w:p>
          <w:p w14:paraId="49C1585D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2020/2021                         40</w:t>
            </w:r>
          </w:p>
          <w:p w14:paraId="1967C261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2022/2023                         45</w:t>
            </w:r>
          </w:p>
          <w:p w14:paraId="3C98BE82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2024/2025                         350</w:t>
            </w:r>
          </w:p>
          <w:p w14:paraId="4AD14EB4" w14:textId="77777777" w:rsidR="0043753D" w:rsidRDefault="0043753D"/>
          <w:p w14:paraId="5AC5222F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 Rate Goal                          65%</w:t>
            </w:r>
          </w:p>
          <w:p w14:paraId="57BD5A43" w14:textId="77777777" w:rsidR="0043753D" w:rsidRDefault="0043753D"/>
          <w:p w14:paraId="163C997B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*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Program launched Fall 2019.</w:t>
            </w:r>
          </w:p>
          <w:p w14:paraId="2DD8AEB2" w14:textId="77777777" w:rsidR="0043753D" w:rsidRDefault="0043753D"/>
        </w:tc>
        <w:tc>
          <w:tcPr>
            <w:tcW w:w="33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A02E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Academic Year                Professional </w:t>
            </w:r>
          </w:p>
          <w:p w14:paraId="1BB7E36C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Certifications</w:t>
            </w:r>
          </w:p>
          <w:p w14:paraId="789C707C" w14:textId="77777777" w:rsidR="0043753D" w:rsidRDefault="0043753D"/>
          <w:p w14:paraId="2494457A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2018/2019*                         0</w:t>
            </w:r>
          </w:p>
          <w:p w14:paraId="673A19AF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2019/2020                         30</w:t>
            </w:r>
          </w:p>
          <w:p w14:paraId="3AF8298A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2020/2021                         35</w:t>
            </w:r>
          </w:p>
          <w:p w14:paraId="5D5E5A3D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2022/2023                         41</w:t>
            </w:r>
          </w:p>
          <w:p w14:paraId="07B8BE77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2024/2025                         36 </w:t>
            </w:r>
          </w:p>
          <w:p w14:paraId="556F88B6" w14:textId="77777777" w:rsidR="0043753D" w:rsidRDefault="0043753D"/>
          <w:p w14:paraId="32DC91C6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 Rate Goal                          65%</w:t>
            </w:r>
          </w:p>
          <w:p w14:paraId="52D122BC" w14:textId="77777777" w:rsidR="0043753D" w:rsidRDefault="0043753D"/>
          <w:p w14:paraId="3C2E5CEA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*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Program launched Fall 2019.</w:t>
            </w:r>
          </w:p>
          <w:p w14:paraId="59AF55F2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3753D" w14:paraId="7EE77C29" w14:textId="77777777" w:rsidTr="00AE6732">
        <w:trPr>
          <w:trHeight w:val="7072"/>
          <w:jc w:val="center"/>
        </w:trPr>
        <w:tc>
          <w:tcPr>
            <w:tcW w:w="260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7FB91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Outcome #3 - Successful Completion</w:t>
            </w:r>
          </w:p>
          <w:p w14:paraId="2BBAB368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Achieve a satisfactory completion rate for the program. Successful completion is defined as achievement of a certificate, an associate degree, and/or employment in the field.</w:t>
            </w:r>
          </w:p>
        </w:tc>
        <w:tc>
          <w:tcPr>
            <w:tcW w:w="342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6C6E" w14:textId="77777777" w:rsidR="0043753D" w:rsidRDefault="0043753D"/>
        </w:tc>
        <w:tc>
          <w:tcPr>
            <w:tcW w:w="356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9505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Academic Certificates/Degrees Granted</w:t>
            </w:r>
          </w:p>
          <w:p w14:paraId="2A46D196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Academic </w:t>
            </w:r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Year  Completer's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/Employed</w:t>
            </w:r>
          </w:p>
          <w:p w14:paraId="79E32920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2018/2019                 5</w:t>
            </w:r>
          </w:p>
          <w:p w14:paraId="1AADB553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2019/2020                 10</w:t>
            </w:r>
          </w:p>
          <w:p w14:paraId="1511FF01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2020/2021                 15</w:t>
            </w:r>
          </w:p>
          <w:p w14:paraId="6E7098A3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2022/2023                 25</w:t>
            </w:r>
          </w:p>
          <w:p w14:paraId="709C85CB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2023/2024                 30</w:t>
            </w:r>
          </w:p>
          <w:p w14:paraId="3FC5C232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2024/2025                 35 (not </w:t>
            </w:r>
          </w:p>
        </w:tc>
        <w:tc>
          <w:tcPr>
            <w:tcW w:w="33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BEF9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             Academic Certificates/Degrees Granted</w:t>
            </w:r>
          </w:p>
          <w:p w14:paraId="442622E2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Academic </w:t>
            </w:r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Year  Completer's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/Employed</w:t>
            </w:r>
          </w:p>
          <w:p w14:paraId="06151C6F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2018/2019                 4 (actual)</w:t>
            </w:r>
          </w:p>
          <w:p w14:paraId="72F08A1D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2019/2020                 6</w:t>
            </w:r>
          </w:p>
          <w:p w14:paraId="10EF78CB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2020/2021                 10</w:t>
            </w:r>
          </w:p>
          <w:p w14:paraId="4DF9B9C5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2022/2023                 21</w:t>
            </w:r>
          </w:p>
          <w:p w14:paraId="005892FC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2023/2024                 23</w:t>
            </w:r>
          </w:p>
          <w:p w14:paraId="610B8DE9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2024/2025                 12 (not completed yet)</w:t>
            </w:r>
          </w:p>
          <w:p w14:paraId="134FFE9D" w14:textId="77777777" w:rsidR="0043753D" w:rsidRDefault="0043753D">
            <w:pPr>
              <w:spacing w:after="200" w:line="276" w:lineRule="auto"/>
            </w:pPr>
          </w:p>
        </w:tc>
      </w:tr>
      <w:tr w:rsidR="0043753D" w14:paraId="10ECF9C9" w14:textId="77777777" w:rsidTr="00AE6732">
        <w:trPr>
          <w:trHeight w:val="290"/>
          <w:jc w:val="center"/>
        </w:trPr>
        <w:tc>
          <w:tcPr>
            <w:tcW w:w="260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3AC4" w14:textId="77777777" w:rsidR="0043753D" w:rsidRDefault="0043753D"/>
        </w:tc>
        <w:tc>
          <w:tcPr>
            <w:tcW w:w="342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2D12" w14:textId="77777777" w:rsidR="0043753D" w:rsidRDefault="0043753D"/>
        </w:tc>
        <w:tc>
          <w:tcPr>
            <w:tcW w:w="356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EA65" w14:textId="77777777" w:rsidR="0043753D" w:rsidRDefault="0043753D"/>
        </w:tc>
        <w:tc>
          <w:tcPr>
            <w:tcW w:w="33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233E" w14:textId="77777777" w:rsidR="0043753D" w:rsidRDefault="0043753D"/>
        </w:tc>
      </w:tr>
      <w:tr w:rsidR="0043753D" w14:paraId="76F5E6CE" w14:textId="77777777" w:rsidTr="00AE6732">
        <w:trPr>
          <w:trHeight w:val="5289"/>
          <w:jc w:val="center"/>
        </w:trPr>
        <w:tc>
          <w:tcPr>
            <w:tcW w:w="260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5C06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Outcome #4 – Action Plan</w:t>
            </w:r>
          </w:p>
          <w:p w14:paraId="5CD2415F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Develop pipeline of leading companies in the DFW metro area to engage in partnerships with Collin College for internships, tours, etc. </w:t>
            </w:r>
          </w:p>
          <w:p w14:paraId="0922C8A2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Use professional certification program to motivate and encourage students by participating in professional organizations such as Council of Supply Chain Management Professionals (CSCMP). Continuously improve enrollment.</w:t>
            </w:r>
          </w:p>
        </w:tc>
        <w:tc>
          <w:tcPr>
            <w:tcW w:w="342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B0A4" w14:textId="77777777" w:rsidR="0043753D" w:rsidRDefault="0043753D">
            <w:pPr>
              <w:spacing w:after="200" w:line="276" w:lineRule="auto"/>
            </w:pPr>
          </w:p>
          <w:p w14:paraId="08C0497D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Utilize pipeline partnerships to review course content and give feedback that employees have the right skills for the workforce requirements of the jobs. </w:t>
            </w:r>
          </w:p>
        </w:tc>
        <w:tc>
          <w:tcPr>
            <w:tcW w:w="356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05F1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Academic Year     Completer’s/Employed</w:t>
            </w:r>
          </w:p>
          <w:p w14:paraId="6E80DDF7" w14:textId="77777777" w:rsidR="0043753D" w:rsidRDefault="0043753D"/>
          <w:p w14:paraId="60D050C1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2018/2019                 4 </w:t>
            </w:r>
          </w:p>
          <w:p w14:paraId="32B6D80D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2019/2020                 6</w:t>
            </w:r>
          </w:p>
          <w:p w14:paraId="2B8B3FB1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2020/2021                 10</w:t>
            </w:r>
          </w:p>
          <w:p w14:paraId="18174265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2022/2023                 20</w:t>
            </w:r>
          </w:p>
          <w:p w14:paraId="4F5ACF0B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2023/2024                 25</w:t>
            </w:r>
          </w:p>
          <w:p w14:paraId="69C5B53B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2024/2025                 30 </w:t>
            </w:r>
          </w:p>
          <w:p w14:paraId="60C68946" w14:textId="77777777" w:rsidR="0043753D" w:rsidRDefault="0043753D"/>
        </w:tc>
        <w:tc>
          <w:tcPr>
            <w:tcW w:w="33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3166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Academic Year     Completer’s/Employed</w:t>
            </w:r>
          </w:p>
          <w:p w14:paraId="32ACF045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2018/2019                 4 </w:t>
            </w:r>
          </w:p>
          <w:p w14:paraId="2F8A5538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2019/2020                 6</w:t>
            </w:r>
          </w:p>
          <w:p w14:paraId="68F40A20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2020/2021                 10</w:t>
            </w:r>
          </w:p>
          <w:p w14:paraId="75356415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2022/2023                 20</w:t>
            </w:r>
          </w:p>
          <w:p w14:paraId="1C4D8081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2023/2024                 25</w:t>
            </w:r>
          </w:p>
          <w:p w14:paraId="6447868A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2024/2025                 30 </w:t>
            </w:r>
          </w:p>
          <w:p w14:paraId="27014662" w14:textId="77777777" w:rsidR="0043753D" w:rsidRDefault="00AE6732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</w:t>
            </w:r>
          </w:p>
        </w:tc>
      </w:tr>
      <w:tr w:rsidR="0043753D" w14:paraId="37E8FF64" w14:textId="77777777" w:rsidTr="00AE6732">
        <w:trPr>
          <w:trHeight w:val="380"/>
          <w:jc w:val="center"/>
        </w:trPr>
        <w:tc>
          <w:tcPr>
            <w:tcW w:w="260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586F" w14:textId="77777777" w:rsidR="0043753D" w:rsidRDefault="0043753D"/>
        </w:tc>
        <w:tc>
          <w:tcPr>
            <w:tcW w:w="342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16DE0" w14:textId="77777777" w:rsidR="0043753D" w:rsidRDefault="0043753D"/>
        </w:tc>
        <w:tc>
          <w:tcPr>
            <w:tcW w:w="356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CBCB" w14:textId="77777777" w:rsidR="0043753D" w:rsidRDefault="0043753D"/>
        </w:tc>
        <w:tc>
          <w:tcPr>
            <w:tcW w:w="33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0509" w14:textId="77777777" w:rsidR="0043753D" w:rsidRDefault="0043753D"/>
        </w:tc>
      </w:tr>
      <w:tr w:rsidR="0043753D" w14:paraId="0EB7CE73" w14:textId="77777777" w:rsidTr="00AE6732">
        <w:trPr>
          <w:trHeight w:val="4381"/>
          <w:jc w:val="center"/>
        </w:trPr>
        <w:tc>
          <w:tcPr>
            <w:tcW w:w="260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5FFF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Outcome #5 – Measure</w:t>
            </w:r>
          </w:p>
          <w:p w14:paraId="3D6163BF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Continuous Improvement is measured by number of successful completions of standardized nationwide competency exams (created under a $24.5M Department of Labor Grant) in each area of proficiency in the identified Competencies, and student Pass Rate.  </w:t>
            </w:r>
          </w:p>
        </w:tc>
        <w:tc>
          <w:tcPr>
            <w:tcW w:w="342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735F" w14:textId="77777777" w:rsidR="0043753D" w:rsidRDefault="0043753D"/>
          <w:p w14:paraId="1622F8C7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Review for Final Exam several weeks before the end of the semester, quizzing the students are the fundamental learning modules. </w:t>
            </w:r>
          </w:p>
        </w:tc>
        <w:tc>
          <w:tcPr>
            <w:tcW w:w="356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A808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Academic Year                     Professional </w:t>
            </w:r>
          </w:p>
          <w:p w14:paraId="05712E86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Certifications</w:t>
            </w:r>
          </w:p>
          <w:p w14:paraId="62128892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2018/2019*                         0 (Program not implemented)</w:t>
            </w:r>
          </w:p>
          <w:p w14:paraId="7C0E2439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2019/2020                         60 (Fall Semester) </w:t>
            </w:r>
          </w:p>
          <w:p w14:paraId="4590A115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2020/2021                         65</w:t>
            </w:r>
          </w:p>
          <w:p w14:paraId="58807E91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2022/2023                         70</w:t>
            </w:r>
          </w:p>
          <w:p w14:paraId="548455A5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2024/2025                         75</w:t>
            </w:r>
          </w:p>
          <w:p w14:paraId="73D67407" w14:textId="77777777" w:rsidR="0043753D" w:rsidRDefault="0043753D"/>
          <w:p w14:paraId="052E2FA0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 Rate Goal                          65%</w:t>
            </w:r>
          </w:p>
          <w:p w14:paraId="57E5C2FF" w14:textId="77777777" w:rsidR="0043753D" w:rsidRDefault="0043753D"/>
          <w:p w14:paraId="2476A17B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*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Program launched Fall 2019.</w:t>
            </w:r>
          </w:p>
          <w:p w14:paraId="761DB449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</w:t>
            </w:r>
          </w:p>
        </w:tc>
        <w:tc>
          <w:tcPr>
            <w:tcW w:w="33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5518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Academic Year                     Professional </w:t>
            </w:r>
          </w:p>
          <w:p w14:paraId="77BF6E3B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Certifications</w:t>
            </w:r>
          </w:p>
          <w:p w14:paraId="05F4B8A9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2018/2019*                         0 (Program not implemented)</w:t>
            </w:r>
          </w:p>
          <w:p w14:paraId="185CDC2D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2019/2020                         55 (Fall Semester) </w:t>
            </w:r>
          </w:p>
          <w:p w14:paraId="3D776757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2020/2021                         60</w:t>
            </w:r>
          </w:p>
          <w:p w14:paraId="28C448E7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2022/2023                         65</w:t>
            </w:r>
          </w:p>
          <w:p w14:paraId="0D2D86A9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2024/2025                         70</w:t>
            </w:r>
          </w:p>
          <w:p w14:paraId="2693B279" w14:textId="77777777" w:rsidR="0043753D" w:rsidRDefault="0043753D"/>
          <w:p w14:paraId="0B32A4D3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 Rate Goal                          65%</w:t>
            </w:r>
          </w:p>
          <w:p w14:paraId="30E9F677" w14:textId="77777777" w:rsidR="0043753D" w:rsidRDefault="0043753D"/>
          <w:p w14:paraId="1AA0F578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*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SCPro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Program launched Fall 2019.</w:t>
            </w:r>
          </w:p>
          <w:p w14:paraId="2BF5C5F3" w14:textId="77777777" w:rsidR="0043753D" w:rsidRDefault="00AE6732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</w:t>
            </w:r>
          </w:p>
        </w:tc>
      </w:tr>
      <w:tr w:rsidR="0043753D" w14:paraId="4AE5071B" w14:textId="77777777" w:rsidTr="00AE6732">
        <w:tblPrEx>
          <w:shd w:val="clear" w:color="auto" w:fill="5B9BD5"/>
        </w:tblPrEx>
        <w:trPr>
          <w:trHeight w:val="454"/>
          <w:jc w:val="center"/>
        </w:trPr>
        <w:tc>
          <w:tcPr>
            <w:tcW w:w="2600" w:type="dxa"/>
            <w:tcBorders>
              <w:top w:val="single" w:sz="4" w:space="0" w:color="9CC2E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DD15" w14:textId="77777777" w:rsidR="0043753D" w:rsidRDefault="0043753D"/>
        </w:tc>
        <w:tc>
          <w:tcPr>
            <w:tcW w:w="3425" w:type="dxa"/>
            <w:tcBorders>
              <w:top w:val="single" w:sz="4" w:space="0" w:color="9CC2E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3728" w14:textId="77777777" w:rsidR="0043753D" w:rsidRDefault="0043753D"/>
        </w:tc>
        <w:tc>
          <w:tcPr>
            <w:tcW w:w="3564" w:type="dxa"/>
            <w:tcBorders>
              <w:top w:val="single" w:sz="4" w:space="0" w:color="9CC2E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F324" w14:textId="77777777" w:rsidR="0043753D" w:rsidRDefault="0043753D"/>
        </w:tc>
        <w:tc>
          <w:tcPr>
            <w:tcW w:w="3351" w:type="dxa"/>
            <w:tcBorders>
              <w:top w:val="single" w:sz="4" w:space="0" w:color="9CC2E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7E59" w14:textId="77777777" w:rsidR="0043753D" w:rsidRDefault="0043753D"/>
        </w:tc>
      </w:tr>
    </w:tbl>
    <w:p w14:paraId="4F4E6A6E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0E55CCB7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0C9B384A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39CB1E03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404B3C98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21607574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0C869BA4" w14:textId="2B75EDFA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66375341" w14:textId="7381D0BB" w:rsidR="00AE6732" w:rsidRDefault="00AE6732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56319A42" w14:textId="77777777" w:rsidR="00AE6732" w:rsidRDefault="00AE6732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230D9468" w14:textId="77777777" w:rsidR="0043753D" w:rsidRDefault="0043753D">
      <w:pPr>
        <w:pStyle w:val="Body"/>
        <w:jc w:val="center"/>
        <w:rPr>
          <w:rFonts w:ascii="Arial" w:eastAsia="Arial" w:hAnsi="Arial" w:cs="Arial"/>
          <w:b/>
          <w:bCs/>
        </w:rPr>
      </w:pPr>
    </w:p>
    <w:sectPr w:rsidR="0043753D">
      <w:headerReference w:type="default" r:id="rId8"/>
      <w:footerReference w:type="default" r:id="rId9"/>
      <w:pgSz w:w="15840" w:h="12240" w:orient="landscape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570D" w14:textId="77777777" w:rsidR="00E21224" w:rsidRDefault="00AE6732">
      <w:r>
        <w:separator/>
      </w:r>
    </w:p>
  </w:endnote>
  <w:endnote w:type="continuationSeparator" w:id="0">
    <w:p w14:paraId="27E53065" w14:textId="77777777" w:rsidR="00E21224" w:rsidRDefault="00AE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71D0" w14:textId="77777777" w:rsidR="0043753D" w:rsidRDefault="00AE673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807" w14:textId="77777777" w:rsidR="00E21224" w:rsidRDefault="00AE6732">
      <w:r>
        <w:separator/>
      </w:r>
    </w:p>
  </w:footnote>
  <w:footnote w:type="continuationSeparator" w:id="0">
    <w:p w14:paraId="3D02F23F" w14:textId="77777777" w:rsidR="00E21224" w:rsidRDefault="00AE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B482" w14:textId="77777777" w:rsidR="0043753D" w:rsidRDefault="00AE6732">
    <w:pPr>
      <w:pStyle w:val="Header"/>
      <w:jc w:val="right"/>
    </w:pPr>
    <w:r>
      <w:rPr>
        <w:i/>
        <w:iCs/>
      </w:rPr>
      <w:t>Draft Rev. 2/27/2024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86E"/>
    <w:multiLevelType w:val="hybridMultilevel"/>
    <w:tmpl w:val="B5D41D28"/>
    <w:lvl w:ilvl="0" w:tplc="FD08DFD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083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C0211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A2824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908D5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0573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43F2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229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7A0738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2E1653"/>
    <w:multiLevelType w:val="hybridMultilevel"/>
    <w:tmpl w:val="27320CDA"/>
    <w:lvl w:ilvl="0" w:tplc="6A76D372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086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02D9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8799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3896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543E1E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60E4D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890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CE082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B6AE0"/>
    <w:multiLevelType w:val="hybridMultilevel"/>
    <w:tmpl w:val="CEE82C08"/>
    <w:lvl w:ilvl="0" w:tplc="817A9A6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EA7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A6FE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8D7C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C093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780998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267E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8AA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DE332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E6985"/>
    <w:multiLevelType w:val="hybridMultilevel"/>
    <w:tmpl w:val="D33EA51C"/>
    <w:lvl w:ilvl="0" w:tplc="8C725960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2EC14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9CF6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8ECE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44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348F6A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C91C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4AFCC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02FBA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2B0318"/>
    <w:multiLevelType w:val="hybridMultilevel"/>
    <w:tmpl w:val="BEEC09A2"/>
    <w:lvl w:ilvl="0" w:tplc="0EBA33E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22B97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2763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82078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0C8C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D8ADB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BA8BD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0353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E24F2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222208"/>
    <w:multiLevelType w:val="hybridMultilevel"/>
    <w:tmpl w:val="A7DC2972"/>
    <w:lvl w:ilvl="0" w:tplc="88B05CAC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EC54E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6AAB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C7C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2EFE9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CEF84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36DEF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0298B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287C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BC5F48"/>
    <w:multiLevelType w:val="hybridMultilevel"/>
    <w:tmpl w:val="2BD03000"/>
    <w:lvl w:ilvl="0" w:tplc="F31AB50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EFC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4641D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6AC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AA19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CFE8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06A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44DE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E9AB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D7179B"/>
    <w:multiLevelType w:val="hybridMultilevel"/>
    <w:tmpl w:val="A0345716"/>
    <w:lvl w:ilvl="0" w:tplc="835A981C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839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48332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3ADE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000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C24D48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AF37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6CFF2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A6108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A12810"/>
    <w:multiLevelType w:val="hybridMultilevel"/>
    <w:tmpl w:val="65BC5D1E"/>
    <w:lvl w:ilvl="0" w:tplc="E3C8157C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4A80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A361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E4E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6E05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2CB1C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848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F8A01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844C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A82853"/>
    <w:multiLevelType w:val="hybridMultilevel"/>
    <w:tmpl w:val="65A25AA8"/>
    <w:lvl w:ilvl="0" w:tplc="75301342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073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A63C6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3EFB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A61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83B98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30F02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FA225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49CB8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631FBD"/>
    <w:multiLevelType w:val="hybridMultilevel"/>
    <w:tmpl w:val="85D232A0"/>
    <w:lvl w:ilvl="0" w:tplc="8446DE5A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46FE4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6874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0EC1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E21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21B3A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06E16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C4F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DA4D2A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CE0486"/>
    <w:multiLevelType w:val="hybridMultilevel"/>
    <w:tmpl w:val="78F26E16"/>
    <w:lvl w:ilvl="0" w:tplc="A5261B9C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C287EE">
      <w:start w:val="1"/>
      <w:numFmt w:val="lowerLetter"/>
      <w:lvlText w:val="%2."/>
      <w:lvlJc w:val="left"/>
      <w:pPr>
        <w:ind w:left="103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007E2">
      <w:start w:val="1"/>
      <w:numFmt w:val="lowerRoman"/>
      <w:lvlText w:val="%3."/>
      <w:lvlJc w:val="left"/>
      <w:pPr>
        <w:ind w:left="1755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47CB4">
      <w:start w:val="1"/>
      <w:numFmt w:val="decimal"/>
      <w:lvlText w:val="%4."/>
      <w:lvlJc w:val="left"/>
      <w:pPr>
        <w:ind w:left="247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E2A5C">
      <w:start w:val="1"/>
      <w:numFmt w:val="lowerLetter"/>
      <w:lvlText w:val="%5."/>
      <w:lvlJc w:val="left"/>
      <w:pPr>
        <w:ind w:left="319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64722">
      <w:start w:val="1"/>
      <w:numFmt w:val="lowerRoman"/>
      <w:lvlText w:val="%6."/>
      <w:lvlJc w:val="left"/>
      <w:pPr>
        <w:ind w:left="3915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8EA816">
      <w:start w:val="1"/>
      <w:numFmt w:val="decimal"/>
      <w:lvlText w:val="%7."/>
      <w:lvlJc w:val="left"/>
      <w:pPr>
        <w:ind w:left="463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496FC">
      <w:start w:val="1"/>
      <w:numFmt w:val="lowerLetter"/>
      <w:lvlText w:val="%8."/>
      <w:lvlJc w:val="left"/>
      <w:pPr>
        <w:ind w:left="535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74F4F4">
      <w:start w:val="1"/>
      <w:numFmt w:val="lowerRoman"/>
      <w:lvlText w:val="%9."/>
      <w:lvlJc w:val="left"/>
      <w:pPr>
        <w:ind w:left="6075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04978EE"/>
    <w:multiLevelType w:val="hybridMultilevel"/>
    <w:tmpl w:val="1D6ABFAA"/>
    <w:lvl w:ilvl="0" w:tplc="8FA64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5E35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FC8F6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408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3655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ED73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86A5A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EB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A6640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2AD3BE9"/>
    <w:multiLevelType w:val="hybridMultilevel"/>
    <w:tmpl w:val="155A9FEE"/>
    <w:lvl w:ilvl="0" w:tplc="EE52413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04DB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CAC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C453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7CE6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CFD0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A4B23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820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2500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2497008"/>
    <w:multiLevelType w:val="hybridMultilevel"/>
    <w:tmpl w:val="416EA7CC"/>
    <w:lvl w:ilvl="0" w:tplc="D9B200D8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F44D3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27A5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3CBC4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0C9F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CC29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04A3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AE86E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7A06E2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9C31B6"/>
    <w:multiLevelType w:val="hybridMultilevel"/>
    <w:tmpl w:val="85849222"/>
    <w:lvl w:ilvl="0" w:tplc="92904092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E4B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A070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1290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C84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243A8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4264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0DD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741FA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F172E7"/>
    <w:multiLevelType w:val="hybridMultilevel"/>
    <w:tmpl w:val="BA24B160"/>
    <w:lvl w:ilvl="0" w:tplc="540E3870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E88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344936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C217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82BD9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4622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AE1A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82E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0E43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8836CDB"/>
    <w:multiLevelType w:val="hybridMultilevel"/>
    <w:tmpl w:val="C87AA392"/>
    <w:lvl w:ilvl="0" w:tplc="C93C8F2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2FE8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0F34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8C8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6191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C0964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58A9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48AB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A89FE0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344A8B"/>
    <w:multiLevelType w:val="hybridMultilevel"/>
    <w:tmpl w:val="1B3AF8AE"/>
    <w:lvl w:ilvl="0" w:tplc="DCF2E728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23B2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DEEFF6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92E80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90F05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E3FE0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66A35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859A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8EE9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1B530E"/>
    <w:multiLevelType w:val="hybridMultilevel"/>
    <w:tmpl w:val="00C87836"/>
    <w:lvl w:ilvl="0" w:tplc="2A3CA6E2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E4D0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09F44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29B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87FA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3A7E70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5CA3E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E405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F05E1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B40D8A"/>
    <w:multiLevelType w:val="hybridMultilevel"/>
    <w:tmpl w:val="43F0A2CA"/>
    <w:lvl w:ilvl="0" w:tplc="BF2EC6A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AE45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8CBA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C538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A1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A7A40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4A3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18CFB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232C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F0F68CA"/>
    <w:multiLevelType w:val="hybridMultilevel"/>
    <w:tmpl w:val="BFDAB442"/>
    <w:lvl w:ilvl="0" w:tplc="F92EEE2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8B2E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6A8F4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0D36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84B6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7E5048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2B55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63F3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CC39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01E0D54"/>
    <w:multiLevelType w:val="hybridMultilevel"/>
    <w:tmpl w:val="1082CAE4"/>
    <w:lvl w:ilvl="0" w:tplc="077C6750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C0D7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624E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AA35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CEA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A564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EBA4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085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B4084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321146A"/>
    <w:multiLevelType w:val="hybridMultilevel"/>
    <w:tmpl w:val="D422A02C"/>
    <w:lvl w:ilvl="0" w:tplc="2AEE2F6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62A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C90F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CAB0A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8B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AC57C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2C46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5F3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8CF4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5661083"/>
    <w:multiLevelType w:val="hybridMultilevel"/>
    <w:tmpl w:val="51F239C0"/>
    <w:lvl w:ilvl="0" w:tplc="DF765348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C76C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682AA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6C04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726DA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CCAC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96466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E6C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8AE184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22"/>
    <w:lvlOverride w:ilvl="0">
      <w:startOverride w:val="2"/>
    </w:lvlOverride>
  </w:num>
  <w:num w:numId="5">
    <w:abstractNumId w:val="14"/>
  </w:num>
  <w:num w:numId="6">
    <w:abstractNumId w:val="14"/>
    <w:lvlOverride w:ilvl="0">
      <w:startOverride w:val="3"/>
    </w:lvlOverride>
  </w:num>
  <w:num w:numId="7">
    <w:abstractNumId w:val="13"/>
  </w:num>
  <w:num w:numId="8">
    <w:abstractNumId w:val="13"/>
    <w:lvlOverride w:ilvl="0">
      <w:startOverride w:val="4"/>
    </w:lvlOverride>
  </w:num>
  <w:num w:numId="9">
    <w:abstractNumId w:val="7"/>
  </w:num>
  <w:num w:numId="10">
    <w:abstractNumId w:val="7"/>
    <w:lvlOverride w:ilvl="0">
      <w:startOverride w:val="5"/>
    </w:lvlOverride>
  </w:num>
  <w:num w:numId="11">
    <w:abstractNumId w:val="6"/>
  </w:num>
  <w:num w:numId="12">
    <w:abstractNumId w:val="6"/>
    <w:lvlOverride w:ilvl="0">
      <w:startOverride w:val="6"/>
    </w:lvlOverride>
  </w:num>
  <w:num w:numId="13">
    <w:abstractNumId w:val="2"/>
  </w:num>
  <w:num w:numId="14">
    <w:abstractNumId w:val="2"/>
    <w:lvlOverride w:ilvl="0">
      <w:startOverride w:val="7"/>
    </w:lvlOverride>
  </w:num>
  <w:num w:numId="15">
    <w:abstractNumId w:val="10"/>
  </w:num>
  <w:num w:numId="16">
    <w:abstractNumId w:val="18"/>
  </w:num>
  <w:num w:numId="17">
    <w:abstractNumId w:val="18"/>
    <w:lvlOverride w:ilvl="0">
      <w:startOverride w:val="2"/>
    </w:lvlOverride>
  </w:num>
  <w:num w:numId="18">
    <w:abstractNumId w:val="9"/>
  </w:num>
  <w:num w:numId="19">
    <w:abstractNumId w:val="9"/>
    <w:lvlOverride w:ilvl="0">
      <w:startOverride w:val="3"/>
    </w:lvlOverride>
  </w:num>
  <w:num w:numId="20">
    <w:abstractNumId w:val="17"/>
  </w:num>
  <w:num w:numId="21">
    <w:abstractNumId w:val="17"/>
    <w:lvlOverride w:ilvl="0">
      <w:startOverride w:val="4"/>
    </w:lvlOverride>
  </w:num>
  <w:num w:numId="22">
    <w:abstractNumId w:val="24"/>
  </w:num>
  <w:num w:numId="23">
    <w:abstractNumId w:val="24"/>
    <w:lvlOverride w:ilvl="0">
      <w:startOverride w:val="5"/>
    </w:lvlOverride>
  </w:num>
  <w:num w:numId="24">
    <w:abstractNumId w:val="0"/>
  </w:num>
  <w:num w:numId="25">
    <w:abstractNumId w:val="0"/>
    <w:lvlOverride w:ilvl="0">
      <w:startOverride w:val="6"/>
    </w:lvlOverride>
  </w:num>
  <w:num w:numId="26">
    <w:abstractNumId w:val="4"/>
  </w:num>
  <w:num w:numId="27">
    <w:abstractNumId w:val="4"/>
    <w:lvlOverride w:ilvl="0">
      <w:startOverride w:val="7"/>
    </w:lvlOverride>
  </w:num>
  <w:num w:numId="28">
    <w:abstractNumId w:val="16"/>
  </w:num>
  <w:num w:numId="29">
    <w:abstractNumId w:val="15"/>
  </w:num>
  <w:num w:numId="30">
    <w:abstractNumId w:val="15"/>
    <w:lvlOverride w:ilvl="0">
      <w:startOverride w:val="2"/>
    </w:lvlOverride>
  </w:num>
  <w:num w:numId="31">
    <w:abstractNumId w:val="12"/>
  </w:num>
  <w:num w:numId="32">
    <w:abstractNumId w:val="12"/>
    <w:lvlOverride w:ilvl="0">
      <w:startOverride w:val="3"/>
    </w:lvlOverride>
  </w:num>
  <w:num w:numId="33">
    <w:abstractNumId w:val="3"/>
  </w:num>
  <w:num w:numId="34">
    <w:abstractNumId w:val="3"/>
    <w:lvlOverride w:ilvl="0">
      <w:startOverride w:val="4"/>
    </w:lvlOverride>
  </w:num>
  <w:num w:numId="35">
    <w:abstractNumId w:val="5"/>
  </w:num>
  <w:num w:numId="36">
    <w:abstractNumId w:val="5"/>
    <w:lvlOverride w:ilvl="0">
      <w:startOverride w:val="5"/>
    </w:lvlOverride>
  </w:num>
  <w:num w:numId="37">
    <w:abstractNumId w:val="8"/>
  </w:num>
  <w:num w:numId="38">
    <w:abstractNumId w:val="8"/>
    <w:lvlOverride w:ilvl="0">
      <w:startOverride w:val="6"/>
    </w:lvlOverride>
  </w:num>
  <w:num w:numId="39">
    <w:abstractNumId w:val="23"/>
  </w:num>
  <w:num w:numId="40">
    <w:abstractNumId w:val="23"/>
    <w:lvlOverride w:ilvl="0">
      <w:startOverride w:val="7"/>
    </w:lvlOverride>
  </w:num>
  <w:num w:numId="41">
    <w:abstractNumId w:val="19"/>
  </w:num>
  <w:num w:numId="42">
    <w:abstractNumId w:val="2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3D"/>
    <w:rsid w:val="00085289"/>
    <w:rsid w:val="0043753D"/>
    <w:rsid w:val="00AE6732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58F0"/>
  <w15:docId w15:val="{EA4616E2-FCC3-4B46-83F1-A73E5FCA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085289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carter@colli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2654</Words>
  <Characters>15133</Characters>
  <Application>Microsoft Office Word</Application>
  <DocSecurity>0</DocSecurity>
  <Lines>126</Lines>
  <Paragraphs>35</Paragraphs>
  <ScaleCrop>false</ScaleCrop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Powell</dc:creator>
  <cp:lastModifiedBy>Lee Powell</cp:lastModifiedBy>
  <cp:revision>3</cp:revision>
  <dcterms:created xsi:type="dcterms:W3CDTF">2025-02-28T15:41:00Z</dcterms:created>
  <dcterms:modified xsi:type="dcterms:W3CDTF">2025-02-28T15:49:00Z</dcterms:modified>
</cp:coreProperties>
</file>