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C8EB0"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672A6659"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3CBD499B" w14:textId="6D262451" w:rsidR="002657C1" w:rsidRPr="007B5A78" w:rsidRDefault="000E2EAF" w:rsidP="630F1FDE">
      <w:pPr>
        <w:tabs>
          <w:tab w:val="right" w:leader="underscore" w:pos="3168"/>
          <w:tab w:val="left" w:pos="3240"/>
          <w:tab w:val="right" w:leader="underscore" w:pos="12960"/>
        </w:tabs>
        <w:rPr>
          <w:rFonts w:ascii="Arial" w:hAnsi="Arial" w:cs="Arial"/>
          <w:b/>
          <w:bCs/>
        </w:rPr>
      </w:pPr>
      <w:r w:rsidRPr="630F1FDE">
        <w:rPr>
          <w:rFonts w:ascii="Arial" w:hAnsi="Arial" w:cs="Arial"/>
          <w:b/>
          <w:bCs/>
        </w:rPr>
        <w:t>Date:</w:t>
      </w:r>
      <w:r w:rsidR="00C10B61" w:rsidRPr="630F1FDE">
        <w:rPr>
          <w:rFonts w:ascii="Arial" w:hAnsi="Arial" w:cs="Arial"/>
        </w:rPr>
        <w:t xml:space="preserve"> </w:t>
      </w:r>
      <w:r w:rsidR="0C3C71F2" w:rsidRPr="630F1FDE">
        <w:rPr>
          <w:rFonts w:ascii="Arial" w:hAnsi="Arial" w:cs="Arial"/>
        </w:rPr>
        <w:t>October 24, 2022</w:t>
      </w:r>
      <w:r w:rsidRPr="630F1FDE">
        <w:rPr>
          <w:rFonts w:ascii="Arial" w:hAnsi="Arial" w:cs="Arial"/>
        </w:rPr>
        <w:t xml:space="preserve">      </w:t>
      </w:r>
      <w:r w:rsidR="004C586B" w:rsidRPr="630F1FDE">
        <w:rPr>
          <w:rFonts w:ascii="Arial" w:hAnsi="Arial" w:cs="Arial"/>
        </w:rPr>
        <w:t xml:space="preserve"> </w:t>
      </w:r>
      <w:r w:rsidR="00C10B61" w:rsidRPr="630F1FDE">
        <w:rPr>
          <w:rFonts w:ascii="Arial" w:hAnsi="Arial" w:cs="Arial"/>
        </w:rPr>
        <w:t xml:space="preserve"> </w:t>
      </w:r>
      <w:r w:rsidR="004C586B" w:rsidRPr="630F1FDE">
        <w:rPr>
          <w:rFonts w:ascii="Arial" w:hAnsi="Arial" w:cs="Arial"/>
        </w:rPr>
        <w:t xml:space="preserve">     </w:t>
      </w:r>
      <w:r w:rsidR="00CE3C6C" w:rsidRPr="630F1FDE">
        <w:rPr>
          <w:rFonts w:ascii="Arial" w:hAnsi="Arial" w:cs="Arial"/>
        </w:rPr>
        <w:t xml:space="preserve">                          </w:t>
      </w:r>
      <w:r w:rsidR="004C586B" w:rsidRPr="630F1FDE">
        <w:rPr>
          <w:rFonts w:ascii="Arial" w:hAnsi="Arial" w:cs="Arial"/>
        </w:rPr>
        <w:t xml:space="preserve"> </w:t>
      </w:r>
      <w:r w:rsidR="002657C1" w:rsidRPr="630F1FDE">
        <w:rPr>
          <w:rFonts w:ascii="Arial" w:hAnsi="Arial" w:cs="Arial"/>
          <w:b/>
          <w:bCs/>
        </w:rPr>
        <w:t xml:space="preserve">Name of </w:t>
      </w:r>
      <w:r w:rsidR="004C586B" w:rsidRPr="630F1FDE">
        <w:rPr>
          <w:rFonts w:ascii="Arial" w:hAnsi="Arial" w:cs="Arial"/>
          <w:b/>
          <w:bCs/>
        </w:rPr>
        <w:t>Program/</w:t>
      </w:r>
      <w:r w:rsidR="002657C1" w:rsidRPr="630F1FDE">
        <w:rPr>
          <w:rFonts w:ascii="Arial" w:hAnsi="Arial" w:cs="Arial"/>
          <w:b/>
          <w:bCs/>
        </w:rPr>
        <w:t xml:space="preserve">Unit:   </w:t>
      </w:r>
      <w:r w:rsidR="00C10B61" w:rsidRPr="630F1FDE">
        <w:rPr>
          <w:rFonts w:ascii="Arial" w:hAnsi="Arial" w:cs="Arial"/>
          <w:b/>
          <w:bCs/>
        </w:rPr>
        <w:t xml:space="preserve">   </w:t>
      </w:r>
      <w:r w:rsidR="00C10B61" w:rsidRPr="630F1FDE">
        <w:rPr>
          <w:rFonts w:ascii="Arial" w:hAnsi="Arial" w:cs="Arial"/>
        </w:rPr>
        <w:t xml:space="preserve"> </w:t>
      </w:r>
      <w:r w:rsidR="4C381464" w:rsidRPr="630F1FDE">
        <w:rPr>
          <w:rFonts w:ascii="Arial" w:hAnsi="Arial" w:cs="Arial"/>
        </w:rPr>
        <w:t>Admissions/Records</w:t>
      </w:r>
    </w:p>
    <w:p w14:paraId="0F3059EF" w14:textId="6D72ACA3" w:rsidR="00F25D44" w:rsidRPr="00210107" w:rsidRDefault="002657C1" w:rsidP="00D87631">
      <w:pPr>
        <w:tabs>
          <w:tab w:val="right" w:leader="underscore" w:pos="3168"/>
          <w:tab w:val="left" w:pos="3240"/>
          <w:tab w:val="right" w:leader="underscore" w:pos="12960"/>
        </w:tabs>
        <w:rPr>
          <w:rFonts w:ascii="Arial" w:hAnsi="Arial" w:cs="Arial"/>
        </w:rPr>
      </w:pPr>
      <w:r w:rsidRPr="630F1FDE">
        <w:rPr>
          <w:rFonts w:ascii="Arial" w:hAnsi="Arial" w:cs="Arial"/>
          <w:b/>
          <w:bCs/>
        </w:rPr>
        <w:t>Contact name:</w:t>
      </w:r>
      <w:r w:rsidRPr="630F1FDE">
        <w:rPr>
          <w:rFonts w:ascii="Arial" w:hAnsi="Arial" w:cs="Arial"/>
        </w:rPr>
        <w:t xml:space="preserve"> </w:t>
      </w:r>
      <w:r w:rsidR="00C10B61" w:rsidRPr="630F1FDE">
        <w:rPr>
          <w:rFonts w:ascii="Arial" w:hAnsi="Arial" w:cs="Arial"/>
        </w:rPr>
        <w:t xml:space="preserve">  </w:t>
      </w:r>
      <w:r w:rsidR="359A4DCA" w:rsidRPr="630F1FDE">
        <w:rPr>
          <w:rFonts w:ascii="Arial" w:hAnsi="Arial" w:cs="Arial"/>
        </w:rPr>
        <w:t>Laura Isdell</w:t>
      </w:r>
      <w:r w:rsidR="00C10B61" w:rsidRPr="630F1FDE">
        <w:rPr>
          <w:rFonts w:ascii="Arial" w:hAnsi="Arial" w:cs="Arial"/>
        </w:rPr>
        <w:t xml:space="preserve">                              </w:t>
      </w:r>
      <w:r w:rsidRPr="630F1FDE">
        <w:rPr>
          <w:rFonts w:ascii="Arial" w:hAnsi="Arial" w:cs="Arial"/>
          <w:b/>
          <w:bCs/>
        </w:rPr>
        <w:t>Contact email:</w:t>
      </w:r>
      <w:r w:rsidR="26408840" w:rsidRPr="630F1FDE">
        <w:rPr>
          <w:rFonts w:ascii="Arial" w:hAnsi="Arial" w:cs="Arial"/>
          <w:b/>
          <w:bCs/>
        </w:rPr>
        <w:t xml:space="preserve"> </w:t>
      </w:r>
      <w:r w:rsidR="26408840" w:rsidRPr="630F1FDE">
        <w:rPr>
          <w:rFonts w:ascii="Arial" w:hAnsi="Arial" w:cs="Arial"/>
        </w:rPr>
        <w:t>lisdell@collin.edu</w:t>
      </w:r>
      <w:r w:rsidR="00C10B61" w:rsidRPr="630F1FDE">
        <w:rPr>
          <w:rFonts w:ascii="Arial" w:hAnsi="Arial" w:cs="Arial"/>
        </w:rPr>
        <w:t xml:space="preserve">         </w:t>
      </w:r>
      <w:r w:rsidR="00D87631" w:rsidRPr="630F1FDE">
        <w:rPr>
          <w:rFonts w:ascii="Arial" w:hAnsi="Arial" w:cs="Arial"/>
        </w:rPr>
        <w:t xml:space="preserve">   </w:t>
      </w:r>
      <w:r w:rsidR="00C10B61" w:rsidRPr="630F1FDE">
        <w:rPr>
          <w:rFonts w:ascii="Arial" w:hAnsi="Arial" w:cs="Arial"/>
        </w:rPr>
        <w:t xml:space="preserve"> </w:t>
      </w:r>
      <w:r w:rsidRPr="630F1FDE">
        <w:rPr>
          <w:rFonts w:ascii="Arial" w:hAnsi="Arial" w:cs="Arial"/>
          <w:b/>
          <w:bCs/>
        </w:rPr>
        <w:t xml:space="preserve">Contact phone: </w:t>
      </w:r>
      <w:r w:rsidR="00C10B61" w:rsidRPr="630F1FDE">
        <w:rPr>
          <w:rFonts w:ascii="Arial" w:hAnsi="Arial" w:cs="Arial"/>
        </w:rPr>
        <w:t xml:space="preserve"> </w:t>
      </w:r>
      <w:r w:rsidRPr="630F1FDE">
        <w:rPr>
          <w:rFonts w:ascii="Arial" w:hAnsi="Arial" w:cs="Arial"/>
        </w:rPr>
        <w:t xml:space="preserve">  </w:t>
      </w:r>
    </w:p>
    <w:p w14:paraId="4908F373"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0A53D1F2" w14:textId="77777777" w:rsidTr="7A244BE7">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60360407"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566E8257"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711913F4"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w:t>
            </w:r>
            <w:bookmarkStart w:id="0" w:name="_Int_FV9PNydH"/>
            <w:r w:rsidRPr="00210107">
              <w:rPr>
                <w:rFonts w:ascii="Arial" w:eastAsia="Calibri" w:hAnsi="Arial" w:cs="Arial"/>
                <w:w w:val="99"/>
                <w:sz w:val="20"/>
                <w:szCs w:val="20"/>
              </w:rPr>
              <w:t>e.g.</w:t>
            </w:r>
            <w:bookmarkEnd w:id="0"/>
            <w:r w:rsidRPr="00210107">
              <w:rPr>
                <w:rFonts w:ascii="Arial" w:eastAsia="Calibri" w:hAnsi="Arial" w:cs="Arial"/>
                <w:w w:val="99"/>
                <w:sz w:val="20"/>
                <w:szCs w:val="20"/>
              </w:rPr>
              <w:t xml:space="preserve">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45A1784B"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B.  </w:t>
            </w:r>
            <w:r w:rsidR="00F25D44" w:rsidRPr="00210107">
              <w:rPr>
                <w:rFonts w:ascii="Arial" w:eastAsia="Calibri" w:hAnsi="Arial" w:cs="Arial"/>
                <w:b/>
                <w:bCs/>
                <w:spacing w:val="1"/>
                <w:position w:val="1"/>
                <w:sz w:val="20"/>
                <w:szCs w:val="20"/>
              </w:rPr>
              <w:t>Measure</w:t>
            </w:r>
            <w:r w:rsidR="00F25D44" w:rsidRPr="00210107">
              <w:rPr>
                <w:rFonts w:ascii="Arial" w:eastAsia="Calibri" w:hAnsi="Arial" w:cs="Arial"/>
                <w:b/>
                <w:bCs/>
                <w:w w:val="99"/>
                <w:position w:val="1"/>
                <w:sz w:val="20"/>
                <w:szCs w:val="20"/>
              </w:rPr>
              <w:t>(s)</w:t>
            </w:r>
          </w:p>
          <w:p w14:paraId="17E83A76"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57B108CB" w14:textId="77777777" w:rsidR="00F25D44" w:rsidRDefault="7A244BE7" w:rsidP="00E87527">
            <w:pPr>
              <w:spacing w:after="0" w:line="218" w:lineRule="exact"/>
              <w:ind w:left="311" w:right="349"/>
              <w:jc w:val="center"/>
              <w:rPr>
                <w:rFonts w:ascii="Arial" w:eastAsia="Calibri" w:hAnsi="Arial" w:cs="Arial"/>
                <w:sz w:val="20"/>
                <w:szCs w:val="20"/>
              </w:rPr>
            </w:pPr>
            <w:r w:rsidRPr="7A244BE7">
              <w:rPr>
                <w:rFonts w:ascii="Arial" w:eastAsia="Calibri" w:hAnsi="Arial" w:cs="Arial"/>
                <w:sz w:val="20"/>
                <w:szCs w:val="20"/>
              </w:rPr>
              <w:t>(</w:t>
            </w:r>
            <w:bookmarkStart w:id="1" w:name="_Int_XY00B6F4"/>
            <w:r w:rsidRPr="7A244BE7">
              <w:rPr>
                <w:rFonts w:ascii="Arial" w:eastAsia="Calibri" w:hAnsi="Arial" w:cs="Arial"/>
                <w:sz w:val="20"/>
                <w:szCs w:val="20"/>
              </w:rPr>
              <w:t>e.g.</w:t>
            </w:r>
            <w:bookmarkEnd w:id="1"/>
            <w:r w:rsidRPr="7A244BE7">
              <w:rPr>
                <w:rFonts w:ascii="Arial" w:eastAsia="Calibri" w:hAnsi="Arial" w:cs="Arial"/>
                <w:sz w:val="20"/>
                <w:szCs w:val="20"/>
              </w:rPr>
              <w:t xml:space="preserve"> survey results, exam questions, etc.)</w:t>
            </w:r>
          </w:p>
          <w:p w14:paraId="3F78A018" w14:textId="77777777"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 xml:space="preserve">Include Course Information and Semester in </w:t>
            </w:r>
            <w:bookmarkStart w:id="2" w:name="_GoBack"/>
            <w:bookmarkEnd w:id="2"/>
            <w:r>
              <w:rPr>
                <w:rFonts w:ascii="Arial" w:eastAsia="Calibri" w:hAnsi="Arial" w:cs="Arial"/>
                <w:sz w:val="20"/>
                <w:szCs w:val="20"/>
              </w:rPr>
              <w:t>which assessment will occur</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09FE3FD7"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261FE462"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17E38ADF" w14:textId="123174AA" w:rsidR="00F25D44" w:rsidRPr="00210107" w:rsidRDefault="7A244BE7" w:rsidP="00A22D6B">
            <w:pPr>
              <w:spacing w:after="0" w:line="218" w:lineRule="exact"/>
              <w:ind w:left="1091" w:right="1009"/>
              <w:jc w:val="center"/>
              <w:rPr>
                <w:rFonts w:ascii="Arial" w:eastAsia="Calibri" w:hAnsi="Arial" w:cs="Arial"/>
                <w:sz w:val="20"/>
                <w:szCs w:val="20"/>
              </w:rPr>
            </w:pPr>
            <w:r w:rsidRPr="7A244BE7">
              <w:rPr>
                <w:rFonts w:ascii="Arial" w:eastAsia="Calibri" w:hAnsi="Arial" w:cs="Arial"/>
                <w:sz w:val="20"/>
                <w:szCs w:val="20"/>
              </w:rPr>
              <w:t>(</w:t>
            </w:r>
            <w:bookmarkStart w:id="3" w:name="_Int_rePacTX0"/>
            <w:r w:rsidRPr="7A244BE7">
              <w:rPr>
                <w:rFonts w:ascii="Arial" w:eastAsia="Calibri" w:hAnsi="Arial" w:cs="Arial"/>
                <w:sz w:val="20"/>
                <w:szCs w:val="20"/>
              </w:rPr>
              <w:t>e.g.</w:t>
            </w:r>
            <w:bookmarkEnd w:id="3"/>
            <w:r w:rsidRPr="7A244BE7">
              <w:rPr>
                <w:rFonts w:ascii="Arial" w:eastAsia="Calibri" w:hAnsi="Arial" w:cs="Arial"/>
                <w:sz w:val="20"/>
                <w:szCs w:val="20"/>
              </w:rPr>
              <w:t xml:space="preserve"> 80% approval rating, 10-day faster request turn-around time, etc.)</w:t>
            </w:r>
          </w:p>
        </w:tc>
      </w:tr>
      <w:tr w:rsidR="00F25D44" w:rsidRPr="00210107" w14:paraId="0A37501D" w14:textId="77777777" w:rsidTr="7A244BE7">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5DAB6C7B" w14:textId="5BE44464" w:rsidR="00F25D44" w:rsidRPr="00210107" w:rsidRDefault="4E60AC5F" w:rsidP="7B8AB65D">
            <w:pPr>
              <w:spacing w:after="0" w:line="240" w:lineRule="auto"/>
              <w:ind w:right="-20"/>
            </w:pPr>
            <w:r w:rsidRPr="7B8AB65D">
              <w:rPr>
                <w:rFonts w:ascii="Arial" w:eastAsia="Arial" w:hAnsi="Arial" w:cs="Arial"/>
                <w:sz w:val="20"/>
                <w:szCs w:val="20"/>
              </w:rPr>
              <w:t>Increase efficiency, effectiveness and customer satisfaction by implementing a district year-round phone bank (collaboration with Advising and Financial Aid)</w:t>
            </w:r>
            <w:r w:rsidR="4ED6A567" w:rsidRPr="7B8AB65D">
              <w:rPr>
                <w:rFonts w:ascii="Arial" w:eastAsia="Arial" w:hAnsi="Arial" w:cs="Arial"/>
                <w:sz w:val="20"/>
                <w:szCs w:val="20"/>
              </w:rPr>
              <w:t>.</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3ABEBC02" w14:textId="4DE936BB" w:rsidR="009F702B" w:rsidRPr="00210107" w:rsidRDefault="4E60AC5F" w:rsidP="7B8AB65D">
            <w:pPr>
              <w:spacing w:after="0"/>
            </w:pPr>
            <w:r w:rsidRPr="7B8AB65D">
              <w:rPr>
                <w:rFonts w:ascii="Arial" w:eastAsia="Arial" w:hAnsi="Arial" w:cs="Arial"/>
                <w:sz w:val="20"/>
                <w:szCs w:val="20"/>
              </w:rPr>
              <w:t xml:space="preserve">Baseline data include call volume and costs. New tracking will be compared to baseline.  </w:t>
            </w:r>
          </w:p>
          <w:p w14:paraId="02EB378F" w14:textId="481C109B" w:rsidR="009F702B" w:rsidRPr="00210107" w:rsidRDefault="4E60AC5F" w:rsidP="7B8AB65D">
            <w:pPr>
              <w:spacing w:after="0" w:line="240" w:lineRule="auto"/>
              <w:ind w:right="-20"/>
            </w:pPr>
            <w:r w:rsidRPr="7B8AB65D">
              <w:rPr>
                <w:rFonts w:ascii="Arial" w:eastAsia="Arial" w:hAnsi="Arial" w:cs="Arial"/>
                <w:sz w:val="20"/>
                <w:szCs w:val="20"/>
              </w:rPr>
              <w:t>Customer service surveys.</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2AE178AD" w14:textId="7FAF0150" w:rsidR="009F702B" w:rsidRPr="00210107" w:rsidRDefault="4E60AC5F" w:rsidP="7B8AB65D">
            <w:r w:rsidRPr="7B8AB65D">
              <w:rPr>
                <w:rFonts w:ascii="Arial" w:eastAsia="Arial" w:hAnsi="Arial" w:cs="Arial"/>
                <w:sz w:val="20"/>
                <w:szCs w:val="20"/>
              </w:rPr>
              <w:t>Reductions in cost for temporary workers</w:t>
            </w:r>
            <w:r w:rsidR="27FF5EA3" w:rsidRPr="7B8AB65D">
              <w:rPr>
                <w:rFonts w:ascii="Arial" w:eastAsia="Arial" w:hAnsi="Arial" w:cs="Arial"/>
                <w:sz w:val="20"/>
                <w:szCs w:val="20"/>
              </w:rPr>
              <w:t>.</w:t>
            </w:r>
          </w:p>
          <w:p w14:paraId="3B6B7DF6" w14:textId="1EA26DB1" w:rsidR="009F702B" w:rsidRPr="00210107" w:rsidRDefault="4E60AC5F" w:rsidP="7B8AB65D">
            <w:r w:rsidRPr="7B8AB65D">
              <w:rPr>
                <w:rFonts w:ascii="Arial" w:eastAsia="Arial" w:hAnsi="Arial" w:cs="Arial"/>
                <w:sz w:val="20"/>
                <w:szCs w:val="20"/>
              </w:rPr>
              <w:t>Reduction in full time staff being pulled away from other duties to supervise phone bank</w:t>
            </w:r>
            <w:r w:rsidR="2AB68AF2" w:rsidRPr="7B8AB65D">
              <w:rPr>
                <w:rFonts w:ascii="Arial" w:eastAsia="Arial" w:hAnsi="Arial" w:cs="Arial"/>
                <w:sz w:val="20"/>
                <w:szCs w:val="20"/>
              </w:rPr>
              <w:t>.</w:t>
            </w:r>
          </w:p>
          <w:p w14:paraId="6A05A809" w14:textId="05969BDC" w:rsidR="009F702B" w:rsidRPr="00210107" w:rsidRDefault="4E60AC5F" w:rsidP="7B8AB65D">
            <w:pPr>
              <w:pStyle w:val="NoSpacing"/>
            </w:pPr>
            <w:r w:rsidRPr="7B8AB65D">
              <w:rPr>
                <w:rFonts w:ascii="Arial" w:eastAsia="Arial" w:hAnsi="Arial" w:cs="Arial"/>
                <w:sz w:val="20"/>
                <w:szCs w:val="20"/>
              </w:rPr>
              <w:t>Customer satisfaction with ARO increase by 10%</w:t>
            </w:r>
            <w:r w:rsidR="4863CC83" w:rsidRPr="7B8AB65D">
              <w:rPr>
                <w:rFonts w:ascii="Arial" w:eastAsia="Arial" w:hAnsi="Arial" w:cs="Arial"/>
                <w:sz w:val="20"/>
                <w:szCs w:val="20"/>
              </w:rPr>
              <w:t>.</w:t>
            </w:r>
          </w:p>
        </w:tc>
      </w:tr>
      <w:tr w:rsidR="00D87631" w:rsidRPr="00210107" w14:paraId="5A39BBE3" w14:textId="77777777" w:rsidTr="7A244BE7">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14:paraId="41C8F396" w14:textId="2607C15A" w:rsidR="00D87631" w:rsidRPr="00210107" w:rsidRDefault="1F30F079" w:rsidP="7B8AB65D">
            <w:pPr>
              <w:spacing w:after="0" w:line="240" w:lineRule="auto"/>
              <w:ind w:right="-20"/>
            </w:pPr>
            <w:r w:rsidRPr="7B8AB65D">
              <w:rPr>
                <w:rFonts w:ascii="Arial" w:eastAsia="Arial" w:hAnsi="Arial" w:cs="Arial"/>
                <w:sz w:val="20"/>
                <w:szCs w:val="20"/>
              </w:rPr>
              <w:t>Increase efficiency, effectiveness and customer satisfaction by developing and utilizing an in-house application process.</w:t>
            </w:r>
          </w:p>
        </w:tc>
        <w:tc>
          <w:tcPr>
            <w:tcW w:w="4782" w:type="dxa"/>
            <w:tcBorders>
              <w:top w:val="single" w:sz="8" w:space="0" w:color="4F81BD"/>
              <w:left w:val="single" w:sz="8" w:space="0" w:color="4F81BD"/>
              <w:bottom w:val="single" w:sz="8" w:space="0" w:color="4F81BD"/>
              <w:right w:val="single" w:sz="8" w:space="0" w:color="4F81BD"/>
            </w:tcBorders>
          </w:tcPr>
          <w:p w14:paraId="72A3D3EC" w14:textId="79D5CFD3" w:rsidR="00D87631" w:rsidRPr="00210107" w:rsidRDefault="1F30F079" w:rsidP="7B8AB65D">
            <w:pPr>
              <w:spacing w:after="0" w:line="240" w:lineRule="auto"/>
              <w:ind w:right="-20"/>
              <w:rPr>
                <w:rFonts w:ascii="Arial" w:eastAsia="Arial" w:hAnsi="Arial" w:cs="Arial"/>
                <w:sz w:val="20"/>
                <w:szCs w:val="20"/>
              </w:rPr>
            </w:pPr>
            <w:r w:rsidRPr="7B8AB65D">
              <w:rPr>
                <w:rFonts w:ascii="Arial" w:eastAsia="Arial" w:hAnsi="Arial" w:cs="Arial"/>
                <w:sz w:val="20"/>
                <w:szCs w:val="20"/>
              </w:rPr>
              <w:t>Track out-of-state coded residency notification emails and compare</w:t>
            </w:r>
            <w:r w:rsidR="4F793BE2" w:rsidRPr="7B8AB65D">
              <w:rPr>
                <w:rFonts w:ascii="Arial" w:eastAsia="Arial" w:hAnsi="Arial" w:cs="Arial"/>
                <w:sz w:val="20"/>
                <w:szCs w:val="20"/>
              </w:rPr>
              <w:t>.</w:t>
            </w:r>
          </w:p>
        </w:tc>
        <w:tc>
          <w:tcPr>
            <w:tcW w:w="4800" w:type="dxa"/>
            <w:tcBorders>
              <w:top w:val="single" w:sz="8" w:space="0" w:color="4F81BD"/>
              <w:left w:val="single" w:sz="8" w:space="0" w:color="4F81BD"/>
              <w:bottom w:val="single" w:sz="8" w:space="0" w:color="4F81BD"/>
              <w:right w:val="single" w:sz="8" w:space="0" w:color="4F81BD"/>
            </w:tcBorders>
          </w:tcPr>
          <w:p w14:paraId="0D0B940D" w14:textId="12CF1820" w:rsidR="00D87631" w:rsidRPr="00210107" w:rsidRDefault="1F30F079" w:rsidP="7B8AB65D">
            <w:pPr>
              <w:pStyle w:val="NoSpacing"/>
            </w:pPr>
            <w:r w:rsidRPr="7B8AB65D">
              <w:rPr>
                <w:rFonts w:ascii="Arial" w:eastAsia="Arial" w:hAnsi="Arial" w:cs="Arial"/>
                <w:sz w:val="20"/>
                <w:szCs w:val="20"/>
              </w:rPr>
              <w:t>Reduce the number of residency emails by 25%</w:t>
            </w:r>
            <w:r w:rsidR="4863CC83" w:rsidRPr="7B8AB65D">
              <w:rPr>
                <w:rFonts w:ascii="Arial" w:eastAsia="Arial" w:hAnsi="Arial" w:cs="Arial"/>
                <w:sz w:val="20"/>
                <w:szCs w:val="20"/>
              </w:rPr>
              <w:t>.</w:t>
            </w:r>
          </w:p>
        </w:tc>
      </w:tr>
      <w:tr w:rsidR="00F25D44" w:rsidRPr="00210107" w14:paraId="0E27B00A" w14:textId="77777777" w:rsidTr="7A244BE7">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0061E4C" w14:textId="398EAAC0" w:rsidR="00F25D44" w:rsidRPr="00210107" w:rsidRDefault="1F30F079" w:rsidP="7B8AB65D">
            <w:pPr>
              <w:pStyle w:val="NoSpacing"/>
            </w:pPr>
            <w:r w:rsidRPr="7B8AB65D">
              <w:rPr>
                <w:rFonts w:ascii="Arial" w:eastAsia="Arial" w:hAnsi="Arial" w:cs="Arial"/>
                <w:sz w:val="20"/>
                <w:szCs w:val="20"/>
              </w:rPr>
              <w:t>Increase efficiency, effectiveness and customer satisfaction by implementing College Source Degree Audit System</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44EAFD9C" w14:textId="0BB609A8" w:rsidR="00F25D44" w:rsidRPr="00210107" w:rsidRDefault="1F30F079" w:rsidP="7B8AB65D">
            <w:pPr>
              <w:pStyle w:val="NoSpacing"/>
            </w:pPr>
            <w:r w:rsidRPr="7B8AB65D">
              <w:rPr>
                <w:rFonts w:ascii="Arial" w:eastAsia="Arial" w:hAnsi="Arial" w:cs="Arial"/>
                <w:sz w:val="20"/>
                <w:szCs w:val="20"/>
              </w:rPr>
              <w:t>Track system reports and customer service surveys</w:t>
            </w:r>
            <w:r w:rsidR="4F793BE2" w:rsidRPr="7B8AB65D">
              <w:rPr>
                <w:rFonts w:ascii="Arial" w:eastAsia="Arial" w:hAnsi="Arial" w:cs="Arial"/>
                <w:sz w:val="20"/>
                <w:szCs w:val="20"/>
              </w:rPr>
              <w:t>.</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4B94D5A5" w14:textId="66078B36" w:rsidR="009F702B" w:rsidRPr="00210107" w:rsidRDefault="1F30F079" w:rsidP="7B8AB65D">
            <w:pPr>
              <w:pStyle w:val="NoSpacing"/>
            </w:pPr>
            <w:r w:rsidRPr="7B8AB65D">
              <w:rPr>
                <w:rFonts w:ascii="Arial" w:eastAsia="Arial" w:hAnsi="Arial" w:cs="Arial"/>
                <w:sz w:val="20"/>
                <w:szCs w:val="20"/>
              </w:rPr>
              <w:t>Increase customer satisfaction related to degree audit and schedule building by 25%</w:t>
            </w:r>
            <w:r w:rsidR="27FF5EA3" w:rsidRPr="7B8AB65D">
              <w:rPr>
                <w:rFonts w:ascii="Arial" w:eastAsia="Arial" w:hAnsi="Arial" w:cs="Arial"/>
                <w:sz w:val="20"/>
                <w:szCs w:val="20"/>
              </w:rPr>
              <w:t>.</w:t>
            </w:r>
          </w:p>
        </w:tc>
      </w:tr>
    </w:tbl>
    <w:p w14:paraId="3DEEC669" w14:textId="77777777" w:rsidR="00F547BD" w:rsidRDefault="00F547BD" w:rsidP="00517E19">
      <w:pPr>
        <w:pStyle w:val="NoSpacing"/>
        <w:rPr>
          <w:rFonts w:ascii="Arial" w:hAnsi="Arial" w:cs="Arial"/>
          <w:b/>
          <w:bCs/>
          <w:spacing w:val="-1"/>
          <w:position w:val="1"/>
        </w:rPr>
      </w:pPr>
    </w:p>
    <w:p w14:paraId="3F8721AF"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788BBD0F"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7A244BE7">
        <w:rPr>
          <w:rFonts w:ascii="Arial" w:hAnsi="Arial" w:cs="Arial"/>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w:t>
      </w:r>
      <w:bookmarkStart w:id="4" w:name="_Int_2UWqtl7M"/>
      <w:r w:rsidRPr="00073053">
        <w:rPr>
          <w:rFonts w:ascii="Arial" w:hAnsi="Arial" w:cs="Arial"/>
          <w:spacing w:val="-1"/>
          <w:sz w:val="20"/>
          <w:szCs w:val="20"/>
        </w:rPr>
        <w:t>e.g.</w:t>
      </w:r>
      <w:bookmarkEnd w:id="4"/>
      <w:r w:rsidRPr="00073053">
        <w:rPr>
          <w:rFonts w:ascii="Arial" w:hAnsi="Arial" w:cs="Arial"/>
          <w:spacing w:val="-1"/>
          <w:sz w:val="20"/>
          <w:szCs w:val="20"/>
        </w:rPr>
        <w:t xml:space="preserve">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02D6ACA9"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35FD1185" w14:textId="77777777" w:rsidR="00F9197F" w:rsidRPr="00210107" w:rsidRDefault="7A244BE7" w:rsidP="00F9197F">
      <w:pPr>
        <w:pStyle w:val="NoSpacing"/>
        <w:rPr>
          <w:rFonts w:ascii="Arial" w:hAnsi="Arial" w:cs="Arial"/>
          <w:sz w:val="20"/>
          <w:szCs w:val="20"/>
        </w:rPr>
      </w:pPr>
      <w:r w:rsidRPr="7A244BE7">
        <w:rPr>
          <w:rFonts w:ascii="Arial" w:hAnsi="Arial" w:cs="Arial"/>
          <w:sz w:val="20"/>
          <w:szCs w:val="20"/>
        </w:rPr>
        <w:t>(</w:t>
      </w:r>
      <w:bookmarkStart w:id="5" w:name="_Int_Pznf8eh5"/>
      <w:r w:rsidRPr="7A244BE7">
        <w:rPr>
          <w:rFonts w:ascii="Arial" w:hAnsi="Arial" w:cs="Arial"/>
          <w:sz w:val="20"/>
          <w:szCs w:val="20"/>
        </w:rPr>
        <w:t>e.g.</w:t>
      </w:r>
      <w:bookmarkEnd w:id="5"/>
      <w:r w:rsidRPr="7A244BE7">
        <w:rPr>
          <w:rFonts w:ascii="Arial" w:hAnsi="Arial" w:cs="Arial"/>
          <w:sz w:val="20"/>
          <w:szCs w:val="20"/>
        </w:rPr>
        <w:t xml:space="preserve"> results of surveys, test item questions 6 &amp; 7 from final exam, end of term retention rates, etc.)</w:t>
      </w:r>
    </w:p>
    <w:p w14:paraId="065282A2"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7A244BE7">
        <w:rPr>
          <w:rFonts w:ascii="Arial" w:hAnsi="Arial" w:cs="Arial"/>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d (</w:t>
      </w:r>
      <w:bookmarkStart w:id="6" w:name="_Int_hlTcYQkQ"/>
      <w:r w:rsidRPr="00210107">
        <w:rPr>
          <w:rFonts w:ascii="Arial" w:hAnsi="Arial" w:cs="Arial"/>
          <w:sz w:val="20"/>
          <w:szCs w:val="20"/>
        </w:rPr>
        <w:t>e.g.</w:t>
      </w:r>
      <w:bookmarkEnd w:id="6"/>
      <w:r w:rsidRPr="00210107">
        <w:rPr>
          <w:rFonts w:ascii="Arial" w:hAnsi="Arial" w:cs="Arial"/>
          <w:sz w:val="20"/>
          <w:szCs w:val="20"/>
        </w:rPr>
        <w:t xml:space="preserve">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77BAFED3"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42A18EF5"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2D1ED562"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1AE73DE0"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3656B9AB" w14:textId="77777777" w:rsidR="001A7A83" w:rsidRDefault="001A7A83" w:rsidP="00F25D44">
      <w:pPr>
        <w:pStyle w:val="NoSpacing"/>
        <w:rPr>
          <w:rFonts w:ascii="Arial" w:hAnsi="Arial" w:cs="Arial"/>
          <w:b/>
          <w:color w:val="5B9BD5" w:themeColor="accent1"/>
          <w:sz w:val="24"/>
          <w:szCs w:val="24"/>
        </w:rPr>
      </w:pPr>
    </w:p>
    <w:p w14:paraId="45FB0818" w14:textId="77777777" w:rsidR="001A7A83" w:rsidRDefault="001A7A83" w:rsidP="00F25D44">
      <w:pPr>
        <w:pStyle w:val="NoSpacing"/>
        <w:rPr>
          <w:rFonts w:ascii="Arial" w:hAnsi="Arial" w:cs="Arial"/>
          <w:b/>
          <w:color w:val="5B9BD5" w:themeColor="accent1"/>
          <w:sz w:val="24"/>
          <w:szCs w:val="24"/>
        </w:rPr>
      </w:pPr>
    </w:p>
    <w:p w14:paraId="049F31CB" w14:textId="77777777" w:rsidR="001A7A83" w:rsidRDefault="001A7A83" w:rsidP="00F25D44">
      <w:pPr>
        <w:pStyle w:val="NoSpacing"/>
        <w:rPr>
          <w:rFonts w:ascii="Arial" w:hAnsi="Arial" w:cs="Arial"/>
          <w:b/>
          <w:color w:val="5B9BD5" w:themeColor="accent1"/>
          <w:sz w:val="24"/>
          <w:szCs w:val="24"/>
        </w:rPr>
      </w:pPr>
    </w:p>
    <w:p w14:paraId="2EDFAB2A"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w14:paraId="53128261"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3D014182" w14:textId="77777777" w:rsidTr="630F1FDE">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FF047D4" w14:textId="77777777" w:rsidR="00F9197F" w:rsidRPr="00210107" w:rsidRDefault="00F9197F" w:rsidP="00746F2D">
            <w:pPr>
              <w:pStyle w:val="NoSpacing"/>
              <w:numPr>
                <w:ilvl w:val="0"/>
                <w:numId w:val="4"/>
              </w:numPr>
              <w:rPr>
                <w:rFonts w:ascii="Arial" w:hAnsi="Arial" w:cs="Arial"/>
                <w:b/>
                <w:sz w:val="20"/>
                <w:szCs w:val="20"/>
              </w:rPr>
            </w:pPr>
            <w:r w:rsidRPr="7B8AB65D">
              <w:rPr>
                <w:rFonts w:ascii="Arial" w:hAnsi="Arial" w:cs="Arial"/>
                <w:b/>
                <w:bCs/>
                <w:sz w:val="20"/>
                <w:szCs w:val="20"/>
              </w:rPr>
              <w:t>Outcome #1</w:t>
            </w:r>
          </w:p>
          <w:p w14:paraId="0AB63306" w14:textId="17334BD1" w:rsidR="00F9197F" w:rsidRPr="00210107" w:rsidRDefault="0D059191" w:rsidP="7B8AB65D">
            <w:pPr>
              <w:spacing w:after="0" w:line="240" w:lineRule="auto"/>
              <w:ind w:right="-20"/>
            </w:pPr>
            <w:r w:rsidRPr="7B8AB65D">
              <w:rPr>
                <w:rFonts w:ascii="Arial" w:eastAsia="Arial" w:hAnsi="Arial" w:cs="Arial"/>
                <w:sz w:val="20"/>
                <w:szCs w:val="20"/>
              </w:rPr>
              <w:t>Increase efficiency, effectiveness and customer satisfaction by implementing a district year-round phone bank (collaboration with Advising and Financial Aid)</w:t>
            </w:r>
          </w:p>
          <w:p w14:paraId="62486C05" w14:textId="7095C72F" w:rsidR="00F9197F" w:rsidRPr="00210107" w:rsidRDefault="00F9197F" w:rsidP="00F9197F">
            <w:pPr>
              <w:pStyle w:val="NoSpacing"/>
              <w:rPr>
                <w:rFonts w:ascii="Arial" w:hAnsi="Arial" w:cs="Arial"/>
                <w:sz w:val="20"/>
                <w:szCs w:val="20"/>
              </w:rPr>
            </w:pPr>
          </w:p>
        </w:tc>
      </w:tr>
      <w:tr w:rsidR="00F9197F" w:rsidRPr="00210107" w14:paraId="73721BED" w14:textId="77777777" w:rsidTr="630F1FDE">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ED3ABF0" w14:textId="74A1307A" w:rsidR="00F9197F" w:rsidRPr="00210107" w:rsidRDefault="00F9197F" w:rsidP="7B8AB65D">
            <w:pPr>
              <w:pStyle w:val="NoSpacing"/>
              <w:numPr>
                <w:ilvl w:val="0"/>
                <w:numId w:val="4"/>
              </w:numPr>
              <w:rPr>
                <w:rFonts w:ascii="Arial" w:hAnsi="Arial" w:cs="Arial"/>
                <w:b/>
                <w:bCs/>
                <w:sz w:val="20"/>
                <w:szCs w:val="20"/>
              </w:rPr>
            </w:pPr>
            <w:r w:rsidRPr="7B8AB65D">
              <w:rPr>
                <w:rFonts w:ascii="Arial" w:hAnsi="Arial" w:cs="Arial"/>
                <w:b/>
                <w:bCs/>
                <w:sz w:val="20"/>
                <w:szCs w:val="20"/>
              </w:rPr>
              <w:t>Measure</w:t>
            </w:r>
            <w:r w:rsidR="00746F2D" w:rsidRPr="7B8AB65D">
              <w:rPr>
                <w:rFonts w:ascii="Arial" w:hAnsi="Arial" w:cs="Arial"/>
                <w:b/>
                <w:bCs/>
                <w:sz w:val="20"/>
                <w:szCs w:val="20"/>
              </w:rPr>
              <w:t xml:space="preserve"> (Outcome</w:t>
            </w:r>
            <w:r w:rsidRPr="7B8AB65D">
              <w:rPr>
                <w:rFonts w:ascii="Arial" w:hAnsi="Arial" w:cs="Arial"/>
                <w:b/>
                <w:bCs/>
                <w:sz w:val="20"/>
                <w:szCs w:val="20"/>
              </w:rPr>
              <w:t xml:space="preserve"> #1</w:t>
            </w:r>
            <w:r w:rsidR="00746F2D" w:rsidRPr="7B8AB65D">
              <w:rPr>
                <w:rFonts w:ascii="Arial" w:hAnsi="Arial" w:cs="Arial"/>
                <w:b/>
                <w:bCs/>
                <w:sz w:val="20"/>
                <w:szCs w:val="20"/>
              </w:rPr>
              <w:t>)</w:t>
            </w:r>
          </w:p>
          <w:p w14:paraId="63BD5337" w14:textId="0B7E8E6A" w:rsidR="00F9197F" w:rsidRPr="00210107" w:rsidRDefault="7A244BE7" w:rsidP="7A244BE7">
            <w:pPr>
              <w:pStyle w:val="ListParagraph"/>
              <w:numPr>
                <w:ilvl w:val="0"/>
                <w:numId w:val="1"/>
              </w:numPr>
              <w:spacing w:after="0" w:line="240" w:lineRule="auto"/>
              <w:ind w:right="-20"/>
              <w:rPr>
                <w:rFonts w:ascii="Arial" w:eastAsia="Arial" w:hAnsi="Arial" w:cs="Arial"/>
                <w:sz w:val="20"/>
                <w:szCs w:val="20"/>
              </w:rPr>
            </w:pPr>
            <w:r w:rsidRPr="7A244BE7">
              <w:rPr>
                <w:rFonts w:ascii="Arial" w:eastAsia="Arial" w:hAnsi="Arial" w:cs="Arial"/>
                <w:sz w:val="20"/>
                <w:szCs w:val="20"/>
              </w:rPr>
              <w:t>Baseline data include call volume and costs.  New tracking will be compared to baseline.</w:t>
            </w:r>
          </w:p>
          <w:p w14:paraId="4101652C" w14:textId="5C6AAF7E" w:rsidR="00F9197F" w:rsidRPr="00210107" w:rsidRDefault="7A244BE7" w:rsidP="7A244BE7">
            <w:pPr>
              <w:pStyle w:val="ListParagraph"/>
              <w:numPr>
                <w:ilvl w:val="0"/>
                <w:numId w:val="1"/>
              </w:numPr>
              <w:spacing w:after="0" w:line="240" w:lineRule="auto"/>
              <w:ind w:right="-20"/>
              <w:rPr>
                <w:rFonts w:ascii="Arial" w:eastAsia="Arial" w:hAnsi="Arial" w:cs="Arial"/>
                <w:sz w:val="20"/>
                <w:szCs w:val="20"/>
              </w:rPr>
            </w:pPr>
            <w:r w:rsidRPr="7A244BE7">
              <w:rPr>
                <w:rFonts w:ascii="Arial" w:eastAsia="Arial" w:hAnsi="Arial" w:cs="Arial"/>
                <w:sz w:val="20"/>
                <w:szCs w:val="20"/>
              </w:rPr>
              <w:t>Customer service surveys.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B79B0A4" w14:textId="1685F3D2" w:rsidR="00746F2D" w:rsidRPr="00210107" w:rsidRDefault="00746F2D" w:rsidP="7B8AB65D">
            <w:pPr>
              <w:pStyle w:val="NoSpacing"/>
              <w:numPr>
                <w:ilvl w:val="0"/>
                <w:numId w:val="4"/>
              </w:numPr>
              <w:rPr>
                <w:rFonts w:ascii="Arial" w:hAnsi="Arial" w:cs="Arial"/>
                <w:b/>
                <w:bCs/>
                <w:sz w:val="20"/>
                <w:szCs w:val="20"/>
              </w:rPr>
            </w:pPr>
            <w:r w:rsidRPr="7B8AB65D">
              <w:rPr>
                <w:rFonts w:ascii="Arial" w:hAnsi="Arial" w:cs="Arial"/>
                <w:b/>
                <w:bCs/>
                <w:sz w:val="20"/>
                <w:szCs w:val="20"/>
              </w:rPr>
              <w:t>Target  (Outcome #1)</w:t>
            </w:r>
          </w:p>
          <w:p w14:paraId="53C7DC73" w14:textId="22C7DE0A" w:rsidR="00F9197F" w:rsidRPr="00210107" w:rsidRDefault="7A244BE7" w:rsidP="7A244BE7">
            <w:pPr>
              <w:pStyle w:val="ListParagraph"/>
              <w:numPr>
                <w:ilvl w:val="0"/>
                <w:numId w:val="1"/>
              </w:numPr>
              <w:rPr>
                <w:rFonts w:ascii="Arial" w:eastAsia="Arial" w:hAnsi="Arial" w:cs="Arial"/>
                <w:sz w:val="20"/>
                <w:szCs w:val="20"/>
              </w:rPr>
            </w:pPr>
            <w:r w:rsidRPr="7A244BE7">
              <w:rPr>
                <w:rFonts w:ascii="Arial" w:eastAsia="Arial" w:hAnsi="Arial" w:cs="Arial"/>
                <w:sz w:val="20"/>
                <w:szCs w:val="20"/>
              </w:rPr>
              <w:t>Reductions in cost for temporary workers.</w:t>
            </w:r>
          </w:p>
          <w:p w14:paraId="29CC44E1" w14:textId="19981B82" w:rsidR="00F9197F" w:rsidRPr="00210107" w:rsidRDefault="7A244BE7" w:rsidP="7A244BE7">
            <w:pPr>
              <w:pStyle w:val="ListParagraph"/>
              <w:numPr>
                <w:ilvl w:val="0"/>
                <w:numId w:val="1"/>
              </w:numPr>
              <w:rPr>
                <w:rFonts w:ascii="Arial" w:eastAsia="Arial" w:hAnsi="Arial" w:cs="Arial"/>
                <w:sz w:val="20"/>
                <w:szCs w:val="20"/>
              </w:rPr>
            </w:pPr>
            <w:r w:rsidRPr="7A244BE7">
              <w:rPr>
                <w:rFonts w:ascii="Arial" w:eastAsia="Arial" w:hAnsi="Arial" w:cs="Arial"/>
                <w:sz w:val="20"/>
                <w:szCs w:val="20"/>
              </w:rPr>
              <w:t>Reduction in full-time staff being pulled away from other duties to supervise phone bank.</w:t>
            </w:r>
          </w:p>
          <w:p w14:paraId="1299C43A" w14:textId="7097EDBC" w:rsidR="00F9197F" w:rsidRPr="00210107" w:rsidRDefault="7A244BE7" w:rsidP="7A244BE7">
            <w:pPr>
              <w:pStyle w:val="ListParagraph"/>
              <w:numPr>
                <w:ilvl w:val="0"/>
                <w:numId w:val="1"/>
              </w:numPr>
              <w:rPr>
                <w:rFonts w:ascii="Arial" w:eastAsia="Arial" w:hAnsi="Arial" w:cs="Arial"/>
                <w:sz w:val="20"/>
                <w:szCs w:val="20"/>
              </w:rPr>
            </w:pPr>
            <w:r w:rsidRPr="7A244BE7">
              <w:rPr>
                <w:rFonts w:ascii="Arial" w:eastAsia="Arial" w:hAnsi="Arial" w:cs="Arial"/>
                <w:sz w:val="20"/>
                <w:szCs w:val="20"/>
              </w:rPr>
              <w:t>Customer satisfaction with ARO increase by 10%</w:t>
            </w:r>
          </w:p>
        </w:tc>
      </w:tr>
      <w:tr w:rsidR="004C7267" w:rsidRPr="00210107" w14:paraId="2A4F3773" w14:textId="77777777" w:rsidTr="630F1FD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0E1BFB8" w14:textId="77777777" w:rsidR="00746F2D" w:rsidRPr="00210107" w:rsidRDefault="004C7267" w:rsidP="00746F2D">
            <w:pPr>
              <w:pStyle w:val="NoSpacing"/>
              <w:numPr>
                <w:ilvl w:val="0"/>
                <w:numId w:val="4"/>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29D6B04F" w14:textId="66086BA2" w:rsidR="004C7267" w:rsidRPr="00210107" w:rsidRDefault="7A244BE7" w:rsidP="7B8AB65D">
            <w:pPr>
              <w:pStyle w:val="NoSpacing"/>
              <w:rPr>
                <w:rFonts w:ascii="Arial" w:hAnsi="Arial" w:cs="Arial"/>
                <w:sz w:val="20"/>
                <w:szCs w:val="20"/>
              </w:rPr>
            </w:pPr>
            <w:r w:rsidRPr="7A244BE7">
              <w:rPr>
                <w:rFonts w:ascii="Arial" w:hAnsi="Arial" w:cs="Arial"/>
                <w:sz w:val="20"/>
                <w:szCs w:val="20"/>
              </w:rPr>
              <w:t xml:space="preserve"> In collaboration with the Financial Aid/Veterans Affairs office and the Admissions area, a district-wide call center was created in March of 2019.  Prior to this, the call center was focused on financial aid related questions, but the change in March 2019 meant the call center was also equipped to answer admissions and general registration questions.  Initially callers could choose between the admissions or financial aid queues. In 2022 a queue for registration was also created to better differentiate between calls focused on admissions verses registration.    </w:t>
            </w:r>
          </w:p>
        </w:tc>
      </w:tr>
      <w:tr w:rsidR="00A53228" w:rsidRPr="00210107" w14:paraId="397AC36A" w14:textId="77777777" w:rsidTr="630F1FD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FDC154D" w14:textId="77777777" w:rsidR="00A53228" w:rsidRPr="00210107" w:rsidRDefault="3D3F3EE1" w:rsidP="00746F2D">
            <w:pPr>
              <w:pStyle w:val="NoSpacing"/>
              <w:numPr>
                <w:ilvl w:val="0"/>
                <w:numId w:val="4"/>
              </w:numPr>
              <w:rPr>
                <w:rFonts w:ascii="Arial" w:hAnsi="Arial" w:cs="Arial"/>
                <w:b/>
                <w:sz w:val="20"/>
                <w:szCs w:val="20"/>
              </w:rPr>
            </w:pPr>
            <w:r w:rsidRPr="7B8AB65D">
              <w:rPr>
                <w:rFonts w:ascii="Arial" w:hAnsi="Arial" w:cs="Arial"/>
                <w:b/>
                <w:bCs/>
                <w:sz w:val="20"/>
                <w:szCs w:val="20"/>
              </w:rPr>
              <w:t>Results Summary (Outcome #1)</w:t>
            </w:r>
          </w:p>
          <w:p w14:paraId="0C277A9C" w14:textId="439EB726" w:rsidR="00F9197F" w:rsidRPr="00210107" w:rsidRDefault="00F9197F" w:rsidP="7B8AB65D">
            <w:pPr>
              <w:pStyle w:val="NoSpacing"/>
              <w:rPr>
                <w:rFonts w:ascii="Arial" w:eastAsia="Arial" w:hAnsi="Arial" w:cs="Arial"/>
                <w:sz w:val="20"/>
                <w:szCs w:val="20"/>
              </w:rPr>
            </w:pPr>
          </w:p>
          <w:tbl>
            <w:tblPr>
              <w:tblStyle w:val="TableGrid"/>
              <w:tblW w:w="0" w:type="auto"/>
              <w:tblLayout w:type="fixed"/>
              <w:tblLook w:val="06A0" w:firstRow="1" w:lastRow="0" w:firstColumn="1" w:lastColumn="0" w:noHBand="1" w:noVBand="1"/>
            </w:tblPr>
            <w:tblGrid>
              <w:gridCol w:w="2310"/>
              <w:gridCol w:w="1380"/>
              <w:gridCol w:w="1830"/>
              <w:gridCol w:w="1755"/>
              <w:gridCol w:w="1695"/>
              <w:gridCol w:w="1695"/>
            </w:tblGrid>
            <w:tr w:rsidR="7A244BE7" w14:paraId="73049DF9" w14:textId="77777777" w:rsidTr="7A244BE7">
              <w:tc>
                <w:tcPr>
                  <w:tcW w:w="10665" w:type="dxa"/>
                  <w:gridSpan w:val="6"/>
                </w:tcPr>
                <w:p w14:paraId="032AC170" w14:textId="6817B188" w:rsidR="7A244BE7" w:rsidRDefault="7A244BE7" w:rsidP="7A244BE7">
                  <w:pPr>
                    <w:pStyle w:val="NoSpacing"/>
                    <w:jc w:val="center"/>
                    <w:rPr>
                      <w:rFonts w:ascii="Arial" w:eastAsia="Arial" w:hAnsi="Arial" w:cs="Arial"/>
                      <w:b/>
                      <w:bCs/>
                      <w:sz w:val="20"/>
                      <w:szCs w:val="20"/>
                    </w:rPr>
                  </w:pPr>
                  <w:r w:rsidRPr="7A244BE7">
                    <w:rPr>
                      <w:rFonts w:ascii="Arial" w:eastAsia="Arial" w:hAnsi="Arial" w:cs="Arial"/>
                      <w:b/>
                      <w:bCs/>
                      <w:sz w:val="20"/>
                      <w:szCs w:val="20"/>
                    </w:rPr>
                    <w:t>Staffing Model for Call Center by Year</w:t>
                  </w:r>
                </w:p>
                <w:p w14:paraId="2FCB4AF8" w14:textId="7DF71F21" w:rsidR="7A244BE7" w:rsidRDefault="7A244BE7" w:rsidP="7A244BE7">
                  <w:pPr>
                    <w:pStyle w:val="NoSpacing"/>
                    <w:jc w:val="center"/>
                    <w:rPr>
                      <w:rFonts w:ascii="Arial" w:eastAsia="Arial" w:hAnsi="Arial" w:cs="Arial"/>
                      <w:b/>
                      <w:bCs/>
                      <w:sz w:val="20"/>
                      <w:szCs w:val="20"/>
                    </w:rPr>
                  </w:pPr>
                  <w:r w:rsidRPr="7A244BE7">
                    <w:rPr>
                      <w:rFonts w:ascii="Arial" w:eastAsia="Arial" w:hAnsi="Arial" w:cs="Arial"/>
                      <w:b/>
                      <w:bCs/>
                      <w:sz w:val="20"/>
                      <w:szCs w:val="20"/>
                    </w:rPr>
                    <w:t>Admissions &amp; Registration Team</w:t>
                  </w:r>
                </w:p>
              </w:tc>
            </w:tr>
            <w:tr w:rsidR="7A244BE7" w14:paraId="7B2F83B3" w14:textId="77777777" w:rsidTr="7A244BE7">
              <w:tc>
                <w:tcPr>
                  <w:tcW w:w="2310" w:type="dxa"/>
                  <w:vMerge w:val="restart"/>
                  <w:vAlign w:val="center"/>
                </w:tcPr>
                <w:p w14:paraId="599879F5" w14:textId="4CC5ACC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Year</w:t>
                  </w:r>
                </w:p>
              </w:tc>
              <w:tc>
                <w:tcPr>
                  <w:tcW w:w="3210" w:type="dxa"/>
                  <w:gridSpan w:val="2"/>
                </w:tcPr>
                <w:p w14:paraId="0D5B01BB" w14:textId="0157BBEC"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Part-time employees</w:t>
                  </w:r>
                </w:p>
              </w:tc>
              <w:tc>
                <w:tcPr>
                  <w:tcW w:w="3450" w:type="dxa"/>
                  <w:gridSpan w:val="2"/>
                </w:tcPr>
                <w:p w14:paraId="250D9066" w14:textId="10EB0847"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Full-time employees</w:t>
                  </w:r>
                </w:p>
              </w:tc>
              <w:tc>
                <w:tcPr>
                  <w:tcW w:w="1695" w:type="dxa"/>
                  <w:vMerge w:val="restart"/>
                  <w:vAlign w:val="center"/>
                </w:tcPr>
                <w:p w14:paraId="38161F4C" w14:textId="74352AC4"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FTE</w:t>
                  </w:r>
                </w:p>
              </w:tc>
            </w:tr>
            <w:tr w:rsidR="7A244BE7" w14:paraId="20435451" w14:textId="77777777" w:rsidTr="7A244BE7">
              <w:tc>
                <w:tcPr>
                  <w:tcW w:w="2310" w:type="dxa"/>
                  <w:vMerge/>
                </w:tcPr>
                <w:p w14:paraId="77BB5B99" w14:textId="77777777" w:rsidR="00CE1C98" w:rsidRDefault="00CE1C98"/>
              </w:tc>
              <w:tc>
                <w:tcPr>
                  <w:tcW w:w="1380" w:type="dxa"/>
                </w:tcPr>
                <w:p w14:paraId="5A60239B" w14:textId="1230382E"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Temporary</w:t>
                  </w:r>
                </w:p>
              </w:tc>
              <w:tc>
                <w:tcPr>
                  <w:tcW w:w="1830" w:type="dxa"/>
                </w:tcPr>
                <w:p w14:paraId="514498BE" w14:textId="7DA85542"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Permanent</w:t>
                  </w:r>
                </w:p>
              </w:tc>
              <w:tc>
                <w:tcPr>
                  <w:tcW w:w="1755" w:type="dxa"/>
                </w:tcPr>
                <w:p w14:paraId="00CA9DC9" w14:textId="1230382E"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Temporary</w:t>
                  </w:r>
                </w:p>
              </w:tc>
              <w:tc>
                <w:tcPr>
                  <w:tcW w:w="1695" w:type="dxa"/>
                </w:tcPr>
                <w:p w14:paraId="1F3A6FE5" w14:textId="7DA85542"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Permanent</w:t>
                  </w:r>
                </w:p>
              </w:tc>
              <w:tc>
                <w:tcPr>
                  <w:tcW w:w="1695" w:type="dxa"/>
                  <w:vMerge/>
                </w:tcPr>
                <w:p w14:paraId="0608BE2E" w14:textId="77777777" w:rsidR="00CE1C98" w:rsidRDefault="00CE1C98"/>
              </w:tc>
            </w:tr>
            <w:tr w:rsidR="7A244BE7" w14:paraId="4EC80E2B" w14:textId="77777777" w:rsidTr="7A244BE7">
              <w:tc>
                <w:tcPr>
                  <w:tcW w:w="2310" w:type="dxa"/>
                </w:tcPr>
                <w:p w14:paraId="7AE0935E" w14:textId="144F57C4"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March -July 2019</w:t>
                  </w:r>
                </w:p>
              </w:tc>
              <w:tc>
                <w:tcPr>
                  <w:tcW w:w="1380" w:type="dxa"/>
                </w:tcPr>
                <w:p w14:paraId="54164EAE" w14:textId="0FEC3530"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w:t>
                  </w:r>
                </w:p>
              </w:tc>
              <w:tc>
                <w:tcPr>
                  <w:tcW w:w="1830" w:type="dxa"/>
                </w:tcPr>
                <w:p w14:paraId="7C83C1E8" w14:textId="30A98171"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3</w:t>
                  </w:r>
                </w:p>
              </w:tc>
              <w:tc>
                <w:tcPr>
                  <w:tcW w:w="1755" w:type="dxa"/>
                </w:tcPr>
                <w:p w14:paraId="494D0228" w14:textId="67867C2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w:t>
                  </w:r>
                </w:p>
              </w:tc>
              <w:tc>
                <w:tcPr>
                  <w:tcW w:w="1695" w:type="dxa"/>
                </w:tcPr>
                <w:p w14:paraId="2F5E5D35" w14:textId="70AE8552"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w:t>
                  </w:r>
                </w:p>
              </w:tc>
              <w:tc>
                <w:tcPr>
                  <w:tcW w:w="1695" w:type="dxa"/>
                </w:tcPr>
                <w:p w14:paraId="3EF90D50" w14:textId="4895A8B1"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3.5</w:t>
                  </w:r>
                </w:p>
              </w:tc>
            </w:tr>
            <w:tr w:rsidR="7A244BE7" w14:paraId="1AC33DE9" w14:textId="77777777" w:rsidTr="7A244BE7">
              <w:tc>
                <w:tcPr>
                  <w:tcW w:w="2310" w:type="dxa"/>
                  <w:tcBorders>
                    <w:bottom w:val="single" w:sz="2" w:space="0" w:color="000000" w:themeColor="text1"/>
                  </w:tcBorders>
                </w:tcPr>
                <w:p w14:paraId="52A161DD" w14:textId="2321652D"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Aug 2019 - July 2020</w:t>
                  </w:r>
                </w:p>
              </w:tc>
              <w:tc>
                <w:tcPr>
                  <w:tcW w:w="1380" w:type="dxa"/>
                  <w:tcBorders>
                    <w:bottom w:val="single" w:sz="2" w:space="0" w:color="000000" w:themeColor="text1"/>
                  </w:tcBorders>
                </w:tcPr>
                <w:p w14:paraId="60B28A33" w14:textId="398B759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w:t>
                  </w:r>
                </w:p>
              </w:tc>
              <w:tc>
                <w:tcPr>
                  <w:tcW w:w="1830" w:type="dxa"/>
                  <w:tcBorders>
                    <w:bottom w:val="single" w:sz="2" w:space="0" w:color="000000" w:themeColor="text1"/>
                  </w:tcBorders>
                </w:tcPr>
                <w:p w14:paraId="42961574" w14:textId="4E2A8AE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3</w:t>
                  </w:r>
                </w:p>
              </w:tc>
              <w:tc>
                <w:tcPr>
                  <w:tcW w:w="1755" w:type="dxa"/>
                  <w:tcBorders>
                    <w:bottom w:val="single" w:sz="2" w:space="0" w:color="000000" w:themeColor="text1"/>
                  </w:tcBorders>
                </w:tcPr>
                <w:p w14:paraId="30EA6826" w14:textId="673C694C"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w:t>
                  </w:r>
                </w:p>
              </w:tc>
              <w:tc>
                <w:tcPr>
                  <w:tcW w:w="1695" w:type="dxa"/>
                  <w:tcBorders>
                    <w:bottom w:val="single" w:sz="2" w:space="0" w:color="000000" w:themeColor="text1"/>
                  </w:tcBorders>
                </w:tcPr>
                <w:p w14:paraId="5DE0BA5F" w14:textId="0F8E434D"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1</w:t>
                  </w:r>
                </w:p>
              </w:tc>
              <w:tc>
                <w:tcPr>
                  <w:tcW w:w="1695" w:type="dxa"/>
                  <w:tcBorders>
                    <w:bottom w:val="single" w:sz="2" w:space="0" w:color="000000" w:themeColor="text1"/>
                  </w:tcBorders>
                </w:tcPr>
                <w:p w14:paraId="09EE6A40" w14:textId="62EB7061"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5.5</w:t>
                  </w:r>
                </w:p>
              </w:tc>
            </w:tr>
            <w:tr w:rsidR="7A244BE7" w14:paraId="392C90CF" w14:textId="77777777" w:rsidTr="7A244BE7">
              <w:tc>
                <w:tcPr>
                  <w:tcW w:w="2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22D99F5" w14:textId="60BB92F9"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Aug 2020 – July 2021</w:t>
                  </w:r>
                </w:p>
              </w:tc>
              <w:tc>
                <w:tcPr>
                  <w:tcW w:w="138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DAC493D" w14:textId="5F1AFC0E"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w:t>
                  </w:r>
                </w:p>
              </w:tc>
              <w:tc>
                <w:tcPr>
                  <w:tcW w:w="183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C675B9A" w14:textId="55BE97D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3</w:t>
                  </w:r>
                </w:p>
              </w:tc>
              <w:tc>
                <w:tcPr>
                  <w:tcW w:w="175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2F39E54" w14:textId="32D04CD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w:t>
                  </w:r>
                </w:p>
              </w:tc>
              <w:tc>
                <w:tcPr>
                  <w:tcW w:w="169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59B2362" w14:textId="551007AF"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3</w:t>
                  </w:r>
                </w:p>
              </w:tc>
              <w:tc>
                <w:tcPr>
                  <w:tcW w:w="169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E99948F" w14:textId="462D48DC"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6.5</w:t>
                  </w:r>
                </w:p>
              </w:tc>
            </w:tr>
            <w:tr w:rsidR="7A244BE7" w14:paraId="1E2EDCE9" w14:textId="77777777" w:rsidTr="7A244BE7">
              <w:tc>
                <w:tcPr>
                  <w:tcW w:w="2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6647E34" w14:textId="467B7D4B"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Aug 2021 - July 2022</w:t>
                  </w:r>
                </w:p>
              </w:tc>
              <w:tc>
                <w:tcPr>
                  <w:tcW w:w="138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4AFB8EE" w14:textId="61DE5AF2"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w:t>
                  </w:r>
                </w:p>
              </w:tc>
              <w:tc>
                <w:tcPr>
                  <w:tcW w:w="183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ACB06E3" w14:textId="3CB446D0"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4</w:t>
                  </w:r>
                </w:p>
              </w:tc>
              <w:tc>
                <w:tcPr>
                  <w:tcW w:w="175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FDE0D1A" w14:textId="2A92834C"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w:t>
                  </w:r>
                </w:p>
              </w:tc>
              <w:tc>
                <w:tcPr>
                  <w:tcW w:w="169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FC34E9F" w14:textId="12850EB5"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5</w:t>
                  </w:r>
                </w:p>
              </w:tc>
              <w:tc>
                <w:tcPr>
                  <w:tcW w:w="169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33B48F6" w14:textId="00A02C4E"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7</w:t>
                  </w:r>
                </w:p>
              </w:tc>
            </w:tr>
          </w:tbl>
          <w:p w14:paraId="4263F6E2" w14:textId="1D52314C" w:rsidR="00F9197F" w:rsidRPr="00210107" w:rsidRDefault="7A244BE7" w:rsidP="630F1FDE">
            <w:pPr>
              <w:pStyle w:val="NoSpacing"/>
              <w:rPr>
                <w:rFonts w:ascii="Arial" w:eastAsia="Arial" w:hAnsi="Arial" w:cs="Arial"/>
                <w:color w:val="FF0000"/>
                <w:sz w:val="20"/>
                <w:szCs w:val="20"/>
              </w:rPr>
            </w:pPr>
            <w:r w:rsidRPr="630F1FDE">
              <w:rPr>
                <w:rFonts w:ascii="Arial" w:eastAsia="Arial" w:hAnsi="Arial" w:cs="Arial"/>
                <w:color w:val="FF0000"/>
                <w:sz w:val="24"/>
                <w:szCs w:val="24"/>
              </w:rPr>
              <w:t xml:space="preserve">3) </w:t>
            </w:r>
            <w:r w:rsidRPr="630F1FDE">
              <w:rPr>
                <w:rFonts w:ascii="Arial" w:eastAsia="Arial" w:hAnsi="Arial" w:cs="Arial"/>
                <w:color w:val="FF0000"/>
                <w:sz w:val="20"/>
                <w:szCs w:val="20"/>
              </w:rPr>
              <w:t>Temporary workers are no longer utilized</w:t>
            </w:r>
          </w:p>
          <w:p w14:paraId="284C22B7" w14:textId="5785C0BE" w:rsidR="00F9197F" w:rsidRPr="00210107" w:rsidRDefault="00F9197F" w:rsidP="630F1FDE">
            <w:pPr>
              <w:rPr>
                <w:rFonts w:ascii="Arial" w:eastAsia="Arial" w:hAnsi="Arial" w:cs="Arial"/>
                <w:color w:val="000000" w:themeColor="text1"/>
                <w:sz w:val="24"/>
                <w:szCs w:val="24"/>
              </w:rPr>
            </w:pPr>
          </w:p>
          <w:p w14:paraId="22637FAB" w14:textId="0390D104" w:rsidR="00F9197F" w:rsidRPr="00210107" w:rsidRDefault="7A244BE7" w:rsidP="630F1FDE">
            <w:pPr>
              <w:rPr>
                <w:rFonts w:ascii="Arial" w:eastAsia="Arial" w:hAnsi="Arial" w:cs="Arial"/>
                <w:color w:val="000000" w:themeColor="text1"/>
                <w:sz w:val="24"/>
                <w:szCs w:val="24"/>
              </w:rPr>
            </w:pPr>
            <w:r w:rsidRPr="630F1FDE">
              <w:rPr>
                <w:rFonts w:ascii="Arial" w:eastAsia="Arial" w:hAnsi="Arial" w:cs="Arial"/>
                <w:color w:val="000000" w:themeColor="text1"/>
                <w:sz w:val="24"/>
                <w:szCs w:val="24"/>
              </w:rPr>
              <w:t xml:space="preserve">When the call center was expanded in March 2019, 3.5 FTE were added to the team to handle the anticipated call volume for the admissions and registration queue.  It has since and has grown to 7 FTE who are all in permanent positions.  The cost for temporary positions has been completely eliminated.  The temporary phone bank has been completely eliminated by absorbing admissions and registration calls into the call center.  </w:t>
            </w:r>
          </w:p>
          <w:p w14:paraId="77A61758" w14:textId="695B67D0" w:rsidR="00F9197F" w:rsidRPr="00210107" w:rsidRDefault="7A244BE7" w:rsidP="630F1FDE">
            <w:pPr>
              <w:rPr>
                <w:rFonts w:ascii="Arial" w:eastAsia="Arial" w:hAnsi="Arial" w:cs="Arial"/>
                <w:color w:val="FF0000"/>
                <w:sz w:val="24"/>
                <w:szCs w:val="24"/>
              </w:rPr>
            </w:pPr>
            <w:r w:rsidRPr="630F1FDE">
              <w:rPr>
                <w:rFonts w:ascii="Arial" w:eastAsia="Arial" w:hAnsi="Arial" w:cs="Arial"/>
                <w:color w:val="FF0000"/>
                <w:sz w:val="24"/>
                <w:szCs w:val="24"/>
              </w:rPr>
              <w:t>1) Baseline data for call volume and costs</w:t>
            </w:r>
          </w:p>
          <w:p w14:paraId="0CA5469E" w14:textId="1C6300C1" w:rsidR="00F9197F" w:rsidRPr="00210107" w:rsidRDefault="7A244BE7" w:rsidP="630F1FDE">
            <w:pPr>
              <w:rPr>
                <w:rFonts w:ascii="Arial" w:eastAsia="Arial" w:hAnsi="Arial" w:cs="Arial"/>
                <w:color w:val="FF0000"/>
                <w:sz w:val="24"/>
                <w:szCs w:val="24"/>
              </w:rPr>
            </w:pPr>
            <w:r w:rsidRPr="630F1FDE">
              <w:rPr>
                <w:rFonts w:ascii="Arial" w:eastAsia="Arial" w:hAnsi="Arial" w:cs="Arial"/>
                <w:color w:val="000000" w:themeColor="text1"/>
                <w:sz w:val="24"/>
                <w:szCs w:val="24"/>
              </w:rPr>
              <w:lastRenderedPageBreak/>
              <w:t xml:space="preserve">Below is a summary of the inbound calls volume to the admissions and registration queue Call Center from September - August each year and a breakdown of the average number of calls handled based on the FTE count of the staffing model.   This data can be used as our baseline data set in terms of volume.  Each year, total calls received have increased, but so did the total calls </w:t>
            </w:r>
            <w:bookmarkStart w:id="7" w:name="_Int_5lhyZyss"/>
            <w:r w:rsidRPr="630F1FDE">
              <w:rPr>
                <w:rFonts w:ascii="Arial" w:eastAsia="Arial" w:hAnsi="Arial" w:cs="Arial"/>
                <w:color w:val="000000" w:themeColor="text1"/>
                <w:sz w:val="24"/>
                <w:szCs w:val="24"/>
              </w:rPr>
              <w:t>handled</w:t>
            </w:r>
            <w:bookmarkEnd w:id="7"/>
            <w:r w:rsidRPr="630F1FDE">
              <w:rPr>
                <w:rFonts w:ascii="Arial" w:eastAsia="Arial" w:hAnsi="Arial" w:cs="Arial"/>
                <w:color w:val="000000" w:themeColor="text1"/>
                <w:sz w:val="24"/>
                <w:szCs w:val="24"/>
              </w:rPr>
              <w:t xml:space="preserve">. The proportion of calls handled also improved each year overall and the average calls answered by FTE jumped significantly in 2020-21 when additional permanent positions were added and stayed higher the following year as well.     </w:t>
            </w:r>
          </w:p>
          <w:p w14:paraId="2338E9AA" w14:textId="4A421B40" w:rsidR="00F9197F" w:rsidRPr="00210107" w:rsidRDefault="7A244BE7" w:rsidP="630F1FDE">
            <w:pPr>
              <w:rPr>
                <w:rFonts w:ascii="Arial" w:eastAsia="Arial" w:hAnsi="Arial" w:cs="Arial"/>
                <w:color w:val="FF0000"/>
                <w:sz w:val="24"/>
                <w:szCs w:val="24"/>
              </w:rPr>
            </w:pPr>
            <w:r w:rsidRPr="630F1FDE">
              <w:rPr>
                <w:rFonts w:ascii="Arial" w:eastAsia="Arial" w:hAnsi="Arial" w:cs="Arial"/>
                <w:color w:val="FF0000"/>
                <w:sz w:val="24"/>
                <w:szCs w:val="24"/>
              </w:rPr>
              <w:t>4) reduction in fulltime staff being pulled away from other duties to supervise phone bank</w:t>
            </w:r>
          </w:p>
          <w:p w14:paraId="1C76F3BD" w14:textId="0CC23F80" w:rsidR="00F9197F" w:rsidRPr="00210107" w:rsidRDefault="7A244BE7" w:rsidP="630F1FDE">
            <w:pPr>
              <w:rPr>
                <w:rFonts w:ascii="Arial" w:eastAsia="Arial" w:hAnsi="Arial" w:cs="Arial"/>
                <w:sz w:val="24"/>
                <w:szCs w:val="24"/>
              </w:rPr>
            </w:pPr>
            <w:r w:rsidRPr="630F1FDE">
              <w:rPr>
                <w:rFonts w:ascii="Arial" w:eastAsia="Arial" w:hAnsi="Arial" w:cs="Arial"/>
                <w:sz w:val="24"/>
                <w:szCs w:val="24"/>
              </w:rPr>
              <w:t>By advertising the direct line to the call center rather than campus numbers, call volume to each campus service desk has been greatly reduced, even though overall call volume has continued to increase.</w:t>
            </w:r>
          </w:p>
          <w:tbl>
            <w:tblPr>
              <w:tblStyle w:val="TableGrid"/>
              <w:tblW w:w="0" w:type="auto"/>
              <w:tblLayout w:type="fixed"/>
              <w:tblLook w:val="06A0" w:firstRow="1" w:lastRow="0" w:firstColumn="1" w:lastColumn="0" w:noHBand="1" w:noVBand="1"/>
            </w:tblPr>
            <w:tblGrid>
              <w:gridCol w:w="1020"/>
              <w:gridCol w:w="1377"/>
              <w:gridCol w:w="1377"/>
              <w:gridCol w:w="1377"/>
              <w:gridCol w:w="1377"/>
              <w:gridCol w:w="1377"/>
              <w:gridCol w:w="1377"/>
            </w:tblGrid>
            <w:tr w:rsidR="7A244BE7" w14:paraId="09F8B770" w14:textId="77777777" w:rsidTr="7A244BE7">
              <w:tc>
                <w:tcPr>
                  <w:tcW w:w="9282" w:type="dxa"/>
                  <w:gridSpan w:val="7"/>
                </w:tcPr>
                <w:p w14:paraId="0834CAE3" w14:textId="2A389B9B" w:rsidR="7A244BE7" w:rsidRDefault="7A244BE7" w:rsidP="7A244BE7">
                  <w:pPr>
                    <w:pStyle w:val="NoSpacing"/>
                    <w:jc w:val="center"/>
                    <w:rPr>
                      <w:rFonts w:ascii="Calibri" w:eastAsia="Calibri" w:hAnsi="Calibri" w:cs="Calibri"/>
                      <w:color w:val="FF0000"/>
                      <w:sz w:val="24"/>
                      <w:szCs w:val="24"/>
                    </w:rPr>
                  </w:pPr>
                  <w:r w:rsidRPr="7A244BE7">
                    <w:rPr>
                      <w:rFonts w:ascii="Arial" w:eastAsia="Arial" w:hAnsi="Arial" w:cs="Arial"/>
                      <w:b/>
                      <w:bCs/>
                      <w:sz w:val="20"/>
                      <w:szCs w:val="20"/>
                    </w:rPr>
                    <w:t>Inbound Calls to the Call Center for the A</w:t>
                  </w:r>
                  <w:r w:rsidRPr="7A244BE7">
                    <w:rPr>
                      <w:rFonts w:ascii="Calibri" w:eastAsia="Calibri" w:hAnsi="Calibri" w:cs="Calibri"/>
                      <w:b/>
                      <w:bCs/>
                      <w:color w:val="000000" w:themeColor="text1"/>
                      <w:sz w:val="24"/>
                      <w:szCs w:val="24"/>
                    </w:rPr>
                    <w:t>dmissions and Registration</w:t>
                  </w:r>
                </w:p>
              </w:tc>
            </w:tr>
            <w:tr w:rsidR="7A244BE7" w14:paraId="7C02FE80" w14:textId="77777777" w:rsidTr="7A244BE7">
              <w:tc>
                <w:tcPr>
                  <w:tcW w:w="1020" w:type="dxa"/>
                </w:tcPr>
                <w:p w14:paraId="66226D39" w14:textId="5B3B8182" w:rsidR="7A244BE7" w:rsidRDefault="7A244BE7" w:rsidP="7A244BE7">
                  <w:pPr>
                    <w:pStyle w:val="NoSpacing"/>
                    <w:jc w:val="center"/>
                    <w:rPr>
                      <w:rFonts w:ascii="Arial" w:eastAsia="Arial" w:hAnsi="Arial" w:cs="Arial"/>
                      <w:sz w:val="20"/>
                      <w:szCs w:val="20"/>
                    </w:rPr>
                  </w:pPr>
                </w:p>
              </w:tc>
              <w:tc>
                <w:tcPr>
                  <w:tcW w:w="4131" w:type="dxa"/>
                  <w:gridSpan w:val="3"/>
                </w:tcPr>
                <w:p w14:paraId="302ADB9A" w14:textId="13051630"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Admissions Queue</w:t>
                  </w:r>
                </w:p>
              </w:tc>
              <w:tc>
                <w:tcPr>
                  <w:tcW w:w="4131" w:type="dxa"/>
                  <w:gridSpan w:val="3"/>
                </w:tcPr>
                <w:p w14:paraId="4D4EF4C9" w14:textId="7719DCD0"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Financial Aid Queue</w:t>
                  </w:r>
                </w:p>
              </w:tc>
            </w:tr>
            <w:tr w:rsidR="7A244BE7" w14:paraId="27991730" w14:textId="77777777" w:rsidTr="7A244BE7">
              <w:trPr>
                <w:trHeight w:val="300"/>
              </w:trPr>
              <w:tc>
                <w:tcPr>
                  <w:tcW w:w="1020" w:type="dxa"/>
                </w:tcPr>
                <w:p w14:paraId="03696FC2" w14:textId="710E33A9"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Year</w:t>
                  </w:r>
                </w:p>
              </w:tc>
              <w:tc>
                <w:tcPr>
                  <w:tcW w:w="1377" w:type="dxa"/>
                </w:tcPr>
                <w:p w14:paraId="56DD2409" w14:textId="1556796F"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 Received</w:t>
                  </w:r>
                </w:p>
              </w:tc>
              <w:tc>
                <w:tcPr>
                  <w:tcW w:w="1377" w:type="dxa"/>
                </w:tcPr>
                <w:p w14:paraId="3B6B9F44" w14:textId="686A0E82"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 Handled</w:t>
                  </w:r>
                </w:p>
              </w:tc>
              <w:tc>
                <w:tcPr>
                  <w:tcW w:w="1377" w:type="dxa"/>
                </w:tcPr>
                <w:p w14:paraId="5A7B24F2" w14:textId="10459F00"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 Handled</w:t>
                  </w:r>
                </w:p>
              </w:tc>
              <w:tc>
                <w:tcPr>
                  <w:tcW w:w="1377" w:type="dxa"/>
                </w:tcPr>
                <w:p w14:paraId="26A1FE69" w14:textId="18B24C2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 Received</w:t>
                  </w:r>
                </w:p>
              </w:tc>
              <w:tc>
                <w:tcPr>
                  <w:tcW w:w="1377" w:type="dxa"/>
                </w:tcPr>
                <w:p w14:paraId="21F35239" w14:textId="00ED69C2"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 Handled</w:t>
                  </w:r>
                </w:p>
              </w:tc>
              <w:tc>
                <w:tcPr>
                  <w:tcW w:w="1377" w:type="dxa"/>
                </w:tcPr>
                <w:p w14:paraId="791B4DCD" w14:textId="448F1607"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 Handled</w:t>
                  </w:r>
                </w:p>
              </w:tc>
            </w:tr>
            <w:tr w:rsidR="7A244BE7" w14:paraId="780D2729" w14:textId="77777777" w:rsidTr="7A244BE7">
              <w:tc>
                <w:tcPr>
                  <w:tcW w:w="1020" w:type="dxa"/>
                </w:tcPr>
                <w:p w14:paraId="35024247" w14:textId="55AB669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2019-20</w:t>
                  </w:r>
                </w:p>
              </w:tc>
              <w:tc>
                <w:tcPr>
                  <w:tcW w:w="1377" w:type="dxa"/>
                </w:tcPr>
                <w:p w14:paraId="03048830" w14:textId="4CED91B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42,314</w:t>
                  </w:r>
                </w:p>
              </w:tc>
              <w:tc>
                <w:tcPr>
                  <w:tcW w:w="1377" w:type="dxa"/>
                </w:tcPr>
                <w:p w14:paraId="5388E151" w14:textId="66D7CA31"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33,010</w:t>
                  </w:r>
                </w:p>
              </w:tc>
              <w:tc>
                <w:tcPr>
                  <w:tcW w:w="1377" w:type="dxa"/>
                </w:tcPr>
                <w:p w14:paraId="4635030E" w14:textId="76A03C6E"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78.0%</w:t>
                  </w:r>
                </w:p>
              </w:tc>
              <w:tc>
                <w:tcPr>
                  <w:tcW w:w="1377" w:type="dxa"/>
                </w:tcPr>
                <w:p w14:paraId="26246DB5" w14:textId="02796D05"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24,398</w:t>
                  </w:r>
                </w:p>
              </w:tc>
              <w:tc>
                <w:tcPr>
                  <w:tcW w:w="1377" w:type="dxa"/>
                </w:tcPr>
                <w:p w14:paraId="35F0EE08" w14:textId="25686A67"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21,601</w:t>
                  </w:r>
                </w:p>
              </w:tc>
              <w:tc>
                <w:tcPr>
                  <w:tcW w:w="1377" w:type="dxa"/>
                </w:tcPr>
                <w:p w14:paraId="684E8BD8" w14:textId="318B676F"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88.5%</w:t>
                  </w:r>
                </w:p>
              </w:tc>
            </w:tr>
            <w:tr w:rsidR="7A244BE7" w14:paraId="260E85F3" w14:textId="77777777" w:rsidTr="7A244BE7">
              <w:tc>
                <w:tcPr>
                  <w:tcW w:w="1020" w:type="dxa"/>
                </w:tcPr>
                <w:p w14:paraId="0EFCEB78" w14:textId="2A3532D0"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2020-21</w:t>
                  </w:r>
                </w:p>
              </w:tc>
              <w:tc>
                <w:tcPr>
                  <w:tcW w:w="1377" w:type="dxa"/>
                </w:tcPr>
                <w:p w14:paraId="6DBA8991" w14:textId="7A5ADBF4"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60,033</w:t>
                  </w:r>
                </w:p>
              </w:tc>
              <w:tc>
                <w:tcPr>
                  <w:tcW w:w="1377" w:type="dxa"/>
                </w:tcPr>
                <w:p w14:paraId="2B0DAE6B" w14:textId="3596E93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51,662</w:t>
                  </w:r>
                </w:p>
              </w:tc>
              <w:tc>
                <w:tcPr>
                  <w:tcW w:w="1377" w:type="dxa"/>
                </w:tcPr>
                <w:p w14:paraId="04E1BD9F" w14:textId="67C7E4E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86.1%</w:t>
                  </w:r>
                </w:p>
              </w:tc>
              <w:tc>
                <w:tcPr>
                  <w:tcW w:w="1377" w:type="dxa"/>
                </w:tcPr>
                <w:p w14:paraId="278ACDB3" w14:textId="6D1E54BC" w:rsidR="7A244BE7" w:rsidRDefault="7A244BE7" w:rsidP="7A244BE7">
                  <w:pPr>
                    <w:pStyle w:val="NoSpacing"/>
                    <w:jc w:val="center"/>
                  </w:pPr>
                  <w:r w:rsidRPr="7A244BE7">
                    <w:rPr>
                      <w:rFonts w:ascii="Arial" w:eastAsia="Arial" w:hAnsi="Arial" w:cs="Arial"/>
                      <w:sz w:val="20"/>
                      <w:szCs w:val="20"/>
                    </w:rPr>
                    <w:t>30,176</w:t>
                  </w:r>
                </w:p>
              </w:tc>
              <w:tc>
                <w:tcPr>
                  <w:tcW w:w="1377" w:type="dxa"/>
                </w:tcPr>
                <w:p w14:paraId="686F3416" w14:textId="526377CA" w:rsidR="7A244BE7" w:rsidRDefault="7A244BE7" w:rsidP="7A244BE7">
                  <w:pPr>
                    <w:pStyle w:val="NoSpacing"/>
                    <w:jc w:val="center"/>
                  </w:pPr>
                  <w:r w:rsidRPr="7A244BE7">
                    <w:rPr>
                      <w:rFonts w:ascii="Arial" w:eastAsia="Arial" w:hAnsi="Arial" w:cs="Arial"/>
                      <w:sz w:val="20"/>
                      <w:szCs w:val="20"/>
                    </w:rPr>
                    <w:t>28,692</w:t>
                  </w:r>
                </w:p>
              </w:tc>
              <w:tc>
                <w:tcPr>
                  <w:tcW w:w="1377" w:type="dxa"/>
                </w:tcPr>
                <w:p w14:paraId="36CA3184" w14:textId="4277D101"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95.1%</w:t>
                  </w:r>
                </w:p>
              </w:tc>
            </w:tr>
            <w:tr w:rsidR="7A244BE7" w14:paraId="45BB7F37" w14:textId="77777777" w:rsidTr="7A244BE7">
              <w:trPr>
                <w:trHeight w:val="300"/>
              </w:trPr>
              <w:tc>
                <w:tcPr>
                  <w:tcW w:w="1020" w:type="dxa"/>
                </w:tcPr>
                <w:p w14:paraId="4FDE1667" w14:textId="4A17911F"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2021-22</w:t>
                  </w:r>
                </w:p>
              </w:tc>
              <w:tc>
                <w:tcPr>
                  <w:tcW w:w="1377" w:type="dxa"/>
                </w:tcPr>
                <w:p w14:paraId="69ADA89E" w14:textId="095A66E1"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68,896</w:t>
                  </w:r>
                </w:p>
              </w:tc>
              <w:tc>
                <w:tcPr>
                  <w:tcW w:w="1377" w:type="dxa"/>
                </w:tcPr>
                <w:p w14:paraId="16777B94" w14:textId="45448C15"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56,358</w:t>
                  </w:r>
                </w:p>
              </w:tc>
              <w:tc>
                <w:tcPr>
                  <w:tcW w:w="1377" w:type="dxa"/>
                </w:tcPr>
                <w:p w14:paraId="51E5FBE1" w14:textId="793B62CD"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81.8%</w:t>
                  </w:r>
                </w:p>
              </w:tc>
              <w:tc>
                <w:tcPr>
                  <w:tcW w:w="1377" w:type="dxa"/>
                </w:tcPr>
                <w:p w14:paraId="2619DAC0" w14:textId="119D0CB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27,306</w:t>
                  </w:r>
                </w:p>
              </w:tc>
              <w:tc>
                <w:tcPr>
                  <w:tcW w:w="1377" w:type="dxa"/>
                </w:tcPr>
                <w:p w14:paraId="7286E4AA" w14:textId="1046F57D"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26,200</w:t>
                  </w:r>
                </w:p>
              </w:tc>
              <w:tc>
                <w:tcPr>
                  <w:tcW w:w="1377" w:type="dxa"/>
                </w:tcPr>
                <w:p w14:paraId="2CD9B012" w14:textId="29201367"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95.9%</w:t>
                  </w:r>
                </w:p>
              </w:tc>
            </w:tr>
          </w:tbl>
          <w:p w14:paraId="7F114832" w14:textId="680FB902" w:rsidR="00F9197F" w:rsidRPr="00210107" w:rsidRDefault="7A244BE7" w:rsidP="1D07DDD8">
            <w:pPr>
              <w:pStyle w:val="NoSpacing"/>
              <w:rPr>
                <w:rFonts w:ascii="Arial" w:eastAsia="Arial" w:hAnsi="Arial" w:cs="Arial"/>
                <w:color w:val="FF0000"/>
                <w:sz w:val="20"/>
                <w:szCs w:val="20"/>
              </w:rPr>
            </w:pPr>
            <w:r w:rsidRPr="7A244BE7">
              <w:rPr>
                <w:rFonts w:ascii="Arial" w:eastAsia="Arial" w:hAnsi="Arial" w:cs="Arial"/>
                <w:color w:val="FF0000"/>
                <w:sz w:val="20"/>
                <w:szCs w:val="20"/>
              </w:rPr>
              <w:t xml:space="preserve"> </w:t>
            </w:r>
          </w:p>
          <w:p w14:paraId="3DFF89EA" w14:textId="6D47E9AB" w:rsidR="7A244BE7" w:rsidRDefault="7A244BE7" w:rsidP="7A244BE7">
            <w:pPr>
              <w:pStyle w:val="NoSpacing"/>
              <w:rPr>
                <w:rFonts w:ascii="Arial" w:eastAsia="Arial" w:hAnsi="Arial" w:cs="Arial"/>
                <w:color w:val="FF0000"/>
                <w:sz w:val="20"/>
                <w:szCs w:val="20"/>
              </w:rPr>
            </w:pPr>
          </w:p>
          <w:tbl>
            <w:tblPr>
              <w:tblStyle w:val="TableGrid"/>
              <w:tblW w:w="0" w:type="auto"/>
              <w:tblLayout w:type="fixed"/>
              <w:tblLook w:val="06A0" w:firstRow="1" w:lastRow="0" w:firstColumn="1" w:lastColumn="0" w:noHBand="1" w:noVBand="1"/>
            </w:tblPr>
            <w:tblGrid>
              <w:gridCol w:w="1020"/>
              <w:gridCol w:w="1365"/>
              <w:gridCol w:w="1365"/>
              <w:gridCol w:w="1770"/>
            </w:tblGrid>
            <w:tr w:rsidR="7A244BE7" w14:paraId="6C65A99D" w14:textId="77777777" w:rsidTr="7A244BE7">
              <w:tc>
                <w:tcPr>
                  <w:tcW w:w="5520" w:type="dxa"/>
                  <w:gridSpan w:val="4"/>
                  <w:vAlign w:val="center"/>
                </w:tcPr>
                <w:p w14:paraId="3AAA62A9" w14:textId="66F401BA" w:rsidR="7A244BE7" w:rsidRDefault="7A244BE7" w:rsidP="7A244BE7">
                  <w:pPr>
                    <w:pStyle w:val="NoSpacing"/>
                    <w:jc w:val="center"/>
                    <w:rPr>
                      <w:rFonts w:ascii="Calibri" w:eastAsia="Calibri" w:hAnsi="Calibri" w:cs="Calibri"/>
                      <w:color w:val="FF0000"/>
                      <w:sz w:val="24"/>
                      <w:szCs w:val="24"/>
                    </w:rPr>
                  </w:pPr>
                  <w:r w:rsidRPr="7A244BE7">
                    <w:rPr>
                      <w:rFonts w:ascii="Arial" w:eastAsia="Arial" w:hAnsi="Arial" w:cs="Arial"/>
                      <w:b/>
                      <w:bCs/>
                      <w:sz w:val="20"/>
                      <w:szCs w:val="20"/>
                    </w:rPr>
                    <w:t xml:space="preserve">Average Inbound Calls Handled by FTE </w:t>
                  </w:r>
                </w:p>
                <w:p w14:paraId="0CF8F6D1" w14:textId="01163BE9" w:rsidR="7A244BE7" w:rsidRDefault="7A244BE7" w:rsidP="7A244BE7">
                  <w:pPr>
                    <w:pStyle w:val="NoSpacing"/>
                    <w:jc w:val="center"/>
                    <w:rPr>
                      <w:rFonts w:ascii="Calibri" w:eastAsia="Calibri" w:hAnsi="Calibri" w:cs="Calibri"/>
                      <w:color w:val="FF0000"/>
                      <w:sz w:val="24"/>
                      <w:szCs w:val="24"/>
                    </w:rPr>
                  </w:pPr>
                  <w:r w:rsidRPr="7A244BE7">
                    <w:rPr>
                      <w:rFonts w:ascii="Arial" w:eastAsia="Arial" w:hAnsi="Arial" w:cs="Arial"/>
                      <w:b/>
                      <w:bCs/>
                      <w:sz w:val="20"/>
                      <w:szCs w:val="20"/>
                    </w:rPr>
                    <w:t>for the A</w:t>
                  </w:r>
                  <w:r w:rsidRPr="7A244BE7">
                    <w:rPr>
                      <w:rFonts w:ascii="Calibri" w:eastAsia="Calibri" w:hAnsi="Calibri" w:cs="Calibri"/>
                      <w:b/>
                      <w:bCs/>
                      <w:color w:val="000000" w:themeColor="text1"/>
                      <w:sz w:val="24"/>
                      <w:szCs w:val="24"/>
                    </w:rPr>
                    <w:t>dmissions and Registration</w:t>
                  </w:r>
                </w:p>
              </w:tc>
            </w:tr>
            <w:tr w:rsidR="7A244BE7" w14:paraId="7B079379" w14:textId="77777777" w:rsidTr="7A244BE7">
              <w:tc>
                <w:tcPr>
                  <w:tcW w:w="1020" w:type="dxa"/>
                  <w:vAlign w:val="center"/>
                </w:tcPr>
                <w:p w14:paraId="64E98016" w14:textId="710E33A9"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Year</w:t>
                  </w:r>
                </w:p>
              </w:tc>
              <w:tc>
                <w:tcPr>
                  <w:tcW w:w="1365" w:type="dxa"/>
                  <w:vAlign w:val="center"/>
                </w:tcPr>
                <w:p w14:paraId="39A4A5A6" w14:textId="1238F43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Total Calls Handled</w:t>
                  </w:r>
                </w:p>
              </w:tc>
              <w:tc>
                <w:tcPr>
                  <w:tcW w:w="1365" w:type="dxa"/>
                  <w:vAlign w:val="center"/>
                </w:tcPr>
                <w:p w14:paraId="3A66FC48" w14:textId="55CB7F3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FTE</w:t>
                  </w:r>
                </w:p>
              </w:tc>
              <w:tc>
                <w:tcPr>
                  <w:tcW w:w="1770" w:type="dxa"/>
                  <w:vAlign w:val="center"/>
                </w:tcPr>
                <w:p w14:paraId="7D4183FD" w14:textId="39E2D1A6"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Ave Calls Handled by FTE</w:t>
                  </w:r>
                </w:p>
              </w:tc>
            </w:tr>
            <w:tr w:rsidR="7A244BE7" w14:paraId="56AD5E83" w14:textId="77777777" w:rsidTr="7A244BE7">
              <w:trPr>
                <w:trHeight w:val="390"/>
              </w:trPr>
              <w:tc>
                <w:tcPr>
                  <w:tcW w:w="1020" w:type="dxa"/>
                  <w:vAlign w:val="center"/>
                </w:tcPr>
                <w:p w14:paraId="41116D42" w14:textId="55AB669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2019-20</w:t>
                  </w:r>
                </w:p>
              </w:tc>
              <w:tc>
                <w:tcPr>
                  <w:tcW w:w="1365" w:type="dxa"/>
                  <w:vAlign w:val="center"/>
                </w:tcPr>
                <w:p w14:paraId="4DDD2BEF" w14:textId="7064CEDE"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54,611</w:t>
                  </w:r>
                </w:p>
              </w:tc>
              <w:tc>
                <w:tcPr>
                  <w:tcW w:w="1365" w:type="dxa"/>
                  <w:vAlign w:val="center"/>
                </w:tcPr>
                <w:p w14:paraId="7D8ADF9A" w14:textId="62EB7061"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5.5</w:t>
                  </w:r>
                </w:p>
              </w:tc>
              <w:tc>
                <w:tcPr>
                  <w:tcW w:w="1770" w:type="dxa"/>
                  <w:vAlign w:val="center"/>
                </w:tcPr>
                <w:p w14:paraId="14D1608E" w14:textId="2CB73C2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9,929</w:t>
                  </w:r>
                </w:p>
              </w:tc>
            </w:tr>
            <w:tr w:rsidR="7A244BE7" w14:paraId="7257ECC0" w14:textId="77777777" w:rsidTr="7A244BE7">
              <w:trPr>
                <w:trHeight w:val="300"/>
              </w:trPr>
              <w:tc>
                <w:tcPr>
                  <w:tcW w:w="1020" w:type="dxa"/>
                  <w:vAlign w:val="center"/>
                </w:tcPr>
                <w:p w14:paraId="772A2902" w14:textId="2A3532D0"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2020-21</w:t>
                  </w:r>
                </w:p>
              </w:tc>
              <w:tc>
                <w:tcPr>
                  <w:tcW w:w="1365" w:type="dxa"/>
                  <w:vAlign w:val="center"/>
                </w:tcPr>
                <w:p w14:paraId="1629B314" w14:textId="16B1D1B3"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80,354</w:t>
                  </w:r>
                </w:p>
              </w:tc>
              <w:tc>
                <w:tcPr>
                  <w:tcW w:w="1365" w:type="dxa"/>
                  <w:vAlign w:val="center"/>
                </w:tcPr>
                <w:p w14:paraId="600A7B0C" w14:textId="462D48DC"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6.5</w:t>
                  </w:r>
                </w:p>
              </w:tc>
              <w:tc>
                <w:tcPr>
                  <w:tcW w:w="1770" w:type="dxa"/>
                  <w:vAlign w:val="center"/>
                </w:tcPr>
                <w:p w14:paraId="71C1DCE3" w14:textId="2D2B0C86"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12,362</w:t>
                  </w:r>
                </w:p>
              </w:tc>
            </w:tr>
            <w:tr w:rsidR="7A244BE7" w14:paraId="536312EF" w14:textId="77777777" w:rsidTr="7A244BE7">
              <w:tc>
                <w:tcPr>
                  <w:tcW w:w="1020" w:type="dxa"/>
                  <w:vAlign w:val="center"/>
                </w:tcPr>
                <w:p w14:paraId="41764DC3" w14:textId="4A17911F"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2021-22</w:t>
                  </w:r>
                </w:p>
              </w:tc>
              <w:tc>
                <w:tcPr>
                  <w:tcW w:w="1365" w:type="dxa"/>
                  <w:vAlign w:val="center"/>
                </w:tcPr>
                <w:p w14:paraId="00949F36" w14:textId="730B65E3"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82,738</w:t>
                  </w:r>
                </w:p>
              </w:tc>
              <w:tc>
                <w:tcPr>
                  <w:tcW w:w="1365" w:type="dxa"/>
                  <w:vAlign w:val="center"/>
                </w:tcPr>
                <w:p w14:paraId="6C8BA759" w14:textId="00A02C4E"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7</w:t>
                  </w:r>
                </w:p>
              </w:tc>
              <w:tc>
                <w:tcPr>
                  <w:tcW w:w="1770" w:type="dxa"/>
                  <w:vAlign w:val="center"/>
                </w:tcPr>
                <w:p w14:paraId="2A7CCAA2" w14:textId="25C4EBE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11,820</w:t>
                  </w:r>
                </w:p>
              </w:tc>
            </w:tr>
          </w:tbl>
          <w:p w14:paraId="1A2A72FC" w14:textId="0AD89F63" w:rsidR="7A244BE7" w:rsidRDefault="7A244BE7" w:rsidP="7A244BE7">
            <w:pPr>
              <w:pStyle w:val="NoSpacing"/>
              <w:rPr>
                <w:rFonts w:ascii="Arial" w:eastAsia="Arial" w:hAnsi="Arial" w:cs="Arial"/>
                <w:color w:val="FF0000"/>
                <w:sz w:val="20"/>
                <w:szCs w:val="20"/>
              </w:rPr>
            </w:pPr>
          </w:p>
          <w:p w14:paraId="13C664CF" w14:textId="2251BF3C" w:rsidR="00F9197F" w:rsidRPr="00210107" w:rsidRDefault="00F9197F" w:rsidP="7A244BE7">
            <w:pPr>
              <w:pStyle w:val="NoSpacing"/>
              <w:rPr>
                <w:rFonts w:ascii="Arial" w:eastAsia="Arial" w:hAnsi="Arial" w:cs="Arial"/>
                <w:sz w:val="20"/>
                <w:szCs w:val="20"/>
              </w:rPr>
            </w:pPr>
          </w:p>
          <w:p w14:paraId="2FEA7F93" w14:textId="1BC207FD" w:rsidR="00F9197F" w:rsidRPr="00210107" w:rsidRDefault="00F9197F" w:rsidP="7A244BE7">
            <w:pPr>
              <w:pStyle w:val="NoSpacing"/>
              <w:rPr>
                <w:rFonts w:ascii="Arial" w:eastAsia="Arial" w:hAnsi="Arial" w:cs="Arial"/>
                <w:sz w:val="20"/>
                <w:szCs w:val="20"/>
              </w:rPr>
            </w:pPr>
          </w:p>
          <w:p w14:paraId="602F2F01" w14:textId="5159AF92" w:rsidR="00F9197F" w:rsidRPr="00210107" w:rsidRDefault="7A244BE7" w:rsidP="7A244BE7">
            <w:pPr>
              <w:pStyle w:val="NoSpacing"/>
              <w:rPr>
                <w:rFonts w:ascii="Arial" w:eastAsia="Arial" w:hAnsi="Arial" w:cs="Arial"/>
                <w:color w:val="FF0000"/>
                <w:sz w:val="20"/>
                <w:szCs w:val="20"/>
              </w:rPr>
            </w:pPr>
            <w:r w:rsidRPr="630F1FDE">
              <w:rPr>
                <w:rFonts w:ascii="Arial" w:eastAsia="Arial" w:hAnsi="Arial" w:cs="Arial"/>
                <w:sz w:val="20"/>
                <w:szCs w:val="20"/>
              </w:rPr>
              <w:t xml:space="preserve">5) </w:t>
            </w:r>
            <w:r w:rsidRPr="630F1FDE">
              <w:rPr>
                <w:rFonts w:ascii="Arial" w:eastAsia="Arial" w:hAnsi="Arial" w:cs="Arial"/>
                <w:color w:val="FF0000"/>
                <w:sz w:val="20"/>
                <w:szCs w:val="20"/>
              </w:rPr>
              <w:t>The goal of increasing customer satisfaction by 10%</w:t>
            </w:r>
          </w:p>
          <w:tbl>
            <w:tblPr>
              <w:tblStyle w:val="TableGrid"/>
              <w:tblW w:w="0" w:type="auto"/>
              <w:tblLayout w:type="fixed"/>
              <w:tblLook w:val="06A0" w:firstRow="1" w:lastRow="0" w:firstColumn="1" w:lastColumn="0" w:noHBand="1" w:noVBand="1"/>
            </w:tblPr>
            <w:tblGrid>
              <w:gridCol w:w="1353"/>
              <w:gridCol w:w="1353"/>
              <w:gridCol w:w="1353"/>
              <w:gridCol w:w="1353"/>
              <w:gridCol w:w="1353"/>
              <w:gridCol w:w="1353"/>
            </w:tblGrid>
            <w:tr w:rsidR="7A244BE7" w14:paraId="4FEEC5D2" w14:textId="77777777" w:rsidTr="7A244BE7">
              <w:tc>
                <w:tcPr>
                  <w:tcW w:w="8118" w:type="dxa"/>
                  <w:gridSpan w:val="6"/>
                  <w:vAlign w:val="center"/>
                </w:tcPr>
                <w:p w14:paraId="73D93FF1" w14:textId="4B7F5F1E" w:rsidR="7A244BE7" w:rsidRDefault="7A244BE7" w:rsidP="7A244BE7">
                  <w:pPr>
                    <w:pStyle w:val="NoSpacing"/>
                    <w:jc w:val="center"/>
                    <w:rPr>
                      <w:rFonts w:ascii="Arial" w:eastAsia="Arial" w:hAnsi="Arial" w:cs="Arial"/>
                      <w:b/>
                      <w:bCs/>
                      <w:sz w:val="20"/>
                      <w:szCs w:val="20"/>
                    </w:rPr>
                  </w:pPr>
                  <w:r w:rsidRPr="7A244BE7">
                    <w:rPr>
                      <w:rFonts w:ascii="Arial" w:eastAsia="Arial" w:hAnsi="Arial" w:cs="Arial"/>
                      <w:b/>
                      <w:bCs/>
                      <w:sz w:val="20"/>
                      <w:szCs w:val="20"/>
                    </w:rPr>
                    <w:t xml:space="preserve">Percentage of Respondents Indicating Overall Satisfaction </w:t>
                  </w:r>
                </w:p>
                <w:p w14:paraId="0FE9606B" w14:textId="37BAB41C" w:rsidR="7A244BE7" w:rsidRDefault="7A244BE7" w:rsidP="7A244BE7">
                  <w:pPr>
                    <w:pStyle w:val="NoSpacing"/>
                    <w:jc w:val="center"/>
                    <w:rPr>
                      <w:rFonts w:ascii="Arial" w:eastAsia="Arial" w:hAnsi="Arial" w:cs="Arial"/>
                      <w:b/>
                      <w:bCs/>
                      <w:sz w:val="20"/>
                      <w:szCs w:val="20"/>
                    </w:rPr>
                  </w:pPr>
                  <w:r w:rsidRPr="7A244BE7">
                    <w:rPr>
                      <w:rFonts w:ascii="Arial" w:eastAsia="Arial" w:hAnsi="Arial" w:cs="Arial"/>
                      <w:b/>
                      <w:bCs/>
                      <w:sz w:val="20"/>
                      <w:szCs w:val="20"/>
                    </w:rPr>
                    <w:t xml:space="preserve">with Admissions &amp; Records Overtime </w:t>
                  </w:r>
                </w:p>
              </w:tc>
            </w:tr>
            <w:tr w:rsidR="7A244BE7" w14:paraId="263A8071" w14:textId="77777777" w:rsidTr="7A244BE7">
              <w:tc>
                <w:tcPr>
                  <w:tcW w:w="1353" w:type="dxa"/>
                  <w:vAlign w:val="center"/>
                </w:tcPr>
                <w:p w14:paraId="6E4819E8" w14:textId="392E4ABD" w:rsidR="7A244BE7" w:rsidRDefault="7A244BE7" w:rsidP="7A244BE7">
                  <w:pPr>
                    <w:pStyle w:val="NoSpacing"/>
                    <w:jc w:val="center"/>
                    <w:rPr>
                      <w:rFonts w:ascii="Arial" w:eastAsia="Arial" w:hAnsi="Arial" w:cs="Arial"/>
                      <w:sz w:val="20"/>
                      <w:szCs w:val="20"/>
                    </w:rPr>
                  </w:pPr>
                </w:p>
              </w:tc>
              <w:tc>
                <w:tcPr>
                  <w:tcW w:w="1353" w:type="dxa"/>
                  <w:vAlign w:val="center"/>
                </w:tcPr>
                <w:p w14:paraId="29AE04DD" w14:textId="7837B6D6"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Strong Disagree</w:t>
                  </w:r>
                </w:p>
              </w:tc>
              <w:tc>
                <w:tcPr>
                  <w:tcW w:w="1353" w:type="dxa"/>
                  <w:vAlign w:val="center"/>
                </w:tcPr>
                <w:p w14:paraId="0DFCF23F" w14:textId="477543B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Disagree</w:t>
                  </w:r>
                </w:p>
              </w:tc>
              <w:tc>
                <w:tcPr>
                  <w:tcW w:w="1353" w:type="dxa"/>
                  <w:vAlign w:val="center"/>
                </w:tcPr>
                <w:p w14:paraId="4C9FF9EA" w14:textId="77BDF27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Neutral</w:t>
                  </w:r>
                </w:p>
              </w:tc>
              <w:tc>
                <w:tcPr>
                  <w:tcW w:w="1353" w:type="dxa"/>
                  <w:vAlign w:val="center"/>
                </w:tcPr>
                <w:p w14:paraId="05DDA4D4" w14:textId="1C421BE6"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Agree</w:t>
                  </w:r>
                </w:p>
              </w:tc>
              <w:tc>
                <w:tcPr>
                  <w:tcW w:w="1353" w:type="dxa"/>
                  <w:vAlign w:val="center"/>
                </w:tcPr>
                <w:p w14:paraId="2BA0A7FB" w14:textId="3CB8C486"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Strongly Agree</w:t>
                  </w:r>
                </w:p>
              </w:tc>
            </w:tr>
            <w:tr w:rsidR="7A244BE7" w14:paraId="09005B5B" w14:textId="77777777" w:rsidTr="7A244BE7">
              <w:tc>
                <w:tcPr>
                  <w:tcW w:w="1353" w:type="dxa"/>
                  <w:vAlign w:val="center"/>
                </w:tcPr>
                <w:p w14:paraId="1C3A1BF6" w14:textId="2028863B"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2017</w:t>
                  </w:r>
                </w:p>
              </w:tc>
              <w:tc>
                <w:tcPr>
                  <w:tcW w:w="1353" w:type="dxa"/>
                  <w:vAlign w:val="center"/>
                </w:tcPr>
                <w:p w14:paraId="74513C87" w14:textId="2F67E06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3.4</w:t>
                  </w:r>
                </w:p>
              </w:tc>
              <w:tc>
                <w:tcPr>
                  <w:tcW w:w="1353" w:type="dxa"/>
                  <w:vAlign w:val="center"/>
                </w:tcPr>
                <w:p w14:paraId="35FEAFBB" w14:textId="3D62414E"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4.0</w:t>
                  </w:r>
                </w:p>
              </w:tc>
              <w:tc>
                <w:tcPr>
                  <w:tcW w:w="1353" w:type="dxa"/>
                  <w:vAlign w:val="center"/>
                </w:tcPr>
                <w:p w14:paraId="5BDC9835" w14:textId="09F4434F"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12.9</w:t>
                  </w:r>
                </w:p>
              </w:tc>
              <w:tc>
                <w:tcPr>
                  <w:tcW w:w="1353" w:type="dxa"/>
                  <w:vAlign w:val="center"/>
                </w:tcPr>
                <w:p w14:paraId="083BAC9F" w14:textId="0264563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28.2</w:t>
                  </w:r>
                </w:p>
              </w:tc>
              <w:tc>
                <w:tcPr>
                  <w:tcW w:w="1353" w:type="dxa"/>
                  <w:vAlign w:val="center"/>
                </w:tcPr>
                <w:p w14:paraId="365346B1" w14:textId="483989E3"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49.9</w:t>
                  </w:r>
                </w:p>
              </w:tc>
            </w:tr>
            <w:tr w:rsidR="7A244BE7" w14:paraId="39BAC12D" w14:textId="77777777" w:rsidTr="7A244BE7">
              <w:tc>
                <w:tcPr>
                  <w:tcW w:w="1353" w:type="dxa"/>
                  <w:vAlign w:val="center"/>
                </w:tcPr>
                <w:p w14:paraId="18243EEC" w14:textId="698C90F9"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lastRenderedPageBreak/>
                    <w:t>2019</w:t>
                  </w:r>
                </w:p>
              </w:tc>
              <w:tc>
                <w:tcPr>
                  <w:tcW w:w="1353" w:type="dxa"/>
                  <w:vAlign w:val="center"/>
                </w:tcPr>
                <w:p w14:paraId="7C41C1A4" w14:textId="427957FB"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2.4</w:t>
                  </w:r>
                </w:p>
              </w:tc>
              <w:tc>
                <w:tcPr>
                  <w:tcW w:w="1353" w:type="dxa"/>
                  <w:vAlign w:val="center"/>
                </w:tcPr>
                <w:p w14:paraId="25699582" w14:textId="5820EAAE"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2.2</w:t>
                  </w:r>
                </w:p>
              </w:tc>
              <w:tc>
                <w:tcPr>
                  <w:tcW w:w="1353" w:type="dxa"/>
                  <w:vAlign w:val="center"/>
                </w:tcPr>
                <w:p w14:paraId="2FA3B2ED" w14:textId="07E775B5"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10.8</w:t>
                  </w:r>
                </w:p>
              </w:tc>
              <w:tc>
                <w:tcPr>
                  <w:tcW w:w="1353" w:type="dxa"/>
                  <w:vAlign w:val="center"/>
                </w:tcPr>
                <w:p w14:paraId="5DA2341B" w14:textId="61F6063C"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30.4</w:t>
                  </w:r>
                </w:p>
              </w:tc>
              <w:tc>
                <w:tcPr>
                  <w:tcW w:w="1353" w:type="dxa"/>
                  <w:vAlign w:val="center"/>
                </w:tcPr>
                <w:p w14:paraId="41516697" w14:textId="763C3C8C"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54.2</w:t>
                  </w:r>
                </w:p>
              </w:tc>
            </w:tr>
            <w:tr w:rsidR="7A244BE7" w14:paraId="23F59B27" w14:textId="77777777" w:rsidTr="7A244BE7">
              <w:tc>
                <w:tcPr>
                  <w:tcW w:w="1353" w:type="dxa"/>
                  <w:vAlign w:val="center"/>
                </w:tcPr>
                <w:p w14:paraId="0EF845C0" w14:textId="47D5263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2021</w:t>
                  </w:r>
                </w:p>
              </w:tc>
              <w:tc>
                <w:tcPr>
                  <w:tcW w:w="1353" w:type="dxa"/>
                  <w:vAlign w:val="center"/>
                </w:tcPr>
                <w:p w14:paraId="72BDCE7A" w14:textId="723A0E5F"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2.8</w:t>
                  </w:r>
                </w:p>
              </w:tc>
              <w:tc>
                <w:tcPr>
                  <w:tcW w:w="1353" w:type="dxa"/>
                  <w:vAlign w:val="center"/>
                </w:tcPr>
                <w:p w14:paraId="447D6170" w14:textId="08C081E3"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2.2</w:t>
                  </w:r>
                </w:p>
              </w:tc>
              <w:tc>
                <w:tcPr>
                  <w:tcW w:w="1353" w:type="dxa"/>
                  <w:vAlign w:val="center"/>
                </w:tcPr>
                <w:p w14:paraId="78E5589C" w14:textId="11B833BD"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11.1</w:t>
                  </w:r>
                </w:p>
              </w:tc>
              <w:tc>
                <w:tcPr>
                  <w:tcW w:w="1353" w:type="dxa"/>
                  <w:vAlign w:val="center"/>
                </w:tcPr>
                <w:p w14:paraId="5F2A47FB" w14:textId="06E46796"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25.2</w:t>
                  </w:r>
                </w:p>
              </w:tc>
              <w:tc>
                <w:tcPr>
                  <w:tcW w:w="1353" w:type="dxa"/>
                  <w:vAlign w:val="center"/>
                </w:tcPr>
                <w:p w14:paraId="21FCFB3B" w14:textId="3662DC2C"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58.8</w:t>
                  </w:r>
                </w:p>
              </w:tc>
            </w:tr>
          </w:tbl>
          <w:p w14:paraId="3DC9B48C" w14:textId="58F7D8A0" w:rsidR="00F9197F" w:rsidRPr="00210107" w:rsidRDefault="00F9197F" w:rsidP="7A244BE7">
            <w:pPr>
              <w:pStyle w:val="NoSpacing"/>
              <w:rPr>
                <w:rFonts w:ascii="Arial" w:eastAsia="Arial" w:hAnsi="Arial" w:cs="Arial"/>
                <w:sz w:val="20"/>
                <w:szCs w:val="20"/>
              </w:rPr>
            </w:pPr>
          </w:p>
          <w:p w14:paraId="11DC1D1D" w14:textId="0466FD6C" w:rsidR="00F9197F" w:rsidRPr="00210107" w:rsidRDefault="00F9197F" w:rsidP="7A244BE7">
            <w:pPr>
              <w:pStyle w:val="NoSpacing"/>
              <w:rPr>
                <w:rFonts w:ascii="Arial" w:eastAsia="Arial" w:hAnsi="Arial" w:cs="Arial"/>
                <w:sz w:val="20"/>
                <w:szCs w:val="20"/>
              </w:rPr>
            </w:pPr>
          </w:p>
          <w:tbl>
            <w:tblPr>
              <w:tblStyle w:val="TableGrid"/>
              <w:tblW w:w="0" w:type="auto"/>
              <w:tblLayout w:type="fixed"/>
              <w:tblLook w:val="06A0" w:firstRow="1" w:lastRow="0" w:firstColumn="1" w:lastColumn="0" w:noHBand="1" w:noVBand="1"/>
            </w:tblPr>
            <w:tblGrid>
              <w:gridCol w:w="1353"/>
              <w:gridCol w:w="1353"/>
              <w:gridCol w:w="1353"/>
              <w:gridCol w:w="1353"/>
              <w:gridCol w:w="1353"/>
              <w:gridCol w:w="1353"/>
            </w:tblGrid>
            <w:tr w:rsidR="7A244BE7" w14:paraId="08E290E5" w14:textId="77777777" w:rsidTr="7A244BE7">
              <w:tc>
                <w:tcPr>
                  <w:tcW w:w="8118" w:type="dxa"/>
                  <w:gridSpan w:val="6"/>
                  <w:vAlign w:val="center"/>
                </w:tcPr>
                <w:p w14:paraId="0DDFC80F" w14:textId="4B7F5F1E" w:rsidR="7A244BE7" w:rsidRDefault="7A244BE7" w:rsidP="7A244BE7">
                  <w:pPr>
                    <w:pStyle w:val="NoSpacing"/>
                    <w:jc w:val="center"/>
                    <w:rPr>
                      <w:rFonts w:ascii="Arial" w:eastAsia="Arial" w:hAnsi="Arial" w:cs="Arial"/>
                      <w:b/>
                      <w:bCs/>
                      <w:sz w:val="20"/>
                      <w:szCs w:val="20"/>
                    </w:rPr>
                  </w:pPr>
                  <w:r w:rsidRPr="7A244BE7">
                    <w:rPr>
                      <w:rFonts w:ascii="Arial" w:eastAsia="Arial" w:hAnsi="Arial" w:cs="Arial"/>
                      <w:b/>
                      <w:bCs/>
                      <w:sz w:val="20"/>
                      <w:szCs w:val="20"/>
                    </w:rPr>
                    <w:t xml:space="preserve">Percentage of Respondents Indicating Overall Satisfaction </w:t>
                  </w:r>
                </w:p>
                <w:p w14:paraId="5A4DC5D6" w14:textId="1E78827B" w:rsidR="7A244BE7" w:rsidRDefault="7A244BE7" w:rsidP="7A244BE7">
                  <w:pPr>
                    <w:pStyle w:val="NoSpacing"/>
                    <w:jc w:val="center"/>
                    <w:rPr>
                      <w:rFonts w:ascii="Arial" w:eastAsia="Arial" w:hAnsi="Arial" w:cs="Arial"/>
                      <w:b/>
                      <w:bCs/>
                      <w:sz w:val="20"/>
                      <w:szCs w:val="20"/>
                    </w:rPr>
                  </w:pPr>
                  <w:r w:rsidRPr="7A244BE7">
                    <w:rPr>
                      <w:rFonts w:ascii="Arial" w:eastAsia="Arial" w:hAnsi="Arial" w:cs="Arial"/>
                      <w:b/>
                      <w:bCs/>
                      <w:sz w:val="20"/>
                      <w:szCs w:val="20"/>
                    </w:rPr>
                    <w:t xml:space="preserve">with Financial Aid Overtime </w:t>
                  </w:r>
                </w:p>
              </w:tc>
            </w:tr>
            <w:tr w:rsidR="7A244BE7" w14:paraId="0B8D2F61" w14:textId="77777777" w:rsidTr="7A244BE7">
              <w:tc>
                <w:tcPr>
                  <w:tcW w:w="1353" w:type="dxa"/>
                  <w:vAlign w:val="center"/>
                </w:tcPr>
                <w:p w14:paraId="6EDB1F3A" w14:textId="392E4ABD" w:rsidR="7A244BE7" w:rsidRDefault="7A244BE7" w:rsidP="7A244BE7">
                  <w:pPr>
                    <w:pStyle w:val="NoSpacing"/>
                    <w:jc w:val="center"/>
                    <w:rPr>
                      <w:rFonts w:ascii="Arial" w:eastAsia="Arial" w:hAnsi="Arial" w:cs="Arial"/>
                      <w:sz w:val="20"/>
                      <w:szCs w:val="20"/>
                    </w:rPr>
                  </w:pPr>
                </w:p>
              </w:tc>
              <w:tc>
                <w:tcPr>
                  <w:tcW w:w="1353" w:type="dxa"/>
                  <w:vAlign w:val="center"/>
                </w:tcPr>
                <w:p w14:paraId="032417BE" w14:textId="7837B6D6"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Strong Disagree</w:t>
                  </w:r>
                </w:p>
              </w:tc>
              <w:tc>
                <w:tcPr>
                  <w:tcW w:w="1353" w:type="dxa"/>
                  <w:vAlign w:val="center"/>
                </w:tcPr>
                <w:p w14:paraId="100AE033" w14:textId="477543B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Disagree</w:t>
                  </w:r>
                </w:p>
              </w:tc>
              <w:tc>
                <w:tcPr>
                  <w:tcW w:w="1353" w:type="dxa"/>
                  <w:vAlign w:val="center"/>
                </w:tcPr>
                <w:p w14:paraId="6D40F575" w14:textId="77BDF27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Neutral</w:t>
                  </w:r>
                </w:p>
              </w:tc>
              <w:tc>
                <w:tcPr>
                  <w:tcW w:w="1353" w:type="dxa"/>
                  <w:vAlign w:val="center"/>
                </w:tcPr>
                <w:p w14:paraId="34F62D35" w14:textId="1C421BE6"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Agree</w:t>
                  </w:r>
                </w:p>
              </w:tc>
              <w:tc>
                <w:tcPr>
                  <w:tcW w:w="1353" w:type="dxa"/>
                  <w:vAlign w:val="center"/>
                </w:tcPr>
                <w:p w14:paraId="44E1E0EE" w14:textId="3CB8C486"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Strongly Agree</w:t>
                  </w:r>
                </w:p>
              </w:tc>
            </w:tr>
            <w:tr w:rsidR="7A244BE7" w14:paraId="4FD85B89" w14:textId="77777777" w:rsidTr="7A244BE7">
              <w:tc>
                <w:tcPr>
                  <w:tcW w:w="1353" w:type="dxa"/>
                  <w:vAlign w:val="center"/>
                </w:tcPr>
                <w:p w14:paraId="7976156B" w14:textId="2028863B"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2017</w:t>
                  </w:r>
                </w:p>
              </w:tc>
              <w:tc>
                <w:tcPr>
                  <w:tcW w:w="1353" w:type="dxa"/>
                  <w:vAlign w:val="center"/>
                </w:tcPr>
                <w:p w14:paraId="17481576" w14:textId="2A15A11D"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3.3</w:t>
                  </w:r>
                </w:p>
              </w:tc>
              <w:tc>
                <w:tcPr>
                  <w:tcW w:w="1353" w:type="dxa"/>
                  <w:vAlign w:val="center"/>
                </w:tcPr>
                <w:p w14:paraId="55298A5D" w14:textId="2060F9E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3.8</w:t>
                  </w:r>
                </w:p>
              </w:tc>
              <w:tc>
                <w:tcPr>
                  <w:tcW w:w="1353" w:type="dxa"/>
                  <w:vAlign w:val="center"/>
                </w:tcPr>
                <w:p w14:paraId="54B50F76" w14:textId="4776F601"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8.5</w:t>
                  </w:r>
                </w:p>
              </w:tc>
              <w:tc>
                <w:tcPr>
                  <w:tcW w:w="1353" w:type="dxa"/>
                  <w:vAlign w:val="center"/>
                </w:tcPr>
                <w:p w14:paraId="35CAD81D" w14:textId="24AA2509"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24.1</w:t>
                  </w:r>
                </w:p>
              </w:tc>
              <w:tc>
                <w:tcPr>
                  <w:tcW w:w="1353" w:type="dxa"/>
                  <w:vAlign w:val="center"/>
                </w:tcPr>
                <w:p w14:paraId="06237A3C" w14:textId="44473B03"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57.2</w:t>
                  </w:r>
                </w:p>
              </w:tc>
            </w:tr>
            <w:tr w:rsidR="7A244BE7" w14:paraId="58777A93" w14:textId="77777777" w:rsidTr="7A244BE7">
              <w:tc>
                <w:tcPr>
                  <w:tcW w:w="1353" w:type="dxa"/>
                  <w:vAlign w:val="center"/>
                </w:tcPr>
                <w:p w14:paraId="22338983" w14:textId="698C90F9"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2019</w:t>
                  </w:r>
                </w:p>
              </w:tc>
              <w:tc>
                <w:tcPr>
                  <w:tcW w:w="1353" w:type="dxa"/>
                  <w:vAlign w:val="center"/>
                </w:tcPr>
                <w:p w14:paraId="7F9AA1E6" w14:textId="23D33EE2"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3.4</w:t>
                  </w:r>
                </w:p>
              </w:tc>
              <w:tc>
                <w:tcPr>
                  <w:tcW w:w="1353" w:type="dxa"/>
                  <w:vAlign w:val="center"/>
                </w:tcPr>
                <w:p w14:paraId="3D1327B1" w14:textId="03A7DFB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2.5</w:t>
                  </w:r>
                </w:p>
              </w:tc>
              <w:tc>
                <w:tcPr>
                  <w:tcW w:w="1353" w:type="dxa"/>
                  <w:vAlign w:val="center"/>
                </w:tcPr>
                <w:p w14:paraId="0FC93DEB" w14:textId="079385C2"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9.3</w:t>
                  </w:r>
                </w:p>
              </w:tc>
              <w:tc>
                <w:tcPr>
                  <w:tcW w:w="1353" w:type="dxa"/>
                  <w:vAlign w:val="center"/>
                </w:tcPr>
                <w:p w14:paraId="7B139E46" w14:textId="2679E6D0"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21.9</w:t>
                  </w:r>
                </w:p>
              </w:tc>
              <w:tc>
                <w:tcPr>
                  <w:tcW w:w="1353" w:type="dxa"/>
                  <w:vAlign w:val="center"/>
                </w:tcPr>
                <w:p w14:paraId="6F4288C7" w14:textId="5CCBCC2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62.9</w:t>
                  </w:r>
                </w:p>
              </w:tc>
            </w:tr>
            <w:tr w:rsidR="7A244BE7" w14:paraId="4546F50E" w14:textId="77777777" w:rsidTr="7A244BE7">
              <w:tc>
                <w:tcPr>
                  <w:tcW w:w="1353" w:type="dxa"/>
                  <w:vAlign w:val="center"/>
                </w:tcPr>
                <w:p w14:paraId="21E593AC" w14:textId="47D5263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2021</w:t>
                  </w:r>
                </w:p>
              </w:tc>
              <w:tc>
                <w:tcPr>
                  <w:tcW w:w="1353" w:type="dxa"/>
                  <w:vAlign w:val="center"/>
                </w:tcPr>
                <w:p w14:paraId="199342E5" w14:textId="637ADFBF"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4.4</w:t>
                  </w:r>
                </w:p>
              </w:tc>
              <w:tc>
                <w:tcPr>
                  <w:tcW w:w="1353" w:type="dxa"/>
                  <w:vAlign w:val="center"/>
                </w:tcPr>
                <w:p w14:paraId="0E046ED1" w14:textId="0D568399"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5.5</w:t>
                  </w:r>
                </w:p>
              </w:tc>
              <w:tc>
                <w:tcPr>
                  <w:tcW w:w="1353" w:type="dxa"/>
                  <w:vAlign w:val="center"/>
                </w:tcPr>
                <w:p w14:paraId="0D21C1E2" w14:textId="5AB2C423"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7.7</w:t>
                  </w:r>
                </w:p>
              </w:tc>
              <w:tc>
                <w:tcPr>
                  <w:tcW w:w="1353" w:type="dxa"/>
                  <w:vAlign w:val="center"/>
                </w:tcPr>
                <w:p w14:paraId="758C3022" w14:textId="7471930F"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22.5</w:t>
                  </w:r>
                </w:p>
              </w:tc>
              <w:tc>
                <w:tcPr>
                  <w:tcW w:w="1353" w:type="dxa"/>
                  <w:vAlign w:val="center"/>
                </w:tcPr>
                <w:p w14:paraId="03EDEF5D" w14:textId="2199A4CD"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59.9</w:t>
                  </w:r>
                </w:p>
              </w:tc>
            </w:tr>
          </w:tbl>
          <w:p w14:paraId="7CEFBA86" w14:textId="4BDBD748" w:rsidR="00F9197F" w:rsidRPr="00210107" w:rsidRDefault="7A244BE7" w:rsidP="7A244BE7">
            <w:pPr>
              <w:pStyle w:val="NoSpacing"/>
              <w:rPr>
                <w:rFonts w:ascii="Arial" w:eastAsia="Arial" w:hAnsi="Arial" w:cs="Arial"/>
                <w:sz w:val="20"/>
                <w:szCs w:val="20"/>
              </w:rPr>
            </w:pPr>
            <w:r w:rsidRPr="7A244BE7">
              <w:rPr>
                <w:rFonts w:ascii="Arial" w:eastAsia="Arial" w:hAnsi="Arial" w:cs="Arial"/>
                <w:sz w:val="20"/>
                <w:szCs w:val="20"/>
              </w:rPr>
              <w:t xml:space="preserve">The 2017 Collin College Service Unity Survey Reports data can serve as the baseline satisfaction data, since it was the last report completed before the Call Center was implemented.  At that time, 78.1% of students surveyed indicated they agreed or strongly agreed that that their overall service experience with Admissions &amp; Records was satisfactory.  In 2019, that grew to 84.6%, followed by 84% in 2021.  In comparison, the percentage of students surveyed who indicated they agreed or strongly agreed that that their overall service experience with Financial Aid was satisfactory was 81.3% in 2017, peaking at 84.8% in 2019, and 82.4% in 2021.  </w:t>
            </w:r>
          </w:p>
          <w:p w14:paraId="4DDBEF00" w14:textId="7BDC47B8" w:rsidR="00F9197F" w:rsidRPr="00210107" w:rsidRDefault="00F9197F" w:rsidP="7A244BE7">
            <w:pPr>
              <w:pStyle w:val="NoSpacing"/>
              <w:rPr>
                <w:rFonts w:ascii="Arial" w:eastAsia="Arial" w:hAnsi="Arial" w:cs="Arial"/>
                <w:sz w:val="20"/>
                <w:szCs w:val="20"/>
              </w:rPr>
            </w:pPr>
          </w:p>
        </w:tc>
      </w:tr>
      <w:tr w:rsidR="00A53228" w:rsidRPr="00210107" w14:paraId="0FA8E4DF" w14:textId="77777777" w:rsidTr="630F1FDE">
        <w:trPr>
          <w:trHeight w:val="99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DC157F6" w14:textId="77777777" w:rsidR="00A53228" w:rsidRPr="00210107" w:rsidRDefault="3D3F3EE1" w:rsidP="00746F2D">
            <w:pPr>
              <w:pStyle w:val="NoSpacing"/>
              <w:numPr>
                <w:ilvl w:val="0"/>
                <w:numId w:val="4"/>
              </w:numPr>
              <w:rPr>
                <w:rFonts w:ascii="Arial" w:hAnsi="Arial" w:cs="Arial"/>
                <w:b/>
                <w:sz w:val="20"/>
                <w:szCs w:val="20"/>
              </w:rPr>
            </w:pPr>
            <w:r w:rsidRPr="7B8AB65D">
              <w:rPr>
                <w:rFonts w:ascii="Arial" w:hAnsi="Arial" w:cs="Arial"/>
                <w:b/>
                <w:bCs/>
                <w:sz w:val="20"/>
                <w:szCs w:val="20"/>
              </w:rPr>
              <w:lastRenderedPageBreak/>
              <w:t>Findings (Outcome #1)</w:t>
            </w:r>
          </w:p>
          <w:p w14:paraId="3461D779" w14:textId="0A49A783" w:rsidR="00F9197F" w:rsidRPr="00210107" w:rsidRDefault="7A244BE7" w:rsidP="7A244BE7">
            <w:pPr>
              <w:pStyle w:val="NoSpacing"/>
              <w:rPr>
                <w:rFonts w:ascii="Arial" w:hAnsi="Arial" w:cs="Arial"/>
                <w:sz w:val="20"/>
                <w:szCs w:val="20"/>
              </w:rPr>
            </w:pPr>
            <w:r w:rsidRPr="7A244BE7">
              <w:rPr>
                <w:rFonts w:ascii="Arial" w:hAnsi="Arial" w:cs="Arial"/>
                <w:sz w:val="20"/>
                <w:szCs w:val="20"/>
              </w:rPr>
              <w:t xml:space="preserve">The implementation of the call center has eliminated the use of temporary workers.  While more is being spent to cover salary and wages of permanent employees than was used to cover 4 months of staffing peak season calls, the service level has dramatically increased by providing a direct point of contact for admissions and registration calls year-round. While the overall admissions and records service experience of the end-user seems to have improved between 2017 and 2021, this positive change may be related to call center implementation since financial aid did not see a similar change and already had the call center in place in 2017.  </w:t>
            </w:r>
          </w:p>
        </w:tc>
      </w:tr>
      <w:tr w:rsidR="00746F2D" w:rsidRPr="00210107" w14:paraId="115C7980" w14:textId="77777777" w:rsidTr="630F1FD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9C48C29" w14:textId="4DF88200" w:rsidR="00746F2D" w:rsidRPr="00210107" w:rsidRDefault="7A244BE7" w:rsidP="7A244BE7">
            <w:pPr>
              <w:pStyle w:val="NoSpacing"/>
              <w:numPr>
                <w:ilvl w:val="0"/>
                <w:numId w:val="4"/>
              </w:numPr>
              <w:rPr>
                <w:rFonts w:ascii="Arial" w:hAnsi="Arial" w:cs="Arial"/>
                <w:b/>
                <w:bCs/>
                <w:sz w:val="20"/>
                <w:szCs w:val="20"/>
              </w:rPr>
            </w:pPr>
            <w:r w:rsidRPr="7A244BE7">
              <w:rPr>
                <w:rFonts w:ascii="Arial" w:hAnsi="Arial" w:cs="Arial"/>
                <w:b/>
                <w:bCs/>
                <w:sz w:val="20"/>
                <w:szCs w:val="20"/>
              </w:rPr>
              <w:t>Implementation of Findings</w:t>
            </w:r>
          </w:p>
          <w:p w14:paraId="69CB1598" w14:textId="0A6E9360" w:rsidR="00746F2D" w:rsidRPr="00210107" w:rsidRDefault="587E4402" w:rsidP="7A244BE7">
            <w:pPr>
              <w:pStyle w:val="NoSpacing"/>
              <w:rPr>
                <w:rFonts w:ascii="Arial" w:hAnsi="Arial" w:cs="Arial"/>
                <w:sz w:val="20"/>
                <w:szCs w:val="20"/>
              </w:rPr>
            </w:pPr>
            <w:r w:rsidRPr="630F1FDE">
              <w:rPr>
                <w:rFonts w:ascii="Arial" w:hAnsi="Arial" w:cs="Arial"/>
                <w:sz w:val="20"/>
                <w:szCs w:val="20"/>
              </w:rPr>
              <w:t xml:space="preserve">Given the enrollment increase and addition of four new campuses, having a centralized call center provides the most effective operations for the institution. The new campuses do not have the capacity for team members to </w:t>
            </w:r>
            <w:r w:rsidR="17232934" w:rsidRPr="630F1FDE">
              <w:rPr>
                <w:rFonts w:ascii="Arial" w:hAnsi="Arial" w:cs="Arial"/>
                <w:sz w:val="20"/>
                <w:szCs w:val="20"/>
              </w:rPr>
              <w:t xml:space="preserve">serve students in person, answer phones, and assist with on campus activities. </w:t>
            </w:r>
          </w:p>
        </w:tc>
      </w:tr>
    </w:tbl>
    <w:p w14:paraId="3CF2D8B6"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53F0C929" w14:textId="77777777" w:rsidTr="630F1FDE">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3DC646" w14:textId="77777777" w:rsidR="00BE7B86" w:rsidRPr="00210107" w:rsidRDefault="00BE7B86" w:rsidP="005D66CF">
            <w:pPr>
              <w:pStyle w:val="NoSpacing"/>
              <w:numPr>
                <w:ilvl w:val="0"/>
                <w:numId w:val="5"/>
              </w:numPr>
              <w:rPr>
                <w:rFonts w:ascii="Arial" w:hAnsi="Arial" w:cs="Arial"/>
                <w:b/>
                <w:sz w:val="20"/>
                <w:szCs w:val="20"/>
              </w:rPr>
            </w:pPr>
            <w:r w:rsidRPr="7B8AB65D">
              <w:rPr>
                <w:rFonts w:ascii="Arial" w:hAnsi="Arial" w:cs="Arial"/>
                <w:b/>
                <w:bCs/>
                <w:sz w:val="20"/>
                <w:szCs w:val="20"/>
              </w:rPr>
              <w:t>Outcome #2</w:t>
            </w:r>
          </w:p>
          <w:p w14:paraId="45DCFEC2" w14:textId="2607C15A" w:rsidR="00BE7B86" w:rsidRPr="00210107" w:rsidRDefault="2B6BB205" w:rsidP="7B8AB65D">
            <w:pPr>
              <w:spacing w:after="0" w:line="240" w:lineRule="auto"/>
              <w:ind w:right="-20"/>
            </w:pPr>
            <w:r w:rsidRPr="7B8AB65D">
              <w:rPr>
                <w:rFonts w:ascii="Arial" w:eastAsia="Arial" w:hAnsi="Arial" w:cs="Arial"/>
                <w:sz w:val="20"/>
                <w:szCs w:val="20"/>
              </w:rPr>
              <w:t>Increase efficiency, effectiveness and customer satisfaction by developing and utilizing an in-house application process.</w:t>
            </w:r>
          </w:p>
          <w:p w14:paraId="0FB78278" w14:textId="51417745" w:rsidR="00BE7B86" w:rsidRPr="00210107" w:rsidRDefault="00BE7B86" w:rsidP="00A22D6B">
            <w:pPr>
              <w:pStyle w:val="NoSpacing"/>
              <w:rPr>
                <w:rFonts w:ascii="Arial" w:hAnsi="Arial" w:cs="Arial"/>
                <w:sz w:val="20"/>
                <w:szCs w:val="20"/>
              </w:rPr>
            </w:pPr>
          </w:p>
        </w:tc>
      </w:tr>
      <w:tr w:rsidR="00BE7B86" w:rsidRPr="00210107" w14:paraId="71C2B8B3" w14:textId="77777777" w:rsidTr="630F1FDE">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2033150" w14:textId="7293BCE7" w:rsidR="00BE7B86" w:rsidRPr="00210107" w:rsidRDefault="00BE7B86" w:rsidP="7B8AB65D">
            <w:pPr>
              <w:pStyle w:val="NoSpacing"/>
              <w:numPr>
                <w:ilvl w:val="0"/>
                <w:numId w:val="5"/>
              </w:numPr>
              <w:rPr>
                <w:rFonts w:ascii="Arial" w:hAnsi="Arial" w:cs="Arial"/>
                <w:b/>
                <w:bCs/>
                <w:sz w:val="20"/>
                <w:szCs w:val="20"/>
              </w:rPr>
            </w:pPr>
            <w:r w:rsidRPr="7B8AB65D">
              <w:rPr>
                <w:rFonts w:ascii="Arial" w:hAnsi="Arial" w:cs="Arial"/>
                <w:b/>
                <w:bCs/>
                <w:sz w:val="20"/>
                <w:szCs w:val="20"/>
              </w:rPr>
              <w:t xml:space="preserve">Measure </w:t>
            </w:r>
            <w:r w:rsidR="005D66CF" w:rsidRPr="7B8AB65D">
              <w:rPr>
                <w:rFonts w:ascii="Arial" w:hAnsi="Arial" w:cs="Arial"/>
                <w:b/>
                <w:bCs/>
                <w:sz w:val="20"/>
                <w:szCs w:val="20"/>
              </w:rPr>
              <w:t xml:space="preserve">(Outcome </w:t>
            </w:r>
            <w:r w:rsidRPr="7B8AB65D">
              <w:rPr>
                <w:rFonts w:ascii="Arial" w:hAnsi="Arial" w:cs="Arial"/>
                <w:b/>
                <w:bCs/>
                <w:sz w:val="20"/>
                <w:szCs w:val="20"/>
              </w:rPr>
              <w:t>#2</w:t>
            </w:r>
            <w:r w:rsidR="005D66CF" w:rsidRPr="7B8AB65D">
              <w:rPr>
                <w:rFonts w:ascii="Arial" w:hAnsi="Arial" w:cs="Arial"/>
                <w:b/>
                <w:bCs/>
                <w:sz w:val="20"/>
                <w:szCs w:val="20"/>
              </w:rPr>
              <w:t>)</w:t>
            </w:r>
          </w:p>
          <w:p w14:paraId="10649204" w14:textId="7293BCE7" w:rsidR="00BE7B86" w:rsidRPr="00210107" w:rsidRDefault="0267E878" w:rsidP="7B8AB65D">
            <w:pPr>
              <w:spacing w:after="0" w:line="240" w:lineRule="auto"/>
              <w:ind w:right="-20"/>
              <w:rPr>
                <w:rFonts w:ascii="Arial" w:eastAsia="Arial" w:hAnsi="Arial" w:cs="Arial"/>
                <w:sz w:val="20"/>
                <w:szCs w:val="20"/>
              </w:rPr>
            </w:pPr>
            <w:r w:rsidRPr="7B8AB65D">
              <w:rPr>
                <w:rFonts w:ascii="Arial" w:eastAsia="Arial" w:hAnsi="Arial" w:cs="Arial"/>
                <w:sz w:val="20"/>
                <w:szCs w:val="20"/>
              </w:rPr>
              <w:t>Track out-of-state coded residency notification emails and compare</w:t>
            </w:r>
          </w:p>
          <w:p w14:paraId="1FC39945" w14:textId="7293BCE7" w:rsidR="00BE7B86" w:rsidRPr="00210107" w:rsidRDefault="00BE7B86" w:rsidP="00A22D6B">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8086BFD" w14:textId="26750E67" w:rsidR="00BE7B86" w:rsidRPr="00210107" w:rsidRDefault="00BE7B86" w:rsidP="7B8AB65D">
            <w:pPr>
              <w:pStyle w:val="NoSpacing"/>
              <w:numPr>
                <w:ilvl w:val="0"/>
                <w:numId w:val="5"/>
              </w:numPr>
              <w:rPr>
                <w:rFonts w:ascii="Arial" w:hAnsi="Arial" w:cs="Arial"/>
                <w:b/>
                <w:bCs/>
                <w:sz w:val="20"/>
                <w:szCs w:val="20"/>
              </w:rPr>
            </w:pPr>
            <w:r w:rsidRPr="7B8AB65D">
              <w:rPr>
                <w:rFonts w:ascii="Arial" w:hAnsi="Arial" w:cs="Arial"/>
                <w:b/>
                <w:bCs/>
                <w:sz w:val="20"/>
                <w:szCs w:val="20"/>
              </w:rPr>
              <w:t xml:space="preserve">Target </w:t>
            </w:r>
            <w:r w:rsidR="005D66CF" w:rsidRPr="7B8AB65D">
              <w:rPr>
                <w:rFonts w:ascii="Arial" w:hAnsi="Arial" w:cs="Arial"/>
                <w:b/>
                <w:bCs/>
                <w:sz w:val="20"/>
                <w:szCs w:val="20"/>
              </w:rPr>
              <w:t xml:space="preserve">(Outcome </w:t>
            </w:r>
            <w:r w:rsidRPr="7B8AB65D">
              <w:rPr>
                <w:rFonts w:ascii="Arial" w:hAnsi="Arial" w:cs="Arial"/>
                <w:b/>
                <w:bCs/>
                <w:sz w:val="20"/>
                <w:szCs w:val="20"/>
              </w:rPr>
              <w:t>#2</w:t>
            </w:r>
            <w:r w:rsidR="005D66CF" w:rsidRPr="7B8AB65D">
              <w:rPr>
                <w:rFonts w:ascii="Arial" w:hAnsi="Arial" w:cs="Arial"/>
                <w:b/>
                <w:bCs/>
                <w:sz w:val="20"/>
                <w:szCs w:val="20"/>
              </w:rPr>
              <w:t>)</w:t>
            </w:r>
          </w:p>
          <w:p w14:paraId="293F4E84" w14:textId="26750E67" w:rsidR="00BE7B86" w:rsidRPr="00210107" w:rsidRDefault="2D50C5D4" w:rsidP="7B8AB65D">
            <w:pPr>
              <w:pStyle w:val="NoSpacing"/>
            </w:pPr>
            <w:r w:rsidRPr="7B8AB65D">
              <w:rPr>
                <w:rFonts w:ascii="Arial" w:eastAsia="Arial" w:hAnsi="Arial" w:cs="Arial"/>
                <w:sz w:val="20"/>
                <w:szCs w:val="20"/>
              </w:rPr>
              <w:t>Reduce the number of residency emails by 25%</w:t>
            </w:r>
          </w:p>
          <w:p w14:paraId="0562CB0E" w14:textId="26750E67" w:rsidR="00BE7B86" w:rsidRPr="00210107" w:rsidRDefault="00BE7B86" w:rsidP="00A22D6B">
            <w:pPr>
              <w:pStyle w:val="NoSpacing"/>
              <w:rPr>
                <w:rFonts w:ascii="Arial" w:hAnsi="Arial" w:cs="Arial"/>
                <w:sz w:val="20"/>
                <w:szCs w:val="20"/>
              </w:rPr>
            </w:pPr>
          </w:p>
        </w:tc>
      </w:tr>
      <w:tr w:rsidR="004C7267" w:rsidRPr="00210107" w14:paraId="46142AFC" w14:textId="77777777" w:rsidTr="630F1FDE">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6709215" w14:textId="68AD6696" w:rsidR="004C7267" w:rsidRPr="00210107" w:rsidRDefault="7A244BE7" w:rsidP="630F1FDE">
            <w:pPr>
              <w:pStyle w:val="NoSpacing"/>
              <w:numPr>
                <w:ilvl w:val="0"/>
                <w:numId w:val="5"/>
              </w:numPr>
              <w:rPr>
                <w:rFonts w:ascii="Arial" w:hAnsi="Arial" w:cs="Arial"/>
                <w:color w:val="FF0000"/>
                <w:sz w:val="20"/>
                <w:szCs w:val="20"/>
              </w:rPr>
            </w:pPr>
            <w:r w:rsidRPr="630F1FDE">
              <w:rPr>
                <w:rFonts w:ascii="Arial" w:hAnsi="Arial" w:cs="Arial"/>
                <w:b/>
                <w:bCs/>
                <w:sz w:val="20"/>
                <w:szCs w:val="20"/>
              </w:rPr>
              <w:t>Action Plan (Outcome #2)</w:t>
            </w:r>
          </w:p>
          <w:p w14:paraId="1BE00E64" w14:textId="7CF51792" w:rsidR="004C7267" w:rsidRPr="00210107" w:rsidRDefault="0E065D33" w:rsidP="7A244BE7">
            <w:pPr>
              <w:pStyle w:val="NoSpacing"/>
              <w:rPr>
                <w:rFonts w:ascii="Arial" w:hAnsi="Arial" w:cs="Arial"/>
                <w:sz w:val="20"/>
                <w:szCs w:val="20"/>
              </w:rPr>
            </w:pPr>
            <w:r w:rsidRPr="630F1FDE">
              <w:rPr>
                <w:rFonts w:ascii="Arial" w:hAnsi="Arial" w:cs="Arial"/>
                <w:sz w:val="20"/>
                <w:szCs w:val="20"/>
              </w:rPr>
              <w:t xml:space="preserve">The Texas Higher Education Coordinating Board requires all institutions to use the statewide Apply Texas application. When Apply Texas was originally designed, it </w:t>
            </w:r>
            <w:r w:rsidR="29404F02" w:rsidRPr="630F1FDE">
              <w:rPr>
                <w:rFonts w:ascii="Arial" w:hAnsi="Arial" w:cs="Arial"/>
                <w:sz w:val="20"/>
                <w:szCs w:val="20"/>
              </w:rPr>
              <w:t xml:space="preserve">primarily focused on questions for universities. Due to unique residency </w:t>
            </w:r>
            <w:r w:rsidR="2BFDB4FD" w:rsidRPr="630F1FDE">
              <w:rPr>
                <w:rFonts w:ascii="Arial" w:hAnsi="Arial" w:cs="Arial"/>
                <w:sz w:val="20"/>
                <w:szCs w:val="20"/>
              </w:rPr>
              <w:t xml:space="preserve">requirements for community colleges, </w:t>
            </w:r>
            <w:r w:rsidRPr="630F1FDE">
              <w:rPr>
                <w:rFonts w:ascii="Arial" w:hAnsi="Arial" w:cs="Arial"/>
                <w:sz w:val="20"/>
                <w:szCs w:val="20"/>
              </w:rPr>
              <w:t>Collin College</w:t>
            </w:r>
            <w:r w:rsidR="44C9A23B" w:rsidRPr="630F1FDE">
              <w:rPr>
                <w:rFonts w:ascii="Arial" w:hAnsi="Arial" w:cs="Arial"/>
                <w:sz w:val="20"/>
                <w:szCs w:val="20"/>
              </w:rPr>
              <w:t xml:space="preserve"> developed an independent application that would capture all the necessary questions to aid in determining a student’s residency status. That status was then used to calculate their tuition</w:t>
            </w:r>
            <w:r w:rsidR="7084FE70" w:rsidRPr="630F1FDE">
              <w:rPr>
                <w:rFonts w:ascii="Arial" w:hAnsi="Arial" w:cs="Arial"/>
                <w:sz w:val="20"/>
                <w:szCs w:val="20"/>
              </w:rPr>
              <w:t xml:space="preserve">. </w:t>
            </w:r>
            <w:r w:rsidR="7A244BE7" w:rsidRPr="630F1FDE">
              <w:rPr>
                <w:rFonts w:ascii="Arial" w:hAnsi="Arial" w:cs="Arial"/>
                <w:sz w:val="20"/>
                <w:szCs w:val="20"/>
              </w:rPr>
              <w:t xml:space="preserve">   </w:t>
            </w:r>
          </w:p>
        </w:tc>
      </w:tr>
      <w:tr w:rsidR="00BE7B86" w:rsidRPr="00210107" w14:paraId="3BEE562D" w14:textId="77777777" w:rsidTr="630F1FD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33894C0" w14:textId="77777777" w:rsidR="00BE7B86" w:rsidRPr="00210107" w:rsidRDefault="7A244BE7" w:rsidP="005D66CF">
            <w:pPr>
              <w:pStyle w:val="NoSpacing"/>
              <w:numPr>
                <w:ilvl w:val="0"/>
                <w:numId w:val="5"/>
              </w:numPr>
              <w:rPr>
                <w:rFonts w:ascii="Arial" w:hAnsi="Arial" w:cs="Arial"/>
                <w:b/>
                <w:sz w:val="20"/>
                <w:szCs w:val="20"/>
              </w:rPr>
            </w:pPr>
            <w:r w:rsidRPr="7A244BE7">
              <w:rPr>
                <w:rFonts w:ascii="Arial" w:hAnsi="Arial" w:cs="Arial"/>
                <w:b/>
                <w:bCs/>
                <w:sz w:val="20"/>
                <w:szCs w:val="20"/>
              </w:rPr>
              <w:lastRenderedPageBreak/>
              <w:t>Results Summary (Outcome #2)</w:t>
            </w:r>
          </w:p>
          <w:p w14:paraId="34CE0A41" w14:textId="34B2D6F5" w:rsidR="00BE7B86" w:rsidRPr="00210107" w:rsidRDefault="7A244BE7" w:rsidP="7A244BE7">
            <w:pPr>
              <w:pStyle w:val="NoSpacing"/>
              <w:rPr>
                <w:rFonts w:ascii="Arial" w:hAnsi="Arial" w:cs="Arial"/>
                <w:color w:val="FF0000"/>
                <w:sz w:val="20"/>
                <w:szCs w:val="20"/>
              </w:rPr>
            </w:pPr>
            <w:r w:rsidRPr="7A244BE7">
              <w:rPr>
                <w:rFonts w:ascii="Arial" w:hAnsi="Arial" w:cs="Arial"/>
                <w:sz w:val="20"/>
                <w:szCs w:val="20"/>
              </w:rPr>
              <w:t xml:space="preserve">In the spring of 2022, that application was discontinued due to security issues.  Apply Texas became the institutional admissions application and residency logic and mapping was reviewed and updated at that time.  The registrar team is currently working on review of existing residency process to eliminate redundancies with requirements and document review. </w:t>
            </w:r>
          </w:p>
        </w:tc>
      </w:tr>
      <w:tr w:rsidR="00C76636" w:rsidRPr="00210107" w14:paraId="4FD2147D" w14:textId="77777777" w:rsidTr="630F1FD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7815276" w14:textId="77777777" w:rsidR="00C76636" w:rsidRPr="00210107" w:rsidRDefault="7A244BE7" w:rsidP="0000023D">
            <w:pPr>
              <w:pStyle w:val="NoSpacing"/>
              <w:numPr>
                <w:ilvl w:val="0"/>
                <w:numId w:val="5"/>
              </w:numPr>
              <w:rPr>
                <w:rFonts w:ascii="Arial" w:hAnsi="Arial" w:cs="Arial"/>
                <w:b/>
                <w:sz w:val="20"/>
                <w:szCs w:val="20"/>
              </w:rPr>
            </w:pPr>
            <w:r w:rsidRPr="7A244BE7">
              <w:rPr>
                <w:rFonts w:ascii="Arial" w:hAnsi="Arial" w:cs="Arial"/>
                <w:b/>
                <w:bCs/>
                <w:sz w:val="20"/>
                <w:szCs w:val="20"/>
              </w:rPr>
              <w:t>Findings (Outcome #1)</w:t>
            </w:r>
          </w:p>
          <w:p w14:paraId="62EBF3C5" w14:textId="11E93469" w:rsidR="00C76636" w:rsidRPr="00210107" w:rsidRDefault="7A244BE7" w:rsidP="7A244BE7">
            <w:pPr>
              <w:pStyle w:val="NoSpacing"/>
              <w:rPr>
                <w:rFonts w:ascii="Arial" w:hAnsi="Arial" w:cs="Arial"/>
                <w:sz w:val="20"/>
                <w:szCs w:val="20"/>
              </w:rPr>
            </w:pPr>
            <w:r w:rsidRPr="7A244BE7">
              <w:rPr>
                <w:rFonts w:ascii="Arial" w:hAnsi="Arial" w:cs="Arial"/>
                <w:sz w:val="20"/>
                <w:szCs w:val="20"/>
              </w:rPr>
              <w:t>Not Applicable</w:t>
            </w:r>
          </w:p>
        </w:tc>
      </w:tr>
      <w:tr w:rsidR="00C76636" w:rsidRPr="00210107" w14:paraId="7EAF36E9" w14:textId="77777777" w:rsidTr="630F1FD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BD50880" w14:textId="04A166FD" w:rsidR="00C76636" w:rsidRPr="00210107" w:rsidRDefault="7A244BE7" w:rsidP="7A244BE7">
            <w:pPr>
              <w:pStyle w:val="NoSpacing"/>
              <w:numPr>
                <w:ilvl w:val="0"/>
                <w:numId w:val="5"/>
              </w:numPr>
              <w:rPr>
                <w:rFonts w:ascii="Arial" w:hAnsi="Arial" w:cs="Arial"/>
                <w:b/>
                <w:bCs/>
                <w:sz w:val="20"/>
                <w:szCs w:val="20"/>
              </w:rPr>
            </w:pPr>
            <w:r w:rsidRPr="7A244BE7">
              <w:rPr>
                <w:rFonts w:ascii="Arial" w:hAnsi="Arial" w:cs="Arial"/>
                <w:b/>
                <w:bCs/>
                <w:sz w:val="20"/>
                <w:szCs w:val="20"/>
              </w:rPr>
              <w:t>Implementation of Findings</w:t>
            </w:r>
          </w:p>
          <w:p w14:paraId="70BEAAB3" w14:textId="4A0016A0" w:rsidR="00C76636" w:rsidRPr="00210107" w:rsidRDefault="7A244BE7" w:rsidP="7A244BE7">
            <w:pPr>
              <w:pStyle w:val="NoSpacing"/>
              <w:rPr>
                <w:rFonts w:ascii="Arial" w:hAnsi="Arial" w:cs="Arial"/>
                <w:sz w:val="20"/>
                <w:szCs w:val="20"/>
              </w:rPr>
            </w:pPr>
            <w:r w:rsidRPr="7A244BE7">
              <w:rPr>
                <w:rFonts w:ascii="Arial" w:hAnsi="Arial" w:cs="Arial"/>
                <w:sz w:val="20"/>
                <w:szCs w:val="20"/>
              </w:rPr>
              <w:t>Not Applicable</w:t>
            </w:r>
          </w:p>
        </w:tc>
      </w:tr>
    </w:tbl>
    <w:p w14:paraId="6D98A12B" w14:textId="77777777" w:rsidR="007F4753" w:rsidRDefault="007F4753" w:rsidP="001A7A83">
      <w:pPr>
        <w:tabs>
          <w:tab w:val="left" w:pos="690"/>
          <w:tab w:val="left" w:pos="4575"/>
        </w:tabs>
      </w:pPr>
    </w:p>
    <w:tbl>
      <w:tblPr>
        <w:tblStyle w:val="TableGrid"/>
        <w:tblW w:w="0" w:type="auto"/>
        <w:tblInd w:w="-23" w:type="dxa"/>
        <w:tblLook w:val="04A0" w:firstRow="1" w:lastRow="0" w:firstColumn="1" w:lastColumn="0" w:noHBand="0" w:noVBand="1"/>
      </w:tblPr>
      <w:tblGrid>
        <w:gridCol w:w="6722"/>
        <w:gridCol w:w="6231"/>
      </w:tblGrid>
      <w:tr w:rsidR="7B8AB65D" w14:paraId="1B39D43F" w14:textId="77777777" w:rsidTr="7A244BE7">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AD82CB" w14:textId="16790928" w:rsidR="7B8AB65D" w:rsidRDefault="7A244BE7" w:rsidP="7B8AB65D">
            <w:pPr>
              <w:pStyle w:val="NoSpacing"/>
              <w:numPr>
                <w:ilvl w:val="0"/>
                <w:numId w:val="5"/>
              </w:numPr>
              <w:rPr>
                <w:rFonts w:ascii="Arial" w:hAnsi="Arial" w:cs="Arial"/>
                <w:b/>
                <w:bCs/>
                <w:sz w:val="20"/>
                <w:szCs w:val="20"/>
              </w:rPr>
            </w:pPr>
            <w:r w:rsidRPr="7A244BE7">
              <w:rPr>
                <w:rFonts w:ascii="Arial" w:hAnsi="Arial" w:cs="Arial"/>
                <w:b/>
                <w:bCs/>
                <w:sz w:val="20"/>
                <w:szCs w:val="20"/>
              </w:rPr>
              <w:t>Outcome #3</w:t>
            </w:r>
          </w:p>
          <w:p w14:paraId="48C43B72" w14:textId="398EAAC0" w:rsidR="661D3C39" w:rsidRDefault="661D3C39" w:rsidP="7B8AB65D">
            <w:pPr>
              <w:pStyle w:val="NoSpacing"/>
            </w:pPr>
            <w:r w:rsidRPr="7B8AB65D">
              <w:rPr>
                <w:rFonts w:ascii="Arial" w:eastAsia="Arial" w:hAnsi="Arial" w:cs="Arial"/>
                <w:sz w:val="20"/>
                <w:szCs w:val="20"/>
              </w:rPr>
              <w:t>Increase efficiency, effectiveness and customer satisfaction by implementing College Source Degree Audit System</w:t>
            </w:r>
          </w:p>
          <w:p w14:paraId="1CD97F47" w14:textId="185C0609" w:rsidR="7B8AB65D" w:rsidRDefault="7B8AB65D" w:rsidP="7B8AB65D">
            <w:pPr>
              <w:pStyle w:val="NoSpacing"/>
              <w:rPr>
                <w:rFonts w:ascii="Arial" w:hAnsi="Arial" w:cs="Arial"/>
                <w:sz w:val="20"/>
                <w:szCs w:val="20"/>
              </w:rPr>
            </w:pPr>
          </w:p>
        </w:tc>
      </w:tr>
      <w:tr w:rsidR="7B8AB65D" w14:paraId="7C5F124A" w14:textId="77777777" w:rsidTr="7A244BE7">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E983B3B" w14:textId="1DC41A23" w:rsidR="7B8AB65D" w:rsidRDefault="7A244BE7" w:rsidP="7B8AB65D">
            <w:pPr>
              <w:pStyle w:val="NoSpacing"/>
              <w:numPr>
                <w:ilvl w:val="0"/>
                <w:numId w:val="5"/>
              </w:numPr>
              <w:rPr>
                <w:rFonts w:ascii="Arial" w:hAnsi="Arial" w:cs="Arial"/>
                <w:b/>
                <w:bCs/>
                <w:sz w:val="20"/>
                <w:szCs w:val="20"/>
              </w:rPr>
            </w:pPr>
            <w:r w:rsidRPr="7A244BE7">
              <w:rPr>
                <w:rFonts w:ascii="Arial" w:hAnsi="Arial" w:cs="Arial"/>
                <w:b/>
                <w:bCs/>
                <w:sz w:val="20"/>
                <w:szCs w:val="20"/>
              </w:rPr>
              <w:t>Measure (Outcome #3)</w:t>
            </w:r>
          </w:p>
          <w:p w14:paraId="0F93F62C" w14:textId="1DC41A23" w:rsidR="1ADA4993" w:rsidRDefault="1ADA4993" w:rsidP="7B8AB65D">
            <w:pPr>
              <w:pStyle w:val="NoSpacing"/>
            </w:pPr>
            <w:r w:rsidRPr="7B8AB65D">
              <w:rPr>
                <w:rFonts w:ascii="Arial" w:eastAsia="Arial" w:hAnsi="Arial" w:cs="Arial"/>
                <w:sz w:val="20"/>
                <w:szCs w:val="20"/>
              </w:rPr>
              <w:t>Track system reports and customer service surveys</w:t>
            </w:r>
          </w:p>
          <w:p w14:paraId="6DE68297" w14:textId="1DC41A23" w:rsidR="7B8AB65D" w:rsidRDefault="7B8AB65D" w:rsidP="7B8AB65D">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AF416BA" w14:textId="627DFDC4" w:rsidR="7B8AB65D" w:rsidRDefault="7A244BE7" w:rsidP="7B8AB65D">
            <w:pPr>
              <w:pStyle w:val="NoSpacing"/>
              <w:numPr>
                <w:ilvl w:val="0"/>
                <w:numId w:val="5"/>
              </w:numPr>
              <w:rPr>
                <w:rFonts w:ascii="Arial" w:hAnsi="Arial" w:cs="Arial"/>
                <w:b/>
                <w:bCs/>
                <w:sz w:val="20"/>
                <w:szCs w:val="20"/>
              </w:rPr>
            </w:pPr>
            <w:r w:rsidRPr="7A244BE7">
              <w:rPr>
                <w:rFonts w:ascii="Arial" w:hAnsi="Arial" w:cs="Arial"/>
                <w:b/>
                <w:bCs/>
                <w:sz w:val="20"/>
                <w:szCs w:val="20"/>
              </w:rPr>
              <w:t>Target (Outcome #3)</w:t>
            </w:r>
          </w:p>
          <w:p w14:paraId="519A944B" w14:textId="73EF3D1E" w:rsidR="2A1169C1" w:rsidRDefault="2A1169C1" w:rsidP="7B8AB65D">
            <w:pPr>
              <w:pStyle w:val="NoSpacing"/>
            </w:pPr>
            <w:r w:rsidRPr="7B8AB65D">
              <w:rPr>
                <w:rFonts w:ascii="Arial" w:eastAsia="Arial" w:hAnsi="Arial" w:cs="Arial"/>
                <w:sz w:val="20"/>
                <w:szCs w:val="20"/>
              </w:rPr>
              <w:t>Increase customer satisfaction related to degree audit and schedule building by 25%</w:t>
            </w:r>
          </w:p>
        </w:tc>
      </w:tr>
      <w:tr w:rsidR="7B8AB65D" w14:paraId="37CD50AA" w14:textId="77777777" w:rsidTr="7A244BE7">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C972536" w14:textId="22F6B501" w:rsidR="7B8AB65D" w:rsidRDefault="7A244BE7" w:rsidP="7A244BE7">
            <w:pPr>
              <w:pStyle w:val="NoSpacing"/>
              <w:numPr>
                <w:ilvl w:val="0"/>
                <w:numId w:val="5"/>
              </w:numPr>
              <w:rPr>
                <w:rFonts w:ascii="Arial" w:hAnsi="Arial" w:cs="Arial"/>
                <w:b/>
                <w:bCs/>
                <w:sz w:val="20"/>
                <w:szCs w:val="20"/>
              </w:rPr>
            </w:pPr>
            <w:r w:rsidRPr="7A244BE7">
              <w:rPr>
                <w:rFonts w:ascii="Arial" w:hAnsi="Arial" w:cs="Arial"/>
                <w:b/>
                <w:bCs/>
                <w:sz w:val="20"/>
                <w:szCs w:val="20"/>
              </w:rPr>
              <w:t>Action Plan (Outcome #3</w:t>
            </w:r>
          </w:p>
          <w:p w14:paraId="2C36EA94" w14:textId="52039347" w:rsidR="7047A592" w:rsidRDefault="7A244BE7" w:rsidP="7A244BE7">
            <w:pPr>
              <w:pStyle w:val="NoSpacing"/>
              <w:rPr>
                <w:rFonts w:ascii="Arial" w:hAnsi="Arial" w:cs="Arial"/>
                <w:b/>
                <w:bCs/>
                <w:sz w:val="20"/>
                <w:szCs w:val="20"/>
              </w:rPr>
            </w:pPr>
            <w:r w:rsidRPr="7A244BE7">
              <w:rPr>
                <w:rFonts w:ascii="Arial" w:hAnsi="Arial" w:cs="Arial"/>
                <w:sz w:val="20"/>
                <w:szCs w:val="20"/>
              </w:rPr>
              <w:t>College Source Degree Audit System was implemented and students access through CougarWeb.</w:t>
            </w:r>
          </w:p>
        </w:tc>
      </w:tr>
      <w:tr w:rsidR="7B8AB65D" w14:paraId="4DC06514" w14:textId="77777777" w:rsidTr="7A244BE7">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E58E68E" w14:textId="695728C3" w:rsidR="7B8AB65D" w:rsidRDefault="7A244BE7" w:rsidP="7B8AB65D">
            <w:pPr>
              <w:pStyle w:val="NoSpacing"/>
              <w:numPr>
                <w:ilvl w:val="0"/>
                <w:numId w:val="5"/>
              </w:numPr>
              <w:rPr>
                <w:rFonts w:ascii="Arial" w:hAnsi="Arial" w:cs="Arial"/>
                <w:b/>
                <w:bCs/>
                <w:sz w:val="20"/>
                <w:szCs w:val="20"/>
              </w:rPr>
            </w:pPr>
            <w:r w:rsidRPr="7A244BE7">
              <w:rPr>
                <w:rFonts w:ascii="Arial" w:hAnsi="Arial" w:cs="Arial"/>
                <w:b/>
                <w:bCs/>
                <w:sz w:val="20"/>
                <w:szCs w:val="20"/>
              </w:rPr>
              <w:t>Results Summary (Outcome #3)</w:t>
            </w:r>
          </w:p>
          <w:p w14:paraId="6FF02572" w14:textId="295B26F2" w:rsidR="2B85E075" w:rsidRDefault="7A244BE7" w:rsidP="7A244BE7">
            <w:pPr>
              <w:pStyle w:val="NoSpacing"/>
              <w:rPr>
                <w:rFonts w:ascii="Arial" w:hAnsi="Arial" w:cs="Arial"/>
                <w:sz w:val="20"/>
                <w:szCs w:val="20"/>
              </w:rPr>
            </w:pPr>
            <w:r w:rsidRPr="7A244BE7">
              <w:rPr>
                <w:rFonts w:ascii="Arial" w:hAnsi="Arial" w:cs="Arial"/>
                <w:sz w:val="20"/>
                <w:szCs w:val="20"/>
              </w:rPr>
              <w:t xml:space="preserve">Weekly reports are generated that demonstrate student usage of the degree audit system.  Those reports do not provide cumulative data nor satisfaction of the degree audit tool.  Unfortunately, those reports are also purged weekly creating a challenge in providing quantitative data.  </w:t>
            </w:r>
          </w:p>
        </w:tc>
      </w:tr>
      <w:tr w:rsidR="7B8AB65D" w14:paraId="5C00D14F" w14:textId="77777777" w:rsidTr="7A244BE7">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492F9F0" w14:textId="7633CBB4" w:rsidR="7B8AB65D" w:rsidRDefault="7A244BE7" w:rsidP="7B8AB65D">
            <w:pPr>
              <w:pStyle w:val="NoSpacing"/>
              <w:numPr>
                <w:ilvl w:val="0"/>
                <w:numId w:val="5"/>
              </w:numPr>
              <w:rPr>
                <w:rFonts w:ascii="Arial" w:hAnsi="Arial" w:cs="Arial"/>
                <w:b/>
                <w:bCs/>
                <w:sz w:val="20"/>
                <w:szCs w:val="20"/>
              </w:rPr>
            </w:pPr>
            <w:r w:rsidRPr="7A244BE7">
              <w:rPr>
                <w:rFonts w:ascii="Arial" w:hAnsi="Arial" w:cs="Arial"/>
                <w:b/>
                <w:bCs/>
                <w:sz w:val="20"/>
                <w:szCs w:val="20"/>
              </w:rPr>
              <w:t>Findings (Outcome #3)</w:t>
            </w:r>
          </w:p>
          <w:p w14:paraId="03D19EAF" w14:textId="71A86286" w:rsidR="57D10C3A" w:rsidRDefault="7A244BE7" w:rsidP="7A244BE7">
            <w:pPr>
              <w:pStyle w:val="NoSpacing"/>
              <w:rPr>
                <w:rFonts w:ascii="Arial" w:hAnsi="Arial" w:cs="Arial"/>
                <w:sz w:val="20"/>
                <w:szCs w:val="20"/>
              </w:rPr>
            </w:pPr>
            <w:r w:rsidRPr="7A244BE7">
              <w:rPr>
                <w:rFonts w:ascii="Arial" w:hAnsi="Arial" w:cs="Arial"/>
                <w:sz w:val="20"/>
                <w:szCs w:val="20"/>
              </w:rPr>
              <w:t xml:space="preserve">The student satisfaction survey collects data related to the overall satisfaction with the registration process, but does not drill down to degree audit and schedule building.  This makes it an ineffective measure for the outcome. </w:t>
            </w:r>
          </w:p>
        </w:tc>
      </w:tr>
      <w:tr w:rsidR="7B8AB65D" w14:paraId="12CC5322" w14:textId="77777777" w:rsidTr="7A244BE7">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9E71360" w14:textId="74C80CEC" w:rsidR="7B8AB65D" w:rsidRDefault="7A244BE7" w:rsidP="7B8AB65D">
            <w:pPr>
              <w:pStyle w:val="NoSpacing"/>
              <w:numPr>
                <w:ilvl w:val="0"/>
                <w:numId w:val="5"/>
              </w:numPr>
              <w:rPr>
                <w:rFonts w:ascii="Arial" w:hAnsi="Arial" w:cs="Arial"/>
                <w:b/>
                <w:bCs/>
                <w:sz w:val="20"/>
                <w:szCs w:val="20"/>
              </w:rPr>
            </w:pPr>
            <w:r w:rsidRPr="7A244BE7">
              <w:rPr>
                <w:rFonts w:ascii="Arial" w:hAnsi="Arial" w:cs="Arial"/>
                <w:b/>
                <w:bCs/>
                <w:sz w:val="20"/>
                <w:szCs w:val="20"/>
              </w:rPr>
              <w:t>Implementation of Findings</w:t>
            </w:r>
          </w:p>
          <w:p w14:paraId="62FB7040" w14:textId="13DCC862" w:rsidR="42837339" w:rsidRDefault="7A244BE7" w:rsidP="7A244BE7">
            <w:pPr>
              <w:pStyle w:val="NoSpacing"/>
              <w:rPr>
                <w:rFonts w:ascii="Arial" w:hAnsi="Arial" w:cs="Arial"/>
                <w:color w:val="FF0000"/>
                <w:sz w:val="20"/>
                <w:szCs w:val="20"/>
              </w:rPr>
            </w:pPr>
            <w:r w:rsidRPr="7A244BE7">
              <w:rPr>
                <w:rFonts w:ascii="Arial" w:hAnsi="Arial" w:cs="Arial"/>
                <w:sz w:val="20"/>
                <w:szCs w:val="20"/>
              </w:rPr>
              <w:t>There is no easy way to easily pull data on students taking courses inside vs outside their degree plan within Banner, but this should be resolved with the implementation of Workday.  When workday is launched baseline data should be established related to utilization of degree audits and student changes to their schedule.</w:t>
            </w:r>
          </w:p>
          <w:p w14:paraId="11765C8E" w14:textId="2ED29CB4" w:rsidR="42837339" w:rsidRDefault="42837339" w:rsidP="7A244BE7">
            <w:pPr>
              <w:pStyle w:val="NoSpacing"/>
              <w:rPr>
                <w:rFonts w:ascii="Arial" w:hAnsi="Arial" w:cs="Arial"/>
                <w:b/>
                <w:bCs/>
                <w:color w:val="FF0000"/>
                <w:sz w:val="20"/>
                <w:szCs w:val="20"/>
              </w:rPr>
            </w:pPr>
          </w:p>
        </w:tc>
      </w:tr>
    </w:tbl>
    <w:p w14:paraId="484B503B" w14:textId="72BCCE39" w:rsidR="7B8AB65D" w:rsidRDefault="7B8AB65D" w:rsidP="7B8AB65D">
      <w:pPr>
        <w:tabs>
          <w:tab w:val="left" w:pos="690"/>
          <w:tab w:val="left" w:pos="4575"/>
        </w:tabs>
      </w:pPr>
    </w:p>
    <w:sectPr w:rsidR="7B8AB65D"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FC99A3" w16cex:dateUtc="2022-10-14T20:00:33.8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FD300" w14:textId="77777777" w:rsidR="00295E69" w:rsidRDefault="00295E69" w:rsidP="0002489A">
      <w:pPr>
        <w:spacing w:after="0" w:line="240" w:lineRule="auto"/>
      </w:pPr>
      <w:r>
        <w:separator/>
      </w:r>
    </w:p>
  </w:endnote>
  <w:endnote w:type="continuationSeparator" w:id="0">
    <w:p w14:paraId="7EDC319B" w14:textId="77777777" w:rsidR="00295E69" w:rsidRDefault="00295E69"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566D9DE0"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14:paraId="2946DB82"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963BC" w14:textId="77777777" w:rsidR="00295E69" w:rsidRDefault="00295E69" w:rsidP="0002489A">
      <w:pPr>
        <w:spacing w:after="0" w:line="240" w:lineRule="auto"/>
      </w:pPr>
      <w:r>
        <w:separator/>
      </w:r>
    </w:p>
  </w:footnote>
  <w:footnote w:type="continuationSeparator" w:id="0">
    <w:p w14:paraId="2C7A1976" w14:textId="77777777" w:rsidR="00295E69" w:rsidRDefault="00295E69"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D391" w14:textId="77777777" w:rsidR="00761D43" w:rsidRDefault="00CE3C6C" w:rsidP="00173023">
    <w:pPr>
      <w:pStyle w:val="Header"/>
      <w:jc w:val="right"/>
      <w:rPr>
        <w:i/>
      </w:rPr>
    </w:pPr>
    <w:r>
      <w:rPr>
        <w:i/>
      </w:rPr>
      <w:t>Rev. 11</w:t>
    </w:r>
    <w:r w:rsidR="00F547BD">
      <w:rPr>
        <w:i/>
      </w:rPr>
      <w:t>/20</w:t>
    </w:r>
    <w:r>
      <w:rPr>
        <w:i/>
      </w:rPr>
      <w:t>20 bmb</w:t>
    </w:r>
  </w:p>
  <w:p w14:paraId="5997CC1D" w14:textId="77777777" w:rsidR="00CE3C6C" w:rsidRPr="00173023" w:rsidRDefault="00CE3C6C" w:rsidP="00173023">
    <w:pPr>
      <w:pStyle w:val="Header"/>
      <w:jc w:val="right"/>
      <w:rPr>
        <w:i/>
      </w:rPr>
    </w:pPr>
  </w:p>
</w:hdr>
</file>

<file path=word/intelligence2.xml><?xml version="1.0" encoding="utf-8"?>
<int2:intelligence xmlns:int2="http://schemas.microsoft.com/office/intelligence/2020/intelligence">
  <int2:observations>
    <int2:textHash int2:hashCode="jC4S4ntaTvvaQw" int2:id="07OGtvWo">
      <int2:state int2:type="LegacyProofing" int2:value="Rejected"/>
    </int2:textHash>
    <int2:textHash int2:hashCode="ecOu3tZJ2sqbmF" int2:id="mm4A256z">
      <int2:state int2:type="LegacyProofing" int2:value="Rejected"/>
    </int2:textHash>
    <int2:bookmark int2:bookmarkName="_Int_FV9PNydH" int2:invalidationBookmarkName="" int2:hashCode="f1OmjTJDRvyEV6" int2:id="BjGlmayk">
      <int2:state int2:type="LegacyProofing" int2:value="Rejected"/>
    </int2:bookmark>
    <int2:bookmark int2:bookmarkName="_Int_5lhyZyss" int2:invalidationBookmarkName="" int2:hashCode="kkdb7+qFCLzmJV" int2:id="VOI6Z72j">
      <int2:state int2:type="LegacyProofing" int2:value="Rejected"/>
    </int2:bookmark>
    <int2:bookmark int2:bookmarkName="_Int_hlTcYQkQ" int2:invalidationBookmarkName="" int2:hashCode="f1OmjTJDRvyEV6" int2:id="RKwoEbS0">
      <int2:state int2:type="LegacyProofing" int2:value="Rejected"/>
    </int2:bookmark>
    <int2:bookmark int2:bookmarkName="_Int_Pznf8eh5" int2:invalidationBookmarkName="" int2:hashCode="f1OmjTJDRvyEV6" int2:id="tJpUmsvF">
      <int2:state int2:type="LegacyProofing" int2:value="Rejected"/>
    </int2:bookmark>
    <int2:bookmark int2:bookmarkName="_Int_2UWqtl7M" int2:invalidationBookmarkName="" int2:hashCode="f1OmjTJDRvyEV6" int2:id="mbGfg8PG">
      <int2:state int2:type="LegacyProofing" int2:value="Rejected"/>
    </int2:bookmark>
    <int2:bookmark int2:bookmarkName="_Int_rePacTX0" int2:invalidationBookmarkName="" int2:hashCode="f1OmjTJDRvyEV6" int2:id="KwP4uxjO">
      <int2:state int2:type="LegacyProofing" int2:value="Rejected"/>
    </int2:bookmark>
    <int2:bookmark int2:bookmarkName="_Int_XY00B6F4" int2:invalidationBookmarkName="" int2:hashCode="f1OmjTJDRvyEV6" int2:id="MkGL7ih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72A0F"/>
    <w:multiLevelType w:val="hybridMultilevel"/>
    <w:tmpl w:val="35AC6904"/>
    <w:lvl w:ilvl="0" w:tplc="276CC302">
      <w:start w:val="1"/>
      <w:numFmt w:val="decimal"/>
      <w:lvlText w:val="%1)"/>
      <w:lvlJc w:val="left"/>
      <w:pPr>
        <w:ind w:left="720" w:hanging="360"/>
      </w:pPr>
    </w:lvl>
    <w:lvl w:ilvl="1" w:tplc="B176ABA0">
      <w:start w:val="1"/>
      <w:numFmt w:val="lowerLetter"/>
      <w:lvlText w:val="%2."/>
      <w:lvlJc w:val="left"/>
      <w:pPr>
        <w:ind w:left="1440" w:hanging="360"/>
      </w:pPr>
    </w:lvl>
    <w:lvl w:ilvl="2" w:tplc="89A8561C">
      <w:start w:val="1"/>
      <w:numFmt w:val="lowerRoman"/>
      <w:lvlText w:val="%3."/>
      <w:lvlJc w:val="right"/>
      <w:pPr>
        <w:ind w:left="2160" w:hanging="180"/>
      </w:pPr>
    </w:lvl>
    <w:lvl w:ilvl="3" w:tplc="F1CCD632">
      <w:start w:val="1"/>
      <w:numFmt w:val="decimal"/>
      <w:lvlText w:val="%4."/>
      <w:lvlJc w:val="left"/>
      <w:pPr>
        <w:ind w:left="2880" w:hanging="360"/>
      </w:pPr>
    </w:lvl>
    <w:lvl w:ilvl="4" w:tplc="DCDC693C">
      <w:start w:val="1"/>
      <w:numFmt w:val="lowerLetter"/>
      <w:lvlText w:val="%5."/>
      <w:lvlJc w:val="left"/>
      <w:pPr>
        <w:ind w:left="3600" w:hanging="360"/>
      </w:pPr>
    </w:lvl>
    <w:lvl w:ilvl="5" w:tplc="9A30BB92">
      <w:start w:val="1"/>
      <w:numFmt w:val="lowerRoman"/>
      <w:lvlText w:val="%6."/>
      <w:lvlJc w:val="right"/>
      <w:pPr>
        <w:ind w:left="4320" w:hanging="180"/>
      </w:pPr>
    </w:lvl>
    <w:lvl w:ilvl="6" w:tplc="40CE852E">
      <w:start w:val="1"/>
      <w:numFmt w:val="decimal"/>
      <w:lvlText w:val="%7."/>
      <w:lvlJc w:val="left"/>
      <w:pPr>
        <w:ind w:left="5040" w:hanging="360"/>
      </w:pPr>
    </w:lvl>
    <w:lvl w:ilvl="7" w:tplc="CDE8D40C">
      <w:start w:val="1"/>
      <w:numFmt w:val="lowerLetter"/>
      <w:lvlText w:val="%8."/>
      <w:lvlJc w:val="left"/>
      <w:pPr>
        <w:ind w:left="5760" w:hanging="360"/>
      </w:pPr>
    </w:lvl>
    <w:lvl w:ilvl="8" w:tplc="46FCB7E8">
      <w:start w:val="1"/>
      <w:numFmt w:val="lowerRoman"/>
      <w:lvlText w:val="%9."/>
      <w:lvlJc w:val="right"/>
      <w:pPr>
        <w:ind w:left="6480" w:hanging="180"/>
      </w:pPr>
    </w:lvl>
  </w:abstractNum>
  <w:abstractNum w:abstractNumId="1"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746C54"/>
    <w:multiLevelType w:val="hybridMultilevel"/>
    <w:tmpl w:val="ED36BE5A"/>
    <w:lvl w:ilvl="0" w:tplc="F81ABF88">
      <w:start w:val="1"/>
      <w:numFmt w:val="decimal"/>
      <w:lvlText w:val="%1)"/>
      <w:lvlJc w:val="left"/>
      <w:pPr>
        <w:ind w:left="720" w:hanging="360"/>
      </w:pPr>
    </w:lvl>
    <w:lvl w:ilvl="1" w:tplc="7EBEB89A">
      <w:start w:val="1"/>
      <w:numFmt w:val="lowerLetter"/>
      <w:lvlText w:val="%2."/>
      <w:lvlJc w:val="left"/>
      <w:pPr>
        <w:ind w:left="1440" w:hanging="360"/>
      </w:pPr>
    </w:lvl>
    <w:lvl w:ilvl="2" w:tplc="8D4E64BE">
      <w:start w:val="1"/>
      <w:numFmt w:val="lowerRoman"/>
      <w:lvlText w:val="%3."/>
      <w:lvlJc w:val="right"/>
      <w:pPr>
        <w:ind w:left="2160" w:hanging="180"/>
      </w:pPr>
    </w:lvl>
    <w:lvl w:ilvl="3" w:tplc="58960952">
      <w:start w:val="1"/>
      <w:numFmt w:val="decimal"/>
      <w:lvlText w:val="%4."/>
      <w:lvlJc w:val="left"/>
      <w:pPr>
        <w:ind w:left="2880" w:hanging="360"/>
      </w:pPr>
    </w:lvl>
    <w:lvl w:ilvl="4" w:tplc="00481B66">
      <w:start w:val="1"/>
      <w:numFmt w:val="lowerLetter"/>
      <w:lvlText w:val="%5."/>
      <w:lvlJc w:val="left"/>
      <w:pPr>
        <w:ind w:left="3600" w:hanging="360"/>
      </w:pPr>
    </w:lvl>
    <w:lvl w:ilvl="5" w:tplc="869C7394">
      <w:start w:val="1"/>
      <w:numFmt w:val="lowerRoman"/>
      <w:lvlText w:val="%6."/>
      <w:lvlJc w:val="right"/>
      <w:pPr>
        <w:ind w:left="4320" w:hanging="180"/>
      </w:pPr>
    </w:lvl>
    <w:lvl w:ilvl="6" w:tplc="7D406E32">
      <w:start w:val="1"/>
      <w:numFmt w:val="decimal"/>
      <w:lvlText w:val="%7."/>
      <w:lvlJc w:val="left"/>
      <w:pPr>
        <w:ind w:left="5040" w:hanging="360"/>
      </w:pPr>
    </w:lvl>
    <w:lvl w:ilvl="7" w:tplc="EC503902">
      <w:start w:val="1"/>
      <w:numFmt w:val="lowerLetter"/>
      <w:lvlText w:val="%8."/>
      <w:lvlJc w:val="left"/>
      <w:pPr>
        <w:ind w:left="5760" w:hanging="360"/>
      </w:pPr>
    </w:lvl>
    <w:lvl w:ilvl="8" w:tplc="4BF209C8">
      <w:start w:val="1"/>
      <w:numFmt w:val="lowerRoman"/>
      <w:lvlText w:val="%9."/>
      <w:lvlJc w:val="right"/>
      <w:pPr>
        <w:ind w:left="6480" w:hanging="180"/>
      </w:pPr>
    </w:lvl>
  </w:abstractNum>
  <w:abstractNum w:abstractNumId="4" w15:restartNumberingAfterBreak="0">
    <w:nsid w:val="6CA126A6"/>
    <w:multiLevelType w:val="hybridMultilevel"/>
    <w:tmpl w:val="B5946B42"/>
    <w:lvl w:ilvl="0" w:tplc="340E7B8C">
      <w:start w:val="1"/>
      <w:numFmt w:val="bullet"/>
      <w:lvlText w:val=""/>
      <w:lvlJc w:val="left"/>
      <w:pPr>
        <w:ind w:left="720" w:hanging="360"/>
      </w:pPr>
      <w:rPr>
        <w:rFonts w:ascii="Symbol" w:hAnsi="Symbol" w:hint="default"/>
      </w:rPr>
    </w:lvl>
    <w:lvl w:ilvl="1" w:tplc="4EEC15CC">
      <w:start w:val="1"/>
      <w:numFmt w:val="bullet"/>
      <w:lvlText w:val="o"/>
      <w:lvlJc w:val="left"/>
      <w:pPr>
        <w:ind w:left="1440" w:hanging="360"/>
      </w:pPr>
      <w:rPr>
        <w:rFonts w:ascii="Courier New" w:hAnsi="Courier New" w:hint="default"/>
      </w:rPr>
    </w:lvl>
    <w:lvl w:ilvl="2" w:tplc="BAB6594E">
      <w:start w:val="1"/>
      <w:numFmt w:val="bullet"/>
      <w:lvlText w:val=""/>
      <w:lvlJc w:val="left"/>
      <w:pPr>
        <w:ind w:left="2160" w:hanging="360"/>
      </w:pPr>
      <w:rPr>
        <w:rFonts w:ascii="Wingdings" w:hAnsi="Wingdings" w:hint="default"/>
      </w:rPr>
    </w:lvl>
    <w:lvl w:ilvl="3" w:tplc="7BEC7C14">
      <w:start w:val="1"/>
      <w:numFmt w:val="bullet"/>
      <w:lvlText w:val=""/>
      <w:lvlJc w:val="left"/>
      <w:pPr>
        <w:ind w:left="2880" w:hanging="360"/>
      </w:pPr>
      <w:rPr>
        <w:rFonts w:ascii="Symbol" w:hAnsi="Symbol" w:hint="default"/>
      </w:rPr>
    </w:lvl>
    <w:lvl w:ilvl="4" w:tplc="9E2C834A">
      <w:start w:val="1"/>
      <w:numFmt w:val="bullet"/>
      <w:lvlText w:val="o"/>
      <w:lvlJc w:val="left"/>
      <w:pPr>
        <w:ind w:left="3600" w:hanging="360"/>
      </w:pPr>
      <w:rPr>
        <w:rFonts w:ascii="Courier New" w:hAnsi="Courier New" w:hint="default"/>
      </w:rPr>
    </w:lvl>
    <w:lvl w:ilvl="5" w:tplc="1C322028">
      <w:start w:val="1"/>
      <w:numFmt w:val="bullet"/>
      <w:lvlText w:val=""/>
      <w:lvlJc w:val="left"/>
      <w:pPr>
        <w:ind w:left="4320" w:hanging="360"/>
      </w:pPr>
      <w:rPr>
        <w:rFonts w:ascii="Wingdings" w:hAnsi="Wingdings" w:hint="default"/>
      </w:rPr>
    </w:lvl>
    <w:lvl w:ilvl="6" w:tplc="F27E584A">
      <w:start w:val="1"/>
      <w:numFmt w:val="bullet"/>
      <w:lvlText w:val=""/>
      <w:lvlJc w:val="left"/>
      <w:pPr>
        <w:ind w:left="5040" w:hanging="360"/>
      </w:pPr>
      <w:rPr>
        <w:rFonts w:ascii="Symbol" w:hAnsi="Symbol" w:hint="default"/>
      </w:rPr>
    </w:lvl>
    <w:lvl w:ilvl="7" w:tplc="64CEA56A">
      <w:start w:val="1"/>
      <w:numFmt w:val="bullet"/>
      <w:lvlText w:val="o"/>
      <w:lvlJc w:val="left"/>
      <w:pPr>
        <w:ind w:left="5760" w:hanging="360"/>
      </w:pPr>
      <w:rPr>
        <w:rFonts w:ascii="Courier New" w:hAnsi="Courier New" w:hint="default"/>
      </w:rPr>
    </w:lvl>
    <w:lvl w:ilvl="8" w:tplc="6B4CCDE6">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E2EAF"/>
    <w:rsid w:val="000F18FC"/>
    <w:rsid w:val="00110AAC"/>
    <w:rsid w:val="00173023"/>
    <w:rsid w:val="00195160"/>
    <w:rsid w:val="001A7A83"/>
    <w:rsid w:val="001D4BB0"/>
    <w:rsid w:val="001E0783"/>
    <w:rsid w:val="00210107"/>
    <w:rsid w:val="002657C1"/>
    <w:rsid w:val="00295E69"/>
    <w:rsid w:val="002E1129"/>
    <w:rsid w:val="00366166"/>
    <w:rsid w:val="004C586B"/>
    <w:rsid w:val="004C7267"/>
    <w:rsid w:val="004F2961"/>
    <w:rsid w:val="00517E19"/>
    <w:rsid w:val="005A203A"/>
    <w:rsid w:val="005C60D2"/>
    <w:rsid w:val="005D66CF"/>
    <w:rsid w:val="006252FC"/>
    <w:rsid w:val="00671453"/>
    <w:rsid w:val="007052D4"/>
    <w:rsid w:val="00746F2D"/>
    <w:rsid w:val="00761D43"/>
    <w:rsid w:val="007B5A78"/>
    <w:rsid w:val="007C3F60"/>
    <w:rsid w:val="007D11B3"/>
    <w:rsid w:val="007F4753"/>
    <w:rsid w:val="008410E5"/>
    <w:rsid w:val="00847DBF"/>
    <w:rsid w:val="008A27FB"/>
    <w:rsid w:val="008E2C52"/>
    <w:rsid w:val="00915FA8"/>
    <w:rsid w:val="009617FF"/>
    <w:rsid w:val="0098162F"/>
    <w:rsid w:val="00993C83"/>
    <w:rsid w:val="009E3359"/>
    <w:rsid w:val="009F702B"/>
    <w:rsid w:val="00A22D6B"/>
    <w:rsid w:val="00A53228"/>
    <w:rsid w:val="00AA4C7F"/>
    <w:rsid w:val="00AE4294"/>
    <w:rsid w:val="00AF243B"/>
    <w:rsid w:val="00AF4DD1"/>
    <w:rsid w:val="00B442DF"/>
    <w:rsid w:val="00B57654"/>
    <w:rsid w:val="00B65CE1"/>
    <w:rsid w:val="00BA07FB"/>
    <w:rsid w:val="00BE7B86"/>
    <w:rsid w:val="00C10B61"/>
    <w:rsid w:val="00C76636"/>
    <w:rsid w:val="00CE1C98"/>
    <w:rsid w:val="00CE3C6C"/>
    <w:rsid w:val="00D21AC7"/>
    <w:rsid w:val="00D2274C"/>
    <w:rsid w:val="00D87631"/>
    <w:rsid w:val="00DD48F3"/>
    <w:rsid w:val="00E87527"/>
    <w:rsid w:val="00EA1C0D"/>
    <w:rsid w:val="00F25D44"/>
    <w:rsid w:val="00F547BD"/>
    <w:rsid w:val="00F7391A"/>
    <w:rsid w:val="00F9197F"/>
    <w:rsid w:val="0137C0B6"/>
    <w:rsid w:val="01B09A51"/>
    <w:rsid w:val="01B50B8B"/>
    <w:rsid w:val="0267E878"/>
    <w:rsid w:val="02DDC43B"/>
    <w:rsid w:val="03118C07"/>
    <w:rsid w:val="0382DD0D"/>
    <w:rsid w:val="03CF335F"/>
    <w:rsid w:val="046F6178"/>
    <w:rsid w:val="06289BD1"/>
    <w:rsid w:val="08474A5B"/>
    <w:rsid w:val="091B60D0"/>
    <w:rsid w:val="0B082618"/>
    <w:rsid w:val="0C11CD38"/>
    <w:rsid w:val="0C3C71F2"/>
    <w:rsid w:val="0D059191"/>
    <w:rsid w:val="0E065D33"/>
    <w:rsid w:val="0FB11223"/>
    <w:rsid w:val="1346283A"/>
    <w:rsid w:val="1369F413"/>
    <w:rsid w:val="13BE8268"/>
    <w:rsid w:val="1403B6C0"/>
    <w:rsid w:val="145AC2A9"/>
    <w:rsid w:val="1511388D"/>
    <w:rsid w:val="15AA20C6"/>
    <w:rsid w:val="164A99C1"/>
    <w:rsid w:val="17232934"/>
    <w:rsid w:val="1758705B"/>
    <w:rsid w:val="1815FA90"/>
    <w:rsid w:val="1932241E"/>
    <w:rsid w:val="19823A83"/>
    <w:rsid w:val="199C5BF2"/>
    <w:rsid w:val="1A908157"/>
    <w:rsid w:val="1ADA4993"/>
    <w:rsid w:val="1B88C8AA"/>
    <w:rsid w:val="1B8C8508"/>
    <w:rsid w:val="1D07DDD8"/>
    <w:rsid w:val="1DF34E9B"/>
    <w:rsid w:val="1E55ABA6"/>
    <w:rsid w:val="1F11A698"/>
    <w:rsid w:val="1F30F079"/>
    <w:rsid w:val="1FB4D620"/>
    <w:rsid w:val="225D1F1E"/>
    <w:rsid w:val="230FF46C"/>
    <w:rsid w:val="231BD26E"/>
    <w:rsid w:val="2328EF2B"/>
    <w:rsid w:val="236FD8FB"/>
    <w:rsid w:val="24284842"/>
    <w:rsid w:val="2497DFCE"/>
    <w:rsid w:val="26408840"/>
    <w:rsid w:val="26A779BD"/>
    <w:rsid w:val="27A99B05"/>
    <w:rsid w:val="27FF5EA3"/>
    <w:rsid w:val="29404F02"/>
    <w:rsid w:val="2945C1F7"/>
    <w:rsid w:val="29DF1A7F"/>
    <w:rsid w:val="2A1169C1"/>
    <w:rsid w:val="2A910994"/>
    <w:rsid w:val="2AB68AF2"/>
    <w:rsid w:val="2B6BB205"/>
    <w:rsid w:val="2B85E075"/>
    <w:rsid w:val="2BD70143"/>
    <w:rsid w:val="2BFDB4FD"/>
    <w:rsid w:val="2D50C5D4"/>
    <w:rsid w:val="2E75187A"/>
    <w:rsid w:val="2E7F0026"/>
    <w:rsid w:val="2EB28BA2"/>
    <w:rsid w:val="31E48652"/>
    <w:rsid w:val="3320CACC"/>
    <w:rsid w:val="359A4DCA"/>
    <w:rsid w:val="35E2348B"/>
    <w:rsid w:val="36C815AB"/>
    <w:rsid w:val="36DBE04F"/>
    <w:rsid w:val="3AAFB161"/>
    <w:rsid w:val="3C971A6B"/>
    <w:rsid w:val="3D3F3EE1"/>
    <w:rsid w:val="3DA4429E"/>
    <w:rsid w:val="3E03894F"/>
    <w:rsid w:val="3F0F87EE"/>
    <w:rsid w:val="3F7EFF37"/>
    <w:rsid w:val="40D6835D"/>
    <w:rsid w:val="41686670"/>
    <w:rsid w:val="420741BF"/>
    <w:rsid w:val="42837339"/>
    <w:rsid w:val="431AC271"/>
    <w:rsid w:val="44C9A23B"/>
    <w:rsid w:val="450A9989"/>
    <w:rsid w:val="46128B86"/>
    <w:rsid w:val="46362C07"/>
    <w:rsid w:val="4667080F"/>
    <w:rsid w:val="4863CC83"/>
    <w:rsid w:val="48AC106F"/>
    <w:rsid w:val="49CD4D54"/>
    <w:rsid w:val="4C381464"/>
    <w:rsid w:val="4D15AB6E"/>
    <w:rsid w:val="4D949CF7"/>
    <w:rsid w:val="4E60AC5F"/>
    <w:rsid w:val="4EB17BCF"/>
    <w:rsid w:val="4ED6A567"/>
    <w:rsid w:val="4F793BE2"/>
    <w:rsid w:val="5363965A"/>
    <w:rsid w:val="540940A7"/>
    <w:rsid w:val="544F05F7"/>
    <w:rsid w:val="56D896BB"/>
    <w:rsid w:val="57D10C3A"/>
    <w:rsid w:val="57F47A02"/>
    <w:rsid w:val="587E4402"/>
    <w:rsid w:val="5B97EC5D"/>
    <w:rsid w:val="5CDFB607"/>
    <w:rsid w:val="5FD68327"/>
    <w:rsid w:val="62B88459"/>
    <w:rsid w:val="62D1ACB6"/>
    <w:rsid w:val="630F1FDE"/>
    <w:rsid w:val="63152775"/>
    <w:rsid w:val="6388B41D"/>
    <w:rsid w:val="64AB34B8"/>
    <w:rsid w:val="657D9D4F"/>
    <w:rsid w:val="65A3074E"/>
    <w:rsid w:val="661D3C39"/>
    <w:rsid w:val="665253DF"/>
    <w:rsid w:val="6798C798"/>
    <w:rsid w:val="69349308"/>
    <w:rsid w:val="6A1FD8EA"/>
    <w:rsid w:val="6A50407F"/>
    <w:rsid w:val="6B1036ED"/>
    <w:rsid w:val="6C25824E"/>
    <w:rsid w:val="6C2F7E0A"/>
    <w:rsid w:val="6E3812B0"/>
    <w:rsid w:val="6E998158"/>
    <w:rsid w:val="6F2C6D1B"/>
    <w:rsid w:val="6F9730E0"/>
    <w:rsid w:val="6FDACF60"/>
    <w:rsid w:val="7047A592"/>
    <w:rsid w:val="7084FE70"/>
    <w:rsid w:val="70983BED"/>
    <w:rsid w:val="71A319A2"/>
    <w:rsid w:val="7372EC53"/>
    <w:rsid w:val="73E6B5E1"/>
    <w:rsid w:val="73F75523"/>
    <w:rsid w:val="74F3A131"/>
    <w:rsid w:val="75E04472"/>
    <w:rsid w:val="771E56A3"/>
    <w:rsid w:val="7736830B"/>
    <w:rsid w:val="77377F00"/>
    <w:rsid w:val="7892C5B5"/>
    <w:rsid w:val="7A244BE7"/>
    <w:rsid w:val="7B8AB65D"/>
    <w:rsid w:val="7D27A1DF"/>
    <w:rsid w:val="7D2B2794"/>
    <w:rsid w:val="7D9178FF"/>
    <w:rsid w:val="7EF22BBB"/>
    <w:rsid w:val="7EFC3930"/>
    <w:rsid w:val="7F45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DBDC"/>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3418d37eeac04af1"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5763142cc2424585"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Alicia Huppe</cp:lastModifiedBy>
  <cp:revision>3</cp:revision>
  <cp:lastPrinted>2018-09-04T19:27:00Z</cp:lastPrinted>
  <dcterms:created xsi:type="dcterms:W3CDTF">2022-10-24T20:17:00Z</dcterms:created>
  <dcterms:modified xsi:type="dcterms:W3CDTF">2022-10-24T20:17:00Z</dcterms:modified>
</cp:coreProperties>
</file>