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BB" w:rsidRPr="008B39A3" w:rsidRDefault="00625ABB" w:rsidP="00625ABB">
      <w:pPr>
        <w:rPr>
          <w:b/>
        </w:rPr>
      </w:pPr>
    </w:p>
    <w:tbl>
      <w:tblPr>
        <w:tblStyle w:val="TableGrid"/>
        <w:tblW w:w="5000" w:type="pct"/>
        <w:tblLook w:val="04A0" w:firstRow="1" w:lastRow="0" w:firstColumn="1" w:lastColumn="0" w:noHBand="0" w:noVBand="1"/>
      </w:tblPr>
      <w:tblGrid>
        <w:gridCol w:w="2650"/>
        <w:gridCol w:w="1933"/>
        <w:gridCol w:w="1911"/>
        <w:gridCol w:w="1933"/>
        <w:gridCol w:w="1933"/>
        <w:gridCol w:w="4030"/>
      </w:tblGrid>
      <w:tr w:rsidR="004A05D5" w:rsidTr="004926DA">
        <w:tc>
          <w:tcPr>
            <w:tcW w:w="2650" w:type="dxa"/>
            <w:shd w:val="clear" w:color="auto" w:fill="808080" w:themeFill="background1" w:themeFillShade="80"/>
          </w:tcPr>
          <w:p w:rsidR="004A05D5" w:rsidRDefault="004A05D5" w:rsidP="00D47C6C">
            <w:pPr>
              <w:ind w:left="180" w:hanging="180"/>
            </w:pPr>
          </w:p>
        </w:tc>
        <w:tc>
          <w:tcPr>
            <w:tcW w:w="1933" w:type="dxa"/>
            <w:vAlign w:val="center"/>
          </w:tcPr>
          <w:p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911" w:type="dxa"/>
            <w:vAlign w:val="center"/>
          </w:tcPr>
          <w:p w:rsidR="004A05D5" w:rsidRPr="00087C33" w:rsidRDefault="004A05D5" w:rsidP="009C0A9B">
            <w:pPr>
              <w:jc w:val="center"/>
              <w:rPr>
                <w:b/>
              </w:rPr>
            </w:pPr>
            <w:r>
              <w:rPr>
                <w:b/>
              </w:rPr>
              <w:t>Evidenc</w:t>
            </w:r>
            <w:r w:rsidRPr="00087C33">
              <w:rPr>
                <w:b/>
              </w:rPr>
              <w:t>e</w:t>
            </w:r>
          </w:p>
        </w:tc>
        <w:tc>
          <w:tcPr>
            <w:tcW w:w="1933" w:type="dxa"/>
            <w:vAlign w:val="center"/>
          </w:tcPr>
          <w:p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933" w:type="dxa"/>
            <w:vAlign w:val="center"/>
          </w:tcPr>
          <w:p w:rsidR="004A05D5" w:rsidRPr="00087C33" w:rsidRDefault="004A05D5" w:rsidP="009C0A9B">
            <w:pPr>
              <w:jc w:val="center"/>
              <w:rPr>
                <w:b/>
              </w:rPr>
            </w:pPr>
            <w:r w:rsidRPr="00087C33">
              <w:rPr>
                <w:b/>
              </w:rPr>
              <w:t>Overall Judgment</w:t>
            </w:r>
          </w:p>
        </w:tc>
        <w:tc>
          <w:tcPr>
            <w:tcW w:w="4030" w:type="dxa"/>
            <w:vAlign w:val="center"/>
          </w:tcPr>
          <w:p w:rsidR="004A05D5" w:rsidRPr="00087C33" w:rsidRDefault="004A05D5" w:rsidP="009C0A9B">
            <w:pPr>
              <w:jc w:val="center"/>
              <w:rPr>
                <w:b/>
              </w:rPr>
            </w:pPr>
            <w:r>
              <w:rPr>
                <w:b/>
              </w:rPr>
              <w:t>Comments</w:t>
            </w:r>
          </w:p>
        </w:tc>
      </w:tr>
      <w:tr w:rsidR="004A05D5" w:rsidTr="004926DA">
        <w:tc>
          <w:tcPr>
            <w:tcW w:w="2650" w:type="dxa"/>
          </w:tcPr>
          <w:p w:rsidR="004A05D5" w:rsidRDefault="004A05D5" w:rsidP="00625ABB">
            <w:pPr>
              <w:ind w:left="180" w:hanging="180"/>
            </w:pPr>
            <w:r>
              <w:t>1. What does the program do?</w:t>
            </w:r>
          </w:p>
        </w:tc>
        <w:tc>
          <w:tcPr>
            <w:tcW w:w="1933" w:type="dxa"/>
          </w:tcPr>
          <w:p w:rsidR="004A05D5" w:rsidRDefault="00D4649E">
            <w:r>
              <w:t>This FOS covers 3 areas (Civil, Electrical and Mechanical). This document lightly covers one area: Civil. Incomplete.</w:t>
            </w:r>
          </w:p>
        </w:tc>
        <w:tc>
          <w:tcPr>
            <w:tcW w:w="1911" w:type="dxa"/>
            <w:shd w:val="clear" w:color="auto" w:fill="808080" w:themeFill="background1" w:themeFillShade="80"/>
          </w:tcPr>
          <w:p w:rsidR="004A05D5" w:rsidRDefault="004A05D5"/>
        </w:tc>
        <w:tc>
          <w:tcPr>
            <w:tcW w:w="1933" w:type="dxa"/>
            <w:shd w:val="clear" w:color="auto" w:fill="808080" w:themeFill="background1" w:themeFillShade="80"/>
          </w:tcPr>
          <w:p w:rsidR="004A05D5" w:rsidRDefault="004A05D5"/>
        </w:tc>
        <w:tc>
          <w:tcPr>
            <w:tcW w:w="1933" w:type="dxa"/>
          </w:tcPr>
          <w:p w:rsidR="004A05D5" w:rsidRPr="0091118B" w:rsidRDefault="0091118B" w:rsidP="0091118B">
            <w:pPr>
              <w:jc w:val="center"/>
              <w:rPr>
                <w:b/>
              </w:rPr>
            </w:pPr>
            <w:r w:rsidRPr="0091118B">
              <w:rPr>
                <w:b/>
              </w:rPr>
              <w:t>Revisit/Revise</w:t>
            </w:r>
          </w:p>
        </w:tc>
        <w:tc>
          <w:tcPr>
            <w:tcW w:w="4030" w:type="dxa"/>
          </w:tcPr>
          <w:p w:rsidR="004A05D5" w:rsidRDefault="0091118B">
            <w:r>
              <w:t xml:space="preserve">This application only covers the Civil Engineering which is now suspended. There was no input from the Mechanical or Electrical engineering areas. </w:t>
            </w:r>
            <w:proofErr w:type="gramStart"/>
            <w:r>
              <w:t>Thus</w:t>
            </w:r>
            <w:proofErr w:type="gramEnd"/>
            <w:r>
              <w:t xml:space="preserve"> the review process was </w:t>
            </w:r>
            <w:r w:rsidR="004B5A99">
              <w:t>unable to be completed.</w:t>
            </w:r>
          </w:p>
        </w:tc>
      </w:tr>
      <w:tr w:rsidR="0091118B" w:rsidTr="00D50A6F">
        <w:tc>
          <w:tcPr>
            <w:tcW w:w="2650" w:type="dxa"/>
          </w:tcPr>
          <w:p w:rsidR="0091118B" w:rsidRDefault="0091118B" w:rsidP="0091118B">
            <w:pPr>
              <w:ind w:left="180" w:hanging="180"/>
            </w:pPr>
            <w:r>
              <w:t xml:space="preserve">2. </w:t>
            </w:r>
            <w:r w:rsidRPr="00604216">
              <w:t>P</w:t>
            </w:r>
            <w:r>
              <w:t>rogram’s relationship</w:t>
            </w:r>
            <w:r w:rsidRPr="00604216">
              <w:t xml:space="preserve"> </w:t>
            </w:r>
            <w:r>
              <w:t>to the college mission &amp; strategic plan.</w:t>
            </w:r>
          </w:p>
        </w:tc>
        <w:tc>
          <w:tcPr>
            <w:tcW w:w="1933" w:type="dxa"/>
          </w:tcPr>
          <w:p w:rsidR="0091118B" w:rsidRDefault="0091118B" w:rsidP="0091118B">
            <w:r>
              <w:t>The descriptions for Civil engineering are adequate. The remaining two areas are missing. Incomplete.</w:t>
            </w:r>
          </w:p>
        </w:tc>
        <w:tc>
          <w:tcPr>
            <w:tcW w:w="1911" w:type="dxa"/>
          </w:tcPr>
          <w:p w:rsidR="0091118B" w:rsidRDefault="004B5A99" w:rsidP="004B5A99">
            <w:pPr>
              <w:jc w:val="center"/>
            </w:pPr>
            <w:r>
              <w:t>No input for Electrical or Mechanical.</w:t>
            </w:r>
          </w:p>
        </w:tc>
        <w:tc>
          <w:tcPr>
            <w:tcW w:w="1933" w:type="dxa"/>
          </w:tcPr>
          <w:p w:rsidR="0091118B" w:rsidRDefault="004B5A99" w:rsidP="0091118B">
            <w:r>
              <w:t>The explanation of the Civil program was sparse but adequate. No support for the other two areas.</w:t>
            </w:r>
          </w:p>
        </w:tc>
        <w:tc>
          <w:tcPr>
            <w:tcW w:w="1933" w:type="dxa"/>
          </w:tcPr>
          <w:p w:rsidR="0091118B" w:rsidRPr="0091118B" w:rsidRDefault="0091118B" w:rsidP="0091118B">
            <w:pPr>
              <w:jc w:val="center"/>
              <w:rPr>
                <w:b/>
              </w:rPr>
            </w:pPr>
            <w:r w:rsidRPr="0091118B">
              <w:rPr>
                <w:b/>
              </w:rPr>
              <w:t>Revisit/Revise</w:t>
            </w:r>
          </w:p>
        </w:tc>
        <w:tc>
          <w:tcPr>
            <w:tcW w:w="4030" w:type="dxa"/>
          </w:tcPr>
          <w:p w:rsidR="0091118B" w:rsidRDefault="004B5A99" w:rsidP="0091118B">
            <w:r>
              <w:t>See first comment.</w:t>
            </w:r>
          </w:p>
        </w:tc>
      </w:tr>
      <w:tr w:rsidR="0091118B" w:rsidTr="00D50A6F">
        <w:tc>
          <w:tcPr>
            <w:tcW w:w="2650" w:type="dxa"/>
          </w:tcPr>
          <w:p w:rsidR="0091118B" w:rsidRDefault="0091118B" w:rsidP="0091118B">
            <w:pPr>
              <w:ind w:left="180" w:hanging="180"/>
            </w:pPr>
            <w:r>
              <w:t>3. Program relationship to student demand.</w:t>
            </w:r>
          </w:p>
        </w:tc>
        <w:tc>
          <w:tcPr>
            <w:tcW w:w="1933" w:type="dxa"/>
          </w:tcPr>
          <w:p w:rsidR="0091118B" w:rsidRDefault="0091118B" w:rsidP="0091118B">
            <w:r>
              <w:t xml:space="preserve">The </w:t>
            </w:r>
            <w:r>
              <w:t>relationship of student demand in</w:t>
            </w:r>
            <w:r>
              <w:t xml:space="preserve"> Civil engineering </w:t>
            </w:r>
            <w:r>
              <w:t>is addressed</w:t>
            </w:r>
            <w:r>
              <w:t>. The remaining two areas are missing. Incomplete.</w:t>
            </w:r>
          </w:p>
        </w:tc>
        <w:tc>
          <w:tcPr>
            <w:tcW w:w="1911" w:type="dxa"/>
          </w:tcPr>
          <w:p w:rsidR="0091118B" w:rsidRDefault="004B5A99" w:rsidP="004B5A99">
            <w:pPr>
              <w:jc w:val="center"/>
            </w:pPr>
            <w:r>
              <w:t>No input for Electrical or Mechanical.</w:t>
            </w:r>
          </w:p>
        </w:tc>
        <w:tc>
          <w:tcPr>
            <w:tcW w:w="1933" w:type="dxa"/>
          </w:tcPr>
          <w:p w:rsidR="0091118B" w:rsidRDefault="004B5A99" w:rsidP="0091118B">
            <w:r>
              <w:t>The explanation of the Civil program was sparse but adequate. No support for the other two areas.</w:t>
            </w:r>
          </w:p>
        </w:tc>
        <w:tc>
          <w:tcPr>
            <w:tcW w:w="1933" w:type="dxa"/>
          </w:tcPr>
          <w:p w:rsidR="0091118B" w:rsidRPr="0091118B" w:rsidRDefault="0091118B" w:rsidP="0091118B">
            <w:pPr>
              <w:jc w:val="center"/>
              <w:rPr>
                <w:b/>
              </w:rPr>
            </w:pPr>
            <w:r w:rsidRPr="0091118B">
              <w:rPr>
                <w:b/>
              </w:rPr>
              <w:t>Revisit/Revise</w:t>
            </w:r>
          </w:p>
        </w:tc>
        <w:tc>
          <w:tcPr>
            <w:tcW w:w="4030" w:type="dxa"/>
          </w:tcPr>
          <w:p w:rsidR="0091118B" w:rsidRDefault="004B5A99" w:rsidP="0091118B">
            <w:r>
              <w:t>See first comment.</w:t>
            </w:r>
          </w:p>
        </w:tc>
      </w:tr>
      <w:tr w:rsidR="0091118B" w:rsidTr="00D50A6F">
        <w:tc>
          <w:tcPr>
            <w:tcW w:w="2650" w:type="dxa"/>
          </w:tcPr>
          <w:p w:rsidR="0091118B" w:rsidRDefault="0091118B" w:rsidP="0091118B">
            <w:pPr>
              <w:ind w:left="180" w:hanging="180"/>
            </w:pPr>
            <w:r>
              <w:t>4. What marketable skills should students have after completion?</w:t>
            </w:r>
          </w:p>
        </w:tc>
        <w:tc>
          <w:tcPr>
            <w:tcW w:w="1933" w:type="dxa"/>
          </w:tcPr>
          <w:p w:rsidR="0091118B" w:rsidRDefault="0091118B" w:rsidP="0091118B">
            <w:r>
              <w:t>The document does not address this issue. Incomplete.</w:t>
            </w:r>
          </w:p>
        </w:tc>
        <w:tc>
          <w:tcPr>
            <w:tcW w:w="1911" w:type="dxa"/>
          </w:tcPr>
          <w:p w:rsidR="0091118B" w:rsidRDefault="004B5A99" w:rsidP="004B5A99">
            <w:pPr>
              <w:jc w:val="center"/>
            </w:pPr>
            <w:r>
              <w:t>No input for Electrical or Mechanical.</w:t>
            </w:r>
          </w:p>
        </w:tc>
        <w:tc>
          <w:tcPr>
            <w:tcW w:w="1933" w:type="dxa"/>
          </w:tcPr>
          <w:p w:rsidR="0091118B" w:rsidRDefault="004B5A99" w:rsidP="0091118B">
            <w:r>
              <w:t>No supporting analysis for Civil and none for the other two areas.</w:t>
            </w:r>
          </w:p>
        </w:tc>
        <w:tc>
          <w:tcPr>
            <w:tcW w:w="1933" w:type="dxa"/>
          </w:tcPr>
          <w:p w:rsidR="0091118B" w:rsidRPr="0091118B" w:rsidRDefault="0091118B" w:rsidP="0091118B">
            <w:pPr>
              <w:jc w:val="center"/>
              <w:rPr>
                <w:b/>
              </w:rPr>
            </w:pPr>
            <w:r w:rsidRPr="0091118B">
              <w:rPr>
                <w:b/>
              </w:rPr>
              <w:t>Revisit/Revise</w:t>
            </w:r>
          </w:p>
        </w:tc>
        <w:tc>
          <w:tcPr>
            <w:tcW w:w="4030" w:type="dxa"/>
          </w:tcPr>
          <w:p w:rsidR="0091118B" w:rsidRDefault="004B5A99" w:rsidP="0091118B">
            <w:r>
              <w:t>See first comment.</w:t>
            </w:r>
          </w:p>
        </w:tc>
      </w:tr>
      <w:tr w:rsidR="004B5A99" w:rsidTr="00D50A6F">
        <w:tc>
          <w:tcPr>
            <w:tcW w:w="2650" w:type="dxa"/>
          </w:tcPr>
          <w:p w:rsidR="004B5A99" w:rsidRDefault="004B5A99" w:rsidP="004B5A99">
            <w:pPr>
              <w:ind w:left="180" w:hanging="180"/>
            </w:pPr>
            <w:r>
              <w:lastRenderedPageBreak/>
              <w:t>5. How effective is the program’s curriculum?</w:t>
            </w:r>
          </w:p>
        </w:tc>
        <w:tc>
          <w:tcPr>
            <w:tcW w:w="1933" w:type="dxa"/>
          </w:tcPr>
          <w:p w:rsidR="004B5A99" w:rsidRDefault="004B5A99" w:rsidP="004B5A99">
            <w:r>
              <w:t xml:space="preserve">The document does not </w:t>
            </w:r>
            <w:r>
              <w:t xml:space="preserve">completely </w:t>
            </w:r>
            <w:r>
              <w:t>address this issue. Incomplete.</w:t>
            </w:r>
          </w:p>
        </w:tc>
        <w:tc>
          <w:tcPr>
            <w:tcW w:w="1911" w:type="dxa"/>
          </w:tcPr>
          <w:p w:rsidR="004B5A99" w:rsidRDefault="004B5A99" w:rsidP="004B5A99">
            <w:pPr>
              <w:jc w:val="center"/>
            </w:pPr>
            <w:r>
              <w:t>No input for Electrical or Mechanical.</w:t>
            </w:r>
          </w:p>
        </w:tc>
        <w:tc>
          <w:tcPr>
            <w:tcW w:w="1933" w:type="dxa"/>
          </w:tcPr>
          <w:p w:rsidR="004B5A99" w:rsidRDefault="004B5A99" w:rsidP="004B5A99">
            <w:r>
              <w:t>Analysis for Civil only.</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D50A6F">
        <w:tc>
          <w:tcPr>
            <w:tcW w:w="2650" w:type="dxa"/>
          </w:tcPr>
          <w:p w:rsidR="004B5A99" w:rsidRDefault="004B5A99" w:rsidP="004B5A99">
            <w:pPr>
              <w:ind w:left="180" w:hanging="180"/>
            </w:pPr>
            <w:r>
              <w:t xml:space="preserve">6. How well does program communicate? </w:t>
            </w:r>
          </w:p>
        </w:tc>
        <w:tc>
          <w:tcPr>
            <w:tcW w:w="1933" w:type="dxa"/>
          </w:tcPr>
          <w:p w:rsidR="004B5A99" w:rsidRDefault="004B5A99" w:rsidP="004B5A99">
            <w:r>
              <w:t>The document does not address this issue. Incomplete.</w:t>
            </w:r>
          </w:p>
        </w:tc>
        <w:tc>
          <w:tcPr>
            <w:tcW w:w="1911" w:type="dxa"/>
          </w:tcPr>
          <w:p w:rsidR="004B5A99" w:rsidRDefault="004B5A99" w:rsidP="004B5A99">
            <w:pPr>
              <w:jc w:val="center"/>
            </w:pPr>
            <w:r>
              <w:t>No input for Electrical or Mechanical.</w:t>
            </w:r>
          </w:p>
        </w:tc>
        <w:tc>
          <w:tcPr>
            <w:tcW w:w="1933" w:type="dxa"/>
          </w:tcPr>
          <w:p w:rsidR="004B5A99" w:rsidRDefault="004B5A99" w:rsidP="004B5A99">
            <w:r>
              <w:t>NA</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D50A6F">
        <w:tc>
          <w:tcPr>
            <w:tcW w:w="2650" w:type="dxa"/>
          </w:tcPr>
          <w:p w:rsidR="004B5A99" w:rsidRDefault="004B5A99" w:rsidP="004B5A99">
            <w:pPr>
              <w:ind w:left="180" w:hanging="180"/>
            </w:pPr>
            <w:r>
              <w:t>7. How well are partnership resources built and leveraged?</w:t>
            </w:r>
          </w:p>
        </w:tc>
        <w:tc>
          <w:tcPr>
            <w:tcW w:w="1933" w:type="dxa"/>
          </w:tcPr>
          <w:p w:rsidR="004B5A99" w:rsidRDefault="004B5A99" w:rsidP="004B5A99">
            <w:r>
              <w:t>The document does not address this issue. Incomplete.</w:t>
            </w:r>
          </w:p>
        </w:tc>
        <w:tc>
          <w:tcPr>
            <w:tcW w:w="1911" w:type="dxa"/>
          </w:tcPr>
          <w:p w:rsidR="004B5A99" w:rsidRDefault="004B5A99" w:rsidP="004B5A99">
            <w:pPr>
              <w:jc w:val="center"/>
            </w:pPr>
            <w:r>
              <w:t>No input for Electrical or Mechanical.</w:t>
            </w:r>
          </w:p>
        </w:tc>
        <w:tc>
          <w:tcPr>
            <w:tcW w:w="1933" w:type="dxa"/>
          </w:tcPr>
          <w:p w:rsidR="004B5A99" w:rsidRDefault="004B5A99" w:rsidP="004B5A99">
            <w:r>
              <w:t>NA</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D50A6F">
        <w:tc>
          <w:tcPr>
            <w:tcW w:w="2650" w:type="dxa"/>
          </w:tcPr>
          <w:p w:rsidR="004B5A99" w:rsidRDefault="004B5A99" w:rsidP="004B5A99">
            <w:pPr>
              <w:ind w:left="180" w:hanging="180"/>
            </w:pPr>
            <w:r>
              <w:t>8. Are faculty supported with professional development?</w:t>
            </w:r>
          </w:p>
        </w:tc>
        <w:tc>
          <w:tcPr>
            <w:tcW w:w="1933" w:type="dxa"/>
          </w:tcPr>
          <w:p w:rsidR="004B5A99" w:rsidRDefault="004B5A99" w:rsidP="004B5A99">
            <w:r>
              <w:t xml:space="preserve">The </w:t>
            </w:r>
            <w:r>
              <w:t xml:space="preserve">professional development </w:t>
            </w:r>
            <w:r>
              <w:t xml:space="preserve">for Civil engineering </w:t>
            </w:r>
            <w:proofErr w:type="gramStart"/>
            <w:r>
              <w:t>are</w:t>
            </w:r>
            <w:proofErr w:type="gramEnd"/>
            <w:r>
              <w:t xml:space="preserve"> adequate. The remaining two areas are missing. Incomplete.</w:t>
            </w:r>
          </w:p>
        </w:tc>
        <w:tc>
          <w:tcPr>
            <w:tcW w:w="1911" w:type="dxa"/>
          </w:tcPr>
          <w:p w:rsidR="004B5A99" w:rsidRDefault="004B5A99" w:rsidP="004B5A99">
            <w:pPr>
              <w:jc w:val="center"/>
            </w:pPr>
            <w:r>
              <w:t>No input for Electrical or Mechanical.</w:t>
            </w:r>
          </w:p>
        </w:tc>
        <w:tc>
          <w:tcPr>
            <w:tcW w:w="1933" w:type="dxa"/>
          </w:tcPr>
          <w:p w:rsidR="004B5A99" w:rsidRDefault="004B5A99" w:rsidP="004B5A99">
            <w:r>
              <w:t>This list of professional development covers all areas and not special to this FOS.</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4926DA">
        <w:tc>
          <w:tcPr>
            <w:tcW w:w="2650" w:type="dxa"/>
          </w:tcPr>
          <w:p w:rsidR="004B5A99" w:rsidRDefault="004B5A99" w:rsidP="004B5A99">
            <w:pPr>
              <w:ind w:left="180" w:hanging="180"/>
            </w:pPr>
            <w:r>
              <w:t>9. [Optional] Is the program supported with facilities, equipment, and financial resources?</w:t>
            </w:r>
          </w:p>
        </w:tc>
        <w:tc>
          <w:tcPr>
            <w:tcW w:w="1933" w:type="dxa"/>
            <w:shd w:val="clear" w:color="auto" w:fill="808080" w:themeFill="background1" w:themeFillShade="80"/>
          </w:tcPr>
          <w:p w:rsidR="004B5A99" w:rsidRDefault="004B5A99" w:rsidP="004B5A99"/>
        </w:tc>
        <w:tc>
          <w:tcPr>
            <w:tcW w:w="1911" w:type="dxa"/>
            <w:shd w:val="clear" w:color="auto" w:fill="808080" w:themeFill="background1" w:themeFillShade="80"/>
          </w:tcPr>
          <w:p w:rsidR="004B5A99" w:rsidRDefault="004B5A99" w:rsidP="004B5A99"/>
        </w:tc>
        <w:tc>
          <w:tcPr>
            <w:tcW w:w="1933" w:type="dxa"/>
            <w:shd w:val="clear" w:color="auto" w:fill="808080" w:themeFill="background1" w:themeFillShade="80"/>
          </w:tcPr>
          <w:p w:rsidR="004B5A99" w:rsidRDefault="004B5A99" w:rsidP="004B5A99"/>
        </w:tc>
        <w:tc>
          <w:tcPr>
            <w:tcW w:w="1933" w:type="dxa"/>
            <w:shd w:val="clear" w:color="auto" w:fill="808080" w:themeFill="background1" w:themeFillShade="80"/>
          </w:tcPr>
          <w:p w:rsidR="004B5A99" w:rsidRDefault="004B5A99" w:rsidP="004B5A99"/>
          <w:p w:rsidR="004B5A99" w:rsidRPr="001E666D" w:rsidRDefault="004B5A99" w:rsidP="004B5A99"/>
          <w:p w:rsidR="004B5A99" w:rsidRPr="001E666D" w:rsidRDefault="004B5A99" w:rsidP="004B5A99"/>
          <w:p w:rsidR="004B5A99" w:rsidRDefault="004B5A99" w:rsidP="004B5A99"/>
          <w:p w:rsidR="004B5A99" w:rsidRPr="001E666D" w:rsidRDefault="004B5A99" w:rsidP="004B5A99"/>
        </w:tc>
        <w:tc>
          <w:tcPr>
            <w:tcW w:w="4030" w:type="dxa"/>
          </w:tcPr>
          <w:p w:rsidR="004B5A99" w:rsidRDefault="004B5A99" w:rsidP="004B5A99">
            <w:r>
              <w:t>See first comment.</w:t>
            </w:r>
          </w:p>
        </w:tc>
      </w:tr>
      <w:tr w:rsidR="004B5A99" w:rsidTr="00D50A6F">
        <w:tc>
          <w:tcPr>
            <w:tcW w:w="2650" w:type="dxa"/>
          </w:tcPr>
          <w:p w:rsidR="004B5A99" w:rsidRDefault="004B5A99" w:rsidP="004B5A99">
            <w:pPr>
              <w:ind w:left="180" w:hanging="180"/>
            </w:pPr>
            <w:r>
              <w:t>10. How have past CIPs contributed to success?</w:t>
            </w:r>
          </w:p>
        </w:tc>
        <w:tc>
          <w:tcPr>
            <w:tcW w:w="1933" w:type="dxa"/>
          </w:tcPr>
          <w:p w:rsidR="004B5A99" w:rsidRDefault="004B5A99" w:rsidP="004B5A99">
            <w:r>
              <w:t xml:space="preserve">The document does not </w:t>
            </w:r>
            <w:r>
              <w:t xml:space="preserve">completely </w:t>
            </w:r>
            <w:r>
              <w:t>address this issue. Incomplete.</w:t>
            </w:r>
          </w:p>
        </w:tc>
        <w:tc>
          <w:tcPr>
            <w:tcW w:w="1911" w:type="dxa"/>
          </w:tcPr>
          <w:p w:rsidR="004B5A99" w:rsidRDefault="004B5A99" w:rsidP="004B5A99">
            <w:pPr>
              <w:jc w:val="center"/>
            </w:pPr>
            <w:r>
              <w:t>No input for Electrical or Mechanical.</w:t>
            </w:r>
          </w:p>
        </w:tc>
        <w:tc>
          <w:tcPr>
            <w:tcW w:w="1933" w:type="dxa"/>
          </w:tcPr>
          <w:p w:rsidR="004B5A99" w:rsidRDefault="004B5A99" w:rsidP="004B5A99">
            <w:r>
              <w:t xml:space="preserve">A light </w:t>
            </w:r>
            <w:r w:rsidR="00E57090">
              <w:t>explanation</w:t>
            </w:r>
            <w:r>
              <w:t xml:space="preserve"> lacking data to support their position. Missing remaining two areas.</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D50A6F">
        <w:tc>
          <w:tcPr>
            <w:tcW w:w="2650" w:type="dxa"/>
          </w:tcPr>
          <w:p w:rsidR="004B5A99" w:rsidRDefault="004B5A99" w:rsidP="004B5A99">
            <w:pPr>
              <w:ind w:left="180" w:hanging="180"/>
            </w:pPr>
            <w:r>
              <w:t xml:space="preserve">11. How will </w:t>
            </w:r>
            <w:proofErr w:type="gramStart"/>
            <w:r>
              <w:t>program  success</w:t>
            </w:r>
            <w:proofErr w:type="gramEnd"/>
            <w:r>
              <w:t xml:space="preserve"> be evaluated?</w:t>
            </w:r>
          </w:p>
        </w:tc>
        <w:tc>
          <w:tcPr>
            <w:tcW w:w="1933" w:type="dxa"/>
          </w:tcPr>
          <w:p w:rsidR="004B5A99" w:rsidRDefault="004B5A99" w:rsidP="004B5A99">
            <w:r>
              <w:t xml:space="preserve">The document does not address </w:t>
            </w:r>
            <w:r>
              <w:lastRenderedPageBreak/>
              <w:t>this issue. Incomplete.</w:t>
            </w:r>
          </w:p>
        </w:tc>
        <w:tc>
          <w:tcPr>
            <w:tcW w:w="1911" w:type="dxa"/>
          </w:tcPr>
          <w:p w:rsidR="004B5A99" w:rsidRDefault="00E57090" w:rsidP="004B5A99">
            <w:pPr>
              <w:jc w:val="center"/>
            </w:pPr>
            <w:r>
              <w:lastRenderedPageBreak/>
              <w:t>NA</w:t>
            </w:r>
          </w:p>
        </w:tc>
        <w:tc>
          <w:tcPr>
            <w:tcW w:w="1933" w:type="dxa"/>
          </w:tcPr>
          <w:p w:rsidR="004B5A99" w:rsidRDefault="00E57090" w:rsidP="004B5A99">
            <w:r>
              <w:t>NA</w:t>
            </w:r>
          </w:p>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r w:rsidR="004B5A99" w:rsidTr="004926DA">
        <w:tc>
          <w:tcPr>
            <w:tcW w:w="2650" w:type="dxa"/>
          </w:tcPr>
          <w:p w:rsidR="004B5A99" w:rsidRDefault="004B5A99" w:rsidP="004B5A99">
            <w:pPr>
              <w:ind w:left="180" w:hanging="180"/>
            </w:pPr>
            <w:r>
              <w:t>12. Future Continuous Improvement Plan Table</w:t>
            </w:r>
          </w:p>
        </w:tc>
        <w:tc>
          <w:tcPr>
            <w:tcW w:w="1933" w:type="dxa"/>
          </w:tcPr>
          <w:p w:rsidR="004B5A99" w:rsidRDefault="004B5A99" w:rsidP="004B5A99">
            <w:r>
              <w:t>The descriptions for Civil engineering are adequate. The remaining two areas are missing. Incomplete.</w:t>
            </w:r>
          </w:p>
        </w:tc>
        <w:tc>
          <w:tcPr>
            <w:tcW w:w="1911" w:type="dxa"/>
            <w:shd w:val="clear" w:color="auto" w:fill="808080" w:themeFill="background1" w:themeFillShade="80"/>
          </w:tcPr>
          <w:p w:rsidR="004B5A99" w:rsidRDefault="004B5A99" w:rsidP="004B5A99"/>
        </w:tc>
        <w:tc>
          <w:tcPr>
            <w:tcW w:w="1933" w:type="dxa"/>
            <w:shd w:val="clear" w:color="auto" w:fill="808080" w:themeFill="background1" w:themeFillShade="80"/>
          </w:tcPr>
          <w:p w:rsidR="004B5A99" w:rsidRDefault="004B5A99" w:rsidP="004B5A99"/>
        </w:tc>
        <w:tc>
          <w:tcPr>
            <w:tcW w:w="1933" w:type="dxa"/>
          </w:tcPr>
          <w:p w:rsidR="004B5A99" w:rsidRPr="0091118B" w:rsidRDefault="004B5A99" w:rsidP="004B5A99">
            <w:pPr>
              <w:jc w:val="center"/>
              <w:rPr>
                <w:b/>
              </w:rPr>
            </w:pPr>
            <w:r w:rsidRPr="0091118B">
              <w:rPr>
                <w:b/>
              </w:rPr>
              <w:t>Revisit/Revise</w:t>
            </w:r>
          </w:p>
        </w:tc>
        <w:tc>
          <w:tcPr>
            <w:tcW w:w="4030" w:type="dxa"/>
          </w:tcPr>
          <w:p w:rsidR="004B5A99" w:rsidRDefault="004B5A99" w:rsidP="004B5A99">
            <w:r>
              <w:t>See first comment.</w:t>
            </w:r>
          </w:p>
        </w:tc>
      </w:tr>
    </w:tbl>
    <w:p w:rsidR="00DB0D1F" w:rsidRDefault="00DB0D1F"/>
    <w:p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219"/>
        <w:gridCol w:w="2831"/>
        <w:gridCol w:w="2882"/>
      </w:tblGrid>
      <w:tr w:rsidR="00EE3316" w:rsidRPr="00865A44" w:rsidTr="00EE3316">
        <w:tc>
          <w:tcPr>
            <w:tcW w:w="4468" w:type="dxa"/>
          </w:tcPr>
          <w:p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 xml:space="preserve"> Accepted Without Recommendations</w:t>
            </w:r>
          </w:p>
        </w:tc>
        <w:tc>
          <w:tcPr>
            <w:tcW w:w="4219" w:type="dxa"/>
          </w:tcPr>
          <w:p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2831" w:type="dxa"/>
          </w:tcPr>
          <w:p w:rsidR="00EE3316" w:rsidRPr="00EE3316" w:rsidRDefault="00EE3316"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 </w:t>
            </w:r>
          </w:p>
        </w:tc>
        <w:tc>
          <w:tcPr>
            <w:tcW w:w="2882" w:type="dxa"/>
          </w:tcPr>
          <w:p w:rsidR="00EE3316" w:rsidRPr="00865A44" w:rsidRDefault="00E57090" w:rsidP="007C4434">
            <w:pPr>
              <w:jc w:val="center"/>
              <w:rPr>
                <w:sz w:val="24"/>
                <w:szCs w:val="24"/>
              </w:rPr>
            </w:pPr>
            <w:proofErr w:type="gramStart"/>
            <w:r>
              <w:rPr>
                <w:rFonts w:ascii="Calibri" w:eastAsia="Calibri" w:hAnsi="Calibri" w:cs="Times New Roman"/>
                <w:sz w:val="24"/>
                <w:szCs w:val="24"/>
                <w:u w:val="single"/>
              </w:rPr>
              <w:t xml:space="preserve">XXX </w:t>
            </w:r>
            <w:r w:rsidR="00EE3316">
              <w:rPr>
                <w:rFonts w:ascii="Calibri" w:eastAsia="Calibri" w:hAnsi="Calibri" w:cs="Times New Roman"/>
                <w:sz w:val="24"/>
                <w:szCs w:val="24"/>
                <w:u w:val="single"/>
              </w:rPr>
              <w:t xml:space="preserve"> </w:t>
            </w:r>
            <w:r w:rsidR="00EE3316" w:rsidRPr="00865A44">
              <w:rPr>
                <w:rFonts w:ascii="Calibri" w:eastAsia="Calibri" w:hAnsi="Calibri" w:cs="Times New Roman"/>
                <w:sz w:val="24"/>
                <w:szCs w:val="24"/>
              </w:rPr>
              <w:t>Revisit</w:t>
            </w:r>
            <w:proofErr w:type="gramEnd"/>
            <w:r w:rsidR="00EE3316" w:rsidRPr="00865A44">
              <w:rPr>
                <w:rFonts w:ascii="Calibri" w:eastAsia="Calibri" w:hAnsi="Calibri" w:cs="Times New Roman"/>
                <w:sz w:val="24"/>
                <w:szCs w:val="24"/>
              </w:rPr>
              <w:t xml:space="preserve"> and Revise</w:t>
            </w:r>
          </w:p>
        </w:tc>
      </w:tr>
    </w:tbl>
    <w:p w:rsidR="0084380A" w:rsidRDefault="0084380A" w:rsidP="0084380A">
      <w:pPr>
        <w:jc w:val="center"/>
      </w:pPr>
    </w:p>
    <w:p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E920552" wp14:editId="22E313F3">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rsidR="0084380A" w:rsidRDefault="00E57090" w:rsidP="0084380A">
                            <w:r>
                              <w:t xml:space="preserve">As the </w:t>
                            </w:r>
                            <w:bookmarkStart w:id="0" w:name="_GoBack"/>
                            <w:bookmarkEnd w:id="0"/>
                            <w:r>
                              <w:t>programs contained in this FOS are currently suspended, I recommend this review also be suspended until such time as the programs are reinstated. Additionally, it should be the policy of this committee to not review any program that is canceled, suspended, or undergoing transformative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0552"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rsidR="0084380A" w:rsidRDefault="00E57090" w:rsidP="0084380A">
                      <w:r>
                        <w:t xml:space="preserve">As the </w:t>
                      </w:r>
                      <w:bookmarkStart w:id="1" w:name="_GoBack"/>
                      <w:bookmarkEnd w:id="1"/>
                      <w:r>
                        <w:t>programs contained in this FOS are currently suspended, I recommend this review also be suspended until such time as the programs are reinstated. Additionally, it should be the policy of this committee to not review any program that is canceled, suspended, or undergoing transformative changes.</w:t>
                      </w:r>
                    </w:p>
                  </w:txbxContent>
                </v:textbox>
                <w10:wrap type="square"/>
              </v:shape>
            </w:pict>
          </mc:Fallback>
        </mc:AlternateContent>
      </w:r>
      <w:r w:rsidRPr="00101233">
        <w:rPr>
          <w:b/>
        </w:rPr>
        <w:t>General comments about the submission or rationale for the conclusion:</w:t>
      </w:r>
    </w:p>
    <w:p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0A" w:rsidRDefault="009D000A" w:rsidP="00CE6904">
      <w:pPr>
        <w:spacing w:after="0" w:line="240" w:lineRule="auto"/>
      </w:pPr>
      <w:r>
        <w:separator/>
      </w:r>
    </w:p>
  </w:endnote>
  <w:endnote w:type="continuationSeparator" w:id="0">
    <w:p w:rsidR="009D000A" w:rsidRDefault="009D000A"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4926DA">
      <w:rPr>
        <w:noProof/>
      </w:rPr>
      <w:t>2</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4926DA">
      <w:rPr>
        <w:noProof/>
      </w:rPr>
      <w:t>2</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0A" w:rsidRDefault="009D000A" w:rsidP="00CE6904">
      <w:pPr>
        <w:spacing w:after="0" w:line="240" w:lineRule="auto"/>
      </w:pPr>
      <w:r>
        <w:separator/>
      </w:r>
    </w:p>
  </w:footnote>
  <w:footnote w:type="continuationSeparator" w:id="0">
    <w:p w:rsidR="009D000A" w:rsidRDefault="009D000A"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rsidR="0084380A" w:rsidRDefault="0084380A" w:rsidP="009C0A9B">
    <w:pPr>
      <w:jc w:val="center"/>
      <w:rPr>
        <w:b/>
        <w:noProof/>
        <w:sz w:val="24"/>
        <w:szCs w:val="24"/>
      </w:rPr>
    </w:pPr>
  </w:p>
  <w:p w:rsidR="00CE6904" w:rsidRDefault="0084380A" w:rsidP="0084380A">
    <w:pPr>
      <w:jc w:val="center"/>
    </w:pPr>
    <w:r w:rsidRPr="008B39A3">
      <w:rPr>
        <w:b/>
      </w:rPr>
      <w:t>Program</w:t>
    </w:r>
    <w:r>
      <w:rPr>
        <w:b/>
      </w:rPr>
      <w:t>:</w:t>
    </w:r>
    <w:r w:rsidR="00D4649E">
      <w:rPr>
        <w:b/>
      </w:rPr>
      <w:t xml:space="preserve"> Engineering FOS</w:t>
    </w:r>
    <w:r w:rsidRPr="008B39A3">
      <w:rPr>
        <w:b/>
      </w:rPr>
      <w:t xml:space="preserve"> </w:t>
    </w:r>
    <w:r>
      <w:rPr>
        <w:b/>
      </w:rPr>
      <w:t xml:space="preserve">  </w:t>
    </w:r>
    <w:r w:rsidRPr="008B39A3">
      <w:rPr>
        <w:b/>
      </w:rPr>
      <w:t xml:space="preserve"> </w:t>
    </w:r>
    <w:r>
      <w:rPr>
        <w:b/>
      </w:rPr>
      <w:tab/>
    </w:r>
    <w:r w:rsidRPr="008B39A3">
      <w:rPr>
        <w:b/>
      </w:rPr>
      <w:t xml:space="preserve">Reviewer </w:t>
    </w:r>
    <w:r w:rsidR="00D4649E">
      <w:rPr>
        <w:b/>
      </w:rPr>
      <w:t>Nick Morgan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51474"/>
    <w:rsid w:val="0007447D"/>
    <w:rsid w:val="00087C33"/>
    <w:rsid w:val="000B625A"/>
    <w:rsid w:val="00116950"/>
    <w:rsid w:val="001C1123"/>
    <w:rsid w:val="001E666D"/>
    <w:rsid w:val="00250322"/>
    <w:rsid w:val="002B3878"/>
    <w:rsid w:val="002C748A"/>
    <w:rsid w:val="003B44F0"/>
    <w:rsid w:val="004919A5"/>
    <w:rsid w:val="004926DA"/>
    <w:rsid w:val="004A05D5"/>
    <w:rsid w:val="004B5A99"/>
    <w:rsid w:val="005C093B"/>
    <w:rsid w:val="00604216"/>
    <w:rsid w:val="00625ABB"/>
    <w:rsid w:val="006C20D4"/>
    <w:rsid w:val="006C6C15"/>
    <w:rsid w:val="0070044E"/>
    <w:rsid w:val="0075090D"/>
    <w:rsid w:val="0084380A"/>
    <w:rsid w:val="008B39A3"/>
    <w:rsid w:val="0091118B"/>
    <w:rsid w:val="00953538"/>
    <w:rsid w:val="009C0A9B"/>
    <w:rsid w:val="009D000A"/>
    <w:rsid w:val="009D1F93"/>
    <w:rsid w:val="00A7102C"/>
    <w:rsid w:val="00AD23EE"/>
    <w:rsid w:val="00AF0C97"/>
    <w:rsid w:val="00BC737C"/>
    <w:rsid w:val="00BF5916"/>
    <w:rsid w:val="00C03929"/>
    <w:rsid w:val="00C1318F"/>
    <w:rsid w:val="00C13D56"/>
    <w:rsid w:val="00CE6904"/>
    <w:rsid w:val="00D16675"/>
    <w:rsid w:val="00D4649E"/>
    <w:rsid w:val="00D47C6C"/>
    <w:rsid w:val="00D50A6F"/>
    <w:rsid w:val="00D96DB2"/>
    <w:rsid w:val="00DB0D1F"/>
    <w:rsid w:val="00E022D7"/>
    <w:rsid w:val="00E22EAE"/>
    <w:rsid w:val="00E57090"/>
    <w:rsid w:val="00EE3316"/>
    <w:rsid w:val="00F12C87"/>
    <w:rsid w:val="00F50331"/>
    <w:rsid w:val="00F615FE"/>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62AD7"/>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Nick Morgan</cp:lastModifiedBy>
  <cp:revision>3</cp:revision>
  <cp:lastPrinted>2016-01-08T15:58:00Z</cp:lastPrinted>
  <dcterms:created xsi:type="dcterms:W3CDTF">2024-04-16T16:12:00Z</dcterms:created>
  <dcterms:modified xsi:type="dcterms:W3CDTF">2024-04-16T16:30:00Z</dcterms:modified>
</cp:coreProperties>
</file>