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53048AF2" w14:textId="77777777" w:rsidR="00314543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554F87">
        <w:rPr>
          <w:rFonts w:ascii="Calibri" w:hAnsi="Calibri" w:cs="Calibri"/>
          <w:b/>
          <w:u w:val="single"/>
        </w:rPr>
        <w:t xml:space="preserve">Surgical Assisting </w:t>
      </w:r>
      <w:r w:rsidR="00D96669">
        <w:rPr>
          <w:rFonts w:ascii="Calibri" w:hAnsi="Calibri" w:cs="Calibri"/>
          <w:b/>
          <w:u w:val="single"/>
        </w:rPr>
        <w:t>Program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–</w:t>
      </w:r>
      <w:r w:rsidR="00265C95">
        <w:rPr>
          <w:rFonts w:ascii="Calibri" w:hAnsi="Calibri" w:cs="Calibri"/>
          <w:b/>
          <w:u w:val="single"/>
        </w:rPr>
        <w:t xml:space="preserve"> (ATC)</w:t>
      </w:r>
      <w:r w:rsidR="0050577E">
        <w:rPr>
          <w:rFonts w:ascii="Calibri" w:hAnsi="Calibri" w:cs="Calibri"/>
          <w:b/>
          <w:u w:val="single"/>
        </w:rPr>
        <w:t xml:space="preserve"> </w:t>
      </w:r>
      <w:r w:rsidR="0079089F">
        <w:rPr>
          <w:rFonts w:ascii="Calibri" w:hAnsi="Calibri" w:cs="Calibri"/>
          <w:b/>
          <w:u w:val="single"/>
        </w:rPr>
        <w:t>Advanced Technical</w:t>
      </w:r>
    </w:p>
    <w:p w14:paraId="6A23E862" w14:textId="59DECA52" w:rsidR="00C07A6F" w:rsidRPr="00A74B42" w:rsidRDefault="0079089F" w:rsidP="00C07A6F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Certificate</w:t>
      </w:r>
      <w:r w:rsidR="00032D75">
        <w:rPr>
          <w:rFonts w:ascii="Calibri" w:hAnsi="Calibri" w:cs="Calibri"/>
          <w:b/>
          <w:u w:val="single"/>
        </w:rPr>
        <w:t>__________________________________________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09880A34" w:rsidR="00C07A6F" w:rsidRPr="004B4C7D" w:rsidRDefault="004B4C7D" w:rsidP="004B4C7D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a) </w:t>
            </w:r>
            <w:bookmarkStart w:id="0" w:name="_GoBack"/>
            <w:r w:rsidRPr="00194484">
              <w:t xml:space="preserve">Compare and contrast normal anatomy to the pathophysiology as it relates to surgical procedures </w:t>
            </w:r>
            <w:bookmarkEnd w:id="0"/>
            <w:r w:rsidRPr="00194484">
              <w:t xml:space="preserve">and </w:t>
            </w:r>
            <w:r>
              <w:rPr>
                <w:b/>
              </w:rPr>
              <w:t xml:space="preserve">b) </w:t>
            </w:r>
            <w:r w:rsidRPr="00194484">
              <w:t>demonstrate an understanding of evaluating diagnostic images as related to surgical anatomy.</w:t>
            </w:r>
          </w:p>
        </w:tc>
      </w:tr>
      <w:tr w:rsidR="00D003AD" w:rsidRPr="002841D6" w14:paraId="7FA4C69E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6714C8C" w14:textId="392B3959" w:rsidR="00D003AD" w:rsidRPr="00EB5109" w:rsidRDefault="00D003AD" w:rsidP="00FA6A5E">
            <w:pPr>
              <w:pStyle w:val="NoSpacing"/>
            </w:pPr>
            <w:r>
              <w:t xml:space="preserve">Program Learning Outcome </w:t>
            </w:r>
            <w:r w:rsidR="00314543">
              <w:t>2</w:t>
            </w:r>
            <w:r>
              <w:t>:</w:t>
            </w:r>
          </w:p>
        </w:tc>
        <w:tc>
          <w:tcPr>
            <w:tcW w:w="6294" w:type="dxa"/>
          </w:tcPr>
          <w:p w14:paraId="639253C6" w14:textId="2DE77E94" w:rsidR="00D003AD" w:rsidRPr="004B4C7D" w:rsidRDefault="007525F4" w:rsidP="004B4C7D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D</w:t>
            </w:r>
            <w:r w:rsidR="004B4C7D" w:rsidRPr="004B4C7D">
              <w:t>emonstrate ability to choose the appropriate method of hemostasis and apply as appropriate.</w:t>
            </w:r>
          </w:p>
        </w:tc>
      </w:tr>
      <w:tr w:rsidR="00D003AD" w:rsidRPr="002841D6" w14:paraId="1C2B5829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8673CFF" w14:textId="5E79C1C6" w:rsidR="00D003AD" w:rsidRDefault="00D003AD" w:rsidP="00FA6A5E">
            <w:pPr>
              <w:pStyle w:val="NoSpacing"/>
            </w:pPr>
            <w:r>
              <w:t>Program Learning Outcome</w:t>
            </w:r>
            <w:r w:rsidR="008875E2">
              <w:t xml:space="preserve"> </w:t>
            </w:r>
            <w:r w:rsidR="00314543">
              <w:t>3</w:t>
            </w:r>
            <w:r>
              <w:t>:</w:t>
            </w:r>
          </w:p>
        </w:tc>
        <w:tc>
          <w:tcPr>
            <w:tcW w:w="6294" w:type="dxa"/>
          </w:tcPr>
          <w:p w14:paraId="2B9C09A9" w14:textId="100B32E5" w:rsidR="00D003AD" w:rsidRPr="007525F4" w:rsidRDefault="007525F4" w:rsidP="001A7ED4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525F4">
              <w:rPr>
                <w:bCs/>
              </w:rPr>
              <w:t xml:space="preserve">Demonstrate </w:t>
            </w:r>
            <w:r w:rsidRPr="007525F4">
              <w:t xml:space="preserve">an understanding and application of </w:t>
            </w:r>
            <w:r w:rsidRPr="007525F4">
              <w:rPr>
                <w:bCs/>
              </w:rPr>
              <w:t>the techniques involved in surgical knot tying and suturin</w:t>
            </w:r>
            <w:r w:rsidRPr="007525F4">
              <w:t>g.</w:t>
            </w:r>
          </w:p>
        </w:tc>
      </w:tr>
      <w:tr w:rsidR="00E85216" w:rsidRPr="002841D6" w14:paraId="635B5E90" w14:textId="77777777" w:rsidTr="0031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7ADE08F" w14:textId="3CF30543" w:rsidR="00E85216" w:rsidRDefault="00E85216" w:rsidP="00FA6A5E">
            <w:pPr>
              <w:pStyle w:val="NoSpacing"/>
            </w:pPr>
            <w:r>
              <w:t xml:space="preserve">Program Learning Outcome </w:t>
            </w:r>
            <w:r w:rsidR="00314543">
              <w:t>4</w:t>
            </w:r>
            <w:r>
              <w:t>:</w:t>
            </w:r>
          </w:p>
        </w:tc>
        <w:tc>
          <w:tcPr>
            <w:tcW w:w="6294" w:type="dxa"/>
          </w:tcPr>
          <w:p w14:paraId="448CA9D0" w14:textId="7D924D0D" w:rsidR="00E85216" w:rsidRPr="00E10153" w:rsidRDefault="00E10153" w:rsidP="00E852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153">
              <w:t>Describe the scope of practice for the surgical assistant, analyze and demonstrate an understanding of building effective surgical staff teams.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 xml:space="preserve">he labels in the following table apply SOLELY to the program level learning outcomes defined above.  (It is NOT necessary for every course to address a program level </w:t>
      </w:r>
      <w:r w:rsidR="003F6FD9">
        <w:rPr>
          <w:rFonts w:ascii="Calibri" w:hAnsi="Calibri" w:cs="Calibri"/>
        </w:rPr>
        <w:lastRenderedPageBreak/>
        <w:t>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E85216">
      <w:pPr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E85216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3225" w:type="dxa"/>
        <w:tblLook w:val="04A0" w:firstRow="1" w:lastRow="0" w:firstColumn="1" w:lastColumn="0" w:noHBand="0" w:noVBand="1"/>
      </w:tblPr>
      <w:tblGrid>
        <w:gridCol w:w="1694"/>
        <w:gridCol w:w="2993"/>
        <w:gridCol w:w="3056"/>
        <w:gridCol w:w="2786"/>
        <w:gridCol w:w="2696"/>
      </w:tblGrid>
      <w:tr w:rsidR="00314543" w:rsidRPr="00AF59AD" w14:paraId="7791D2CC" w14:textId="6EA38AC9" w:rsidTr="0031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CEAE8D8" w14:textId="77777777" w:rsidR="00314543" w:rsidRPr="00EB5109" w:rsidRDefault="00314543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2997" w:type="dxa"/>
          </w:tcPr>
          <w:p w14:paraId="2AF36569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1</w:t>
            </w:r>
          </w:p>
        </w:tc>
        <w:tc>
          <w:tcPr>
            <w:tcW w:w="3060" w:type="dxa"/>
          </w:tcPr>
          <w:p w14:paraId="568636CC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2</w:t>
            </w:r>
          </w:p>
        </w:tc>
        <w:tc>
          <w:tcPr>
            <w:tcW w:w="2790" w:type="dxa"/>
          </w:tcPr>
          <w:p w14:paraId="75F11F26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3</w:t>
            </w:r>
          </w:p>
        </w:tc>
        <w:tc>
          <w:tcPr>
            <w:tcW w:w="2700" w:type="dxa"/>
          </w:tcPr>
          <w:p w14:paraId="3E44FC5A" w14:textId="77777777" w:rsidR="00314543" w:rsidRPr="00456DE5" w:rsidRDefault="00314543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56DE5">
              <w:rPr>
                <w:sz w:val="18"/>
                <w:szCs w:val="18"/>
              </w:rPr>
              <w:t>Program Learning Outcome 4</w:t>
            </w:r>
          </w:p>
        </w:tc>
      </w:tr>
      <w:tr w:rsidR="00314543" w:rsidRPr="002841D6" w14:paraId="4748D730" w14:textId="6F27CD0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50CE9A" w14:textId="6D6429E8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137</w:t>
            </w:r>
            <w:r>
              <w:rPr>
                <w:b w:val="0"/>
              </w:rPr>
              <w:t xml:space="preserve">1 </w:t>
            </w:r>
            <w:r w:rsidRPr="00265C95">
              <w:rPr>
                <w:b w:val="0"/>
              </w:rPr>
              <w:t>Fundamentals and Surgical Safety</w:t>
            </w:r>
          </w:p>
        </w:tc>
        <w:tc>
          <w:tcPr>
            <w:tcW w:w="2997" w:type="dxa"/>
          </w:tcPr>
          <w:p w14:paraId="2712B267" w14:textId="033FA38C" w:rsidR="00314543" w:rsidRPr="002841D6" w:rsidRDefault="008A7F0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547C65">
              <w:t>racticed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1352E5B3" w14:textId="01D664B2" w:rsidR="00314543" w:rsidRPr="002841D6" w:rsidRDefault="00547C6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E42B40E" w14:textId="77777777" w:rsidR="00314543" w:rsidRPr="002841D6" w:rsidRDefault="00314543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EEE724E" w14:textId="7A9BB31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6CA3D5E7" w14:textId="77777777" w:rsidR="0025483C" w:rsidRDefault="0025483C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1002677D" w14:textId="2BB8E45F" w:rsidR="00314543" w:rsidRPr="002841D6" w:rsidRDefault="00314543" w:rsidP="0025483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543" w:rsidRPr="002841D6" w14:paraId="1AFCB9DB" w14:textId="2A44333A" w:rsidTr="0031454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0742FCB" w14:textId="52BEA44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2371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Surgical Procedures</w:t>
            </w:r>
          </w:p>
        </w:tc>
        <w:tc>
          <w:tcPr>
            <w:tcW w:w="2997" w:type="dxa"/>
          </w:tcPr>
          <w:p w14:paraId="2F10029F" w14:textId="77777777" w:rsidR="00746716" w:rsidRDefault="00547C6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45A530B" w14:textId="7B172DB6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 w:rsidR="00547C65">
              <w:br/>
              <w:t>Assessed</w:t>
            </w:r>
          </w:p>
        </w:tc>
        <w:tc>
          <w:tcPr>
            <w:tcW w:w="3060" w:type="dxa"/>
          </w:tcPr>
          <w:p w14:paraId="3F600334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8308DBB" w14:textId="6167CA5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29BA3CBD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B8F786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794C981B" w14:textId="3A478E1A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2F1C285D" w14:textId="0BCC5F23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2472</w:t>
            </w:r>
          </w:p>
          <w:p w14:paraId="6C72C8CB" w14:textId="229179C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Suturing, Knot Tying,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Hemostasis, and Wound Healing</w:t>
            </w:r>
          </w:p>
        </w:tc>
        <w:tc>
          <w:tcPr>
            <w:tcW w:w="2997" w:type="dxa"/>
          </w:tcPr>
          <w:p w14:paraId="2B3C93C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0A8E0378" w14:textId="2819A68D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527BF7B" w14:textId="5EC0A791" w:rsidR="00314543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9FF3A18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4F64A90C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60E97D97" w14:textId="63B614CA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2700" w:type="dxa"/>
          </w:tcPr>
          <w:p w14:paraId="665AB5F1" w14:textId="77777777" w:rsidR="00314543" w:rsidRDefault="00DF587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</w:t>
            </w:r>
            <w:r w:rsidR="00746716">
              <w:t>ced</w:t>
            </w:r>
            <w:r w:rsidR="00746716">
              <w:br/>
              <w:t>Practiced</w:t>
            </w:r>
          </w:p>
          <w:p w14:paraId="36099091" w14:textId="77777777" w:rsidR="0074671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7883F4A0" w14:textId="3AD91C20" w:rsidR="00746716" w:rsidRPr="002841D6" w:rsidRDefault="00746716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158028DF" w14:textId="745505A5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0A7438ED" w14:textId="6688CAEB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1172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Pharmacology &amp; Anesthesia</w:t>
            </w:r>
          </w:p>
        </w:tc>
        <w:tc>
          <w:tcPr>
            <w:tcW w:w="2997" w:type="dxa"/>
          </w:tcPr>
          <w:p w14:paraId="65CA4D63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7B88BFB" w14:textId="1D07AA61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2410BE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6DDED248" w14:textId="4471ABA0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1835F38B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8CCD7D0" w14:textId="77777777" w:rsidR="00314543" w:rsidRPr="002841D6" w:rsidRDefault="00314543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543" w:rsidRPr="002841D6" w14:paraId="23EE542A" w14:textId="67FFFA5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1733A77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1173</w:t>
            </w:r>
          </w:p>
          <w:p w14:paraId="70ACB279" w14:textId="69C4E43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Principles of Surgical Assisting Lab I</w:t>
            </w:r>
          </w:p>
        </w:tc>
        <w:tc>
          <w:tcPr>
            <w:tcW w:w="2997" w:type="dxa"/>
          </w:tcPr>
          <w:p w14:paraId="4498C06B" w14:textId="77777777" w:rsidR="0074671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2C47C664" w14:textId="21AFBCF8" w:rsidR="00314543" w:rsidRPr="002841D6" w:rsidRDefault="00746716" w:rsidP="0074671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09EAB57D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892BCAC" w14:textId="0C41337C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3C60E2E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105D043B" w14:textId="6BEE97DB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575689AA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  <w:p w14:paraId="5B77F491" w14:textId="2DEC2CD4" w:rsidR="00314543" w:rsidRPr="002841D6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317EC622" w14:textId="5C4A420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58FC9B8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265C95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265C95">
              <w:rPr>
                <w:b w:val="0"/>
              </w:rPr>
              <w:t>1175</w:t>
            </w:r>
          </w:p>
          <w:p w14:paraId="091FA1E8" w14:textId="00445850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265C95">
              <w:rPr>
                <w:b w:val="0"/>
              </w:rPr>
              <w:t>Perioperative Microbiology &amp; Bioscience</w:t>
            </w:r>
          </w:p>
        </w:tc>
        <w:tc>
          <w:tcPr>
            <w:tcW w:w="2997" w:type="dxa"/>
          </w:tcPr>
          <w:p w14:paraId="1D93022C" w14:textId="1FE95240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2BC71100" w14:textId="55051C4B" w:rsidR="00314543" w:rsidRPr="002841D6" w:rsidRDefault="00746716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0EE3FDA0" w14:textId="54F16CE6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26EC05F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B85A7AF" w14:textId="2FE2B095" w:rsidR="00314543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46773D" w:rsidRPr="002841D6" w14:paraId="3C891183" w14:textId="77777777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12712F21" w14:textId="77777777" w:rsidR="00C075C5" w:rsidRDefault="00C075C5" w:rsidP="00FA6A5E">
            <w:pPr>
              <w:pStyle w:val="NoSpacing"/>
              <w:rPr>
                <w:bCs w:val="0"/>
              </w:rPr>
            </w:pPr>
          </w:p>
          <w:p w14:paraId="1721B0BA" w14:textId="605AB225" w:rsidR="0046773D" w:rsidRPr="0046773D" w:rsidRDefault="0046773D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CSFA 2372 </w:t>
            </w:r>
            <w:r>
              <w:rPr>
                <w:b w:val="0"/>
              </w:rPr>
              <w:br/>
            </w:r>
            <w:r w:rsidR="00C075C5" w:rsidRPr="00C075C5">
              <w:rPr>
                <w:rFonts w:ascii="Calibri" w:eastAsia="Arial" w:hAnsi="Calibri" w:cs="Calibri"/>
                <w:b w:val="0"/>
              </w:rPr>
              <w:t>Operative Anatomy &amp; Pathophysiology I</w:t>
            </w:r>
          </w:p>
        </w:tc>
        <w:tc>
          <w:tcPr>
            <w:tcW w:w="2997" w:type="dxa"/>
          </w:tcPr>
          <w:p w14:paraId="0394F3C8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382AC2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CFD59C" w14:textId="0458E43A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4B42864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</w:p>
          <w:p w14:paraId="02857E1B" w14:textId="522746DC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Assessed</w:t>
            </w:r>
          </w:p>
        </w:tc>
        <w:tc>
          <w:tcPr>
            <w:tcW w:w="3060" w:type="dxa"/>
          </w:tcPr>
          <w:p w14:paraId="5217115E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4F99E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FE1106" w14:textId="5A0224EE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56437D91" w14:textId="51E00119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B0C3B0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FE5EAF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0F15E" w14:textId="1F409E1C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76350083" w14:textId="29E84B5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7B58AF1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F3F2B0" w14:textId="77777777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831021" w14:textId="0AA047ED" w:rsidR="00C075C5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Practiced</w:t>
            </w:r>
          </w:p>
          <w:p w14:paraId="6A619474" w14:textId="600E9070" w:rsidR="0046773D" w:rsidRDefault="00C075C5" w:rsidP="00C075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51F05994" w14:textId="760BDCCB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867152E" w14:textId="0028153E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lastRenderedPageBreak/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</w:t>
            </w:r>
          </w:p>
        </w:tc>
        <w:tc>
          <w:tcPr>
            <w:tcW w:w="2997" w:type="dxa"/>
          </w:tcPr>
          <w:p w14:paraId="1289334F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55A46A44" w14:textId="34820EC7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7C7DC128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F8D8367" w14:textId="7F6805B3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4AFB311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2F6D1F3" w14:textId="73756392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7979D46B" w14:textId="77777777" w:rsidR="0074671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1E10E5A" w14:textId="51D6FACA" w:rsidR="00314543" w:rsidRPr="002841D6" w:rsidRDefault="00746716" w:rsidP="0074671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314543" w:rsidRPr="002841D6" w14:paraId="70280A8B" w14:textId="7F24E793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6C68647B" w14:textId="7BE3A1FD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1176</w:t>
            </w:r>
          </w:p>
          <w:p w14:paraId="0CA9562A" w14:textId="69408CDA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Complications in Surgery</w:t>
            </w:r>
          </w:p>
        </w:tc>
        <w:tc>
          <w:tcPr>
            <w:tcW w:w="2997" w:type="dxa"/>
          </w:tcPr>
          <w:p w14:paraId="575B431A" w14:textId="3347DD2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632A1EF9" w14:textId="66FB1B6B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61F33130" w14:textId="4A57CF4E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B2EC82" w14:textId="647BA43F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314543" w:rsidRPr="002841D6" w14:paraId="4A030CD6" w14:textId="14F61B70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046DFD0" w14:textId="77777777" w:rsidR="00314543" w:rsidRDefault="00314543" w:rsidP="00FA6A5E">
            <w:pPr>
              <w:pStyle w:val="NoSpacing"/>
              <w:rPr>
                <w:bCs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2171</w:t>
            </w:r>
          </w:p>
          <w:p w14:paraId="4B297619" w14:textId="2798E99C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Role Definition, Ethical, Legal &amp; Moral Responsibilities</w:t>
            </w:r>
          </w:p>
        </w:tc>
        <w:tc>
          <w:tcPr>
            <w:tcW w:w="2997" w:type="dxa"/>
          </w:tcPr>
          <w:p w14:paraId="1F6F82AD" w14:textId="42DF7B1D" w:rsidR="0046773D" w:rsidRPr="0046773D" w:rsidRDefault="0046773D" w:rsidP="00467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46773D">
              <w:t xml:space="preserve"> </w:t>
            </w:r>
          </w:p>
        </w:tc>
        <w:tc>
          <w:tcPr>
            <w:tcW w:w="3060" w:type="dxa"/>
          </w:tcPr>
          <w:p w14:paraId="1261772A" w14:textId="4013084F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90" w:type="dxa"/>
          </w:tcPr>
          <w:p w14:paraId="40254D5D" w14:textId="70777EC9" w:rsidR="00314543" w:rsidRPr="002841D6" w:rsidRDefault="0046773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  <w:r w:rsidRPr="002841D6">
              <w:t xml:space="preserve"> </w:t>
            </w:r>
          </w:p>
        </w:tc>
        <w:tc>
          <w:tcPr>
            <w:tcW w:w="2700" w:type="dxa"/>
          </w:tcPr>
          <w:p w14:paraId="407A92FC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Introduced</w:t>
            </w:r>
            <w:r>
              <w:br/>
              <w:t>Practiced</w:t>
            </w:r>
          </w:p>
          <w:p w14:paraId="3965AB22" w14:textId="77777777" w:rsidR="0046773D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</w:p>
          <w:p w14:paraId="7215D115" w14:textId="0C630C2D" w:rsidR="00314543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Assessed</w:t>
            </w:r>
          </w:p>
        </w:tc>
      </w:tr>
      <w:tr w:rsidR="00314543" w:rsidRPr="002841D6" w14:paraId="30DF300B" w14:textId="1FF40C19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2105178" w14:textId="1ABB4A62" w:rsidR="00314543" w:rsidRPr="002841D6" w:rsidRDefault="00314543" w:rsidP="00FA6A5E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2173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Principles of Surgical Assisting Lab II</w:t>
            </w:r>
          </w:p>
        </w:tc>
        <w:tc>
          <w:tcPr>
            <w:tcW w:w="2997" w:type="dxa"/>
          </w:tcPr>
          <w:p w14:paraId="77125FBA" w14:textId="7359C01A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16EF5B95" w14:textId="552B9BD5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77992417" w14:textId="050613EC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490A72B4" w14:textId="6C0E1FE1" w:rsidR="00314543" w:rsidRPr="002841D6" w:rsidRDefault="0046773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  <w:r>
              <w:br/>
              <w:t>Assessed</w:t>
            </w:r>
          </w:p>
        </w:tc>
      </w:tr>
      <w:tr w:rsidR="0046773D" w:rsidRPr="002841D6" w14:paraId="0C0F2807" w14:textId="1AE55A14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42E8DD" w14:textId="22CB59C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</w:rPr>
              <w:t>CSFA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2474</w:t>
            </w:r>
            <w:r>
              <w:rPr>
                <w:b w:val="0"/>
              </w:rPr>
              <w:t xml:space="preserve"> </w:t>
            </w:r>
            <w:r w:rsidRPr="00E13CCF">
              <w:rPr>
                <w:b w:val="0"/>
              </w:rPr>
              <w:t>Surgical Assisting Clinical II (Capstone)</w:t>
            </w:r>
          </w:p>
        </w:tc>
        <w:tc>
          <w:tcPr>
            <w:tcW w:w="2997" w:type="dxa"/>
          </w:tcPr>
          <w:p w14:paraId="09F69A8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0AEC6272" w14:textId="54920AD3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3060" w:type="dxa"/>
          </w:tcPr>
          <w:p w14:paraId="40B05621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29896224" w14:textId="47E503E9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90" w:type="dxa"/>
          </w:tcPr>
          <w:p w14:paraId="55CE9343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1686D7CC" w14:textId="70F44927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  <w:tc>
          <w:tcPr>
            <w:tcW w:w="2700" w:type="dxa"/>
          </w:tcPr>
          <w:p w14:paraId="3D095F05" w14:textId="77777777" w:rsidR="00C075C5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Practiced</w:t>
            </w:r>
          </w:p>
          <w:p w14:paraId="4E1162FB" w14:textId="2B8F0DE5" w:rsidR="0046773D" w:rsidRPr="002841D6" w:rsidRDefault="00C075C5" w:rsidP="00C075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Emphasized</w:t>
            </w:r>
            <w:r>
              <w:br/>
              <w:t>Assessed</w:t>
            </w:r>
          </w:p>
        </w:tc>
      </w:tr>
      <w:tr w:rsidR="0046773D" w:rsidRPr="002841D6" w14:paraId="3F676B24" w14:textId="5C6F9774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3C7F5D26" w14:textId="1783DE8C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7D25550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3B6EF8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F1CE4F4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2883BB6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773D" w:rsidRPr="002841D6" w14:paraId="2B1C2B08" w14:textId="10E5EE69" w:rsidTr="00314543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7D861C7E" w14:textId="77777777" w:rsidR="0046773D" w:rsidRPr="002841D6" w:rsidRDefault="0046773D" w:rsidP="0046773D">
            <w:pPr>
              <w:pStyle w:val="NoSpacing"/>
              <w:rPr>
                <w:b w:val="0"/>
              </w:rPr>
            </w:pPr>
          </w:p>
        </w:tc>
        <w:tc>
          <w:tcPr>
            <w:tcW w:w="2997" w:type="dxa"/>
          </w:tcPr>
          <w:p w14:paraId="1D000B81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5C625E9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DA9318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EDD4E93" w14:textId="77777777" w:rsidR="0046773D" w:rsidRPr="002841D6" w:rsidRDefault="0046773D" w:rsidP="0046773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73D" w:rsidRPr="002841D6" w14:paraId="120F1488" w14:textId="45C90412" w:rsidTr="0031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</w:tcPr>
          <w:p w14:paraId="467C12D0" w14:textId="77777777" w:rsidR="0046773D" w:rsidRPr="00E13CCF" w:rsidRDefault="0046773D" w:rsidP="0046773D">
            <w:pPr>
              <w:pStyle w:val="NoSpacing"/>
              <w:rPr>
                <w:bCs w:val="0"/>
                <w:color w:val="FF0000"/>
              </w:rPr>
            </w:pPr>
            <w:r w:rsidRPr="00E13CCF">
              <w:rPr>
                <w:b w:val="0"/>
                <w:color w:val="FF0000"/>
              </w:rPr>
              <w:t>HITT 2435</w:t>
            </w:r>
          </w:p>
          <w:p w14:paraId="72AB8C46" w14:textId="024C5C42" w:rsidR="0046773D" w:rsidRPr="002841D6" w:rsidRDefault="0046773D" w:rsidP="0046773D">
            <w:pPr>
              <w:pStyle w:val="NoSpacing"/>
              <w:rPr>
                <w:b w:val="0"/>
              </w:rPr>
            </w:pPr>
            <w:r w:rsidRPr="00E13CCF">
              <w:rPr>
                <w:b w:val="0"/>
                <w:color w:val="FF0000"/>
              </w:rPr>
              <w:t>Coding &amp; Reimbursement Methodologies*</w:t>
            </w:r>
          </w:p>
        </w:tc>
        <w:tc>
          <w:tcPr>
            <w:tcW w:w="2997" w:type="dxa"/>
          </w:tcPr>
          <w:p w14:paraId="3A314660" w14:textId="45C017AE" w:rsidR="0046773D" w:rsidRPr="002841D6" w:rsidRDefault="0046773D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F65AEEA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AF3F8E9" w14:textId="77777777" w:rsidR="0046773D" w:rsidRPr="002841D6" w:rsidRDefault="0046773D" w:rsidP="0046773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CA0DB70" w14:textId="0D8F180E" w:rsidR="0046773D" w:rsidRPr="002841D6" w:rsidRDefault="003A3134" w:rsidP="00F67DC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Practiced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lastRenderedPageBreak/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892D465" w14:textId="296C7087" w:rsidR="005726F9" w:rsidRDefault="005726F9" w:rsidP="00FA6A5E">
            <w:pPr>
              <w:pStyle w:val="ListParagraph"/>
              <w:ind w:left="0"/>
              <w:contextualSpacing/>
              <w:rPr>
                <w:bCs w:val="0"/>
              </w:rPr>
            </w:pPr>
            <w:r w:rsidRPr="005726F9">
              <w:t>PLO #1</w:t>
            </w:r>
            <w:r w:rsidR="00194484" w:rsidRPr="00E13CCF">
              <w:t xml:space="preserve"> </w:t>
            </w:r>
            <w:r w:rsidR="000A7353">
              <w:t>–</w:t>
            </w:r>
            <w:r w:rsidR="00194484">
              <w:t xml:space="preserve"> </w:t>
            </w:r>
            <w:r w:rsidR="000A7353">
              <w:t xml:space="preserve">a) </w:t>
            </w:r>
            <w:r w:rsidR="00194484" w:rsidRPr="00194484">
              <w:rPr>
                <w:b w:val="0"/>
              </w:rPr>
              <w:t xml:space="preserve">Compare and contrast normal anatomy to the pathophysiology as it relates to surgical procedures and </w:t>
            </w:r>
            <w:r w:rsidR="008C5BA1">
              <w:rPr>
                <w:b w:val="0"/>
              </w:rPr>
              <w:t xml:space="preserve">b) </w:t>
            </w:r>
            <w:r w:rsidR="00194484" w:rsidRPr="00194484">
              <w:rPr>
                <w:b w:val="0"/>
              </w:rPr>
              <w:t>demonstrate an understanding of evaluating diagnostic images as related to surgical anatomy.</w:t>
            </w:r>
          </w:p>
          <w:p w14:paraId="2AFE81E1" w14:textId="77777777" w:rsidR="00194484" w:rsidRDefault="00194484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DDC5998" w14:textId="68EB71EE" w:rsidR="00194484" w:rsidRPr="00194484" w:rsidRDefault="000A7353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46CEE6EC" w14:textId="7652087B" w:rsidR="00194484" w:rsidRPr="008C5BA1" w:rsidRDefault="00194484" w:rsidP="008C5BA1">
            <w:pPr>
              <w:contextualSpacing/>
              <w:rPr>
                <w:color w:val="FF0000"/>
              </w:rPr>
            </w:pPr>
          </w:p>
        </w:tc>
        <w:tc>
          <w:tcPr>
            <w:tcW w:w="5130" w:type="dxa"/>
          </w:tcPr>
          <w:p w14:paraId="4CE4AA12" w14:textId="77777777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Research Project/Presentation – Surgical Procedure </w:t>
            </w:r>
          </w:p>
          <w:p w14:paraId="20773EF5" w14:textId="0E021FA1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301D13A0" w14:textId="27AC736E" w:rsidR="000A7353" w:rsidRPr="007023EC" w:rsidRDefault="000A7353" w:rsidP="000A7353">
            <w:pPr>
              <w:pStyle w:val="ListParagraph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23EC">
              <w:t xml:space="preserve">The research project and corresponding presentation requires the student to explain/show a surgical procedure in a step-by-step fashion, paying particular attention to how, when, and why the procedural steps and affect specific and systemic physiological functions. </w:t>
            </w:r>
          </w:p>
          <w:p w14:paraId="5A59EBA8" w14:textId="77777777" w:rsidR="002B6716" w:rsidRDefault="002B6716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7597E67F" w14:textId="6BD2AAE5" w:rsidR="000A7353" w:rsidRDefault="000A7353" w:rsidP="000A7353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research project and corresponding presentation requires the student to demonstrate an understanding of evaluating diagnostic images as related to surgical anatomy, highlighting the importance of correct pre-surgical diagnoses and effective knowledge of the tools utilized to support the diagnosis. </w:t>
            </w:r>
          </w:p>
          <w:p w14:paraId="3C5F8EE1" w14:textId="77777777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0B790272" w:rsidR="00194484" w:rsidRDefault="0019448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4394E4D" w14:textId="794B775A" w:rsidR="005726F9" w:rsidRDefault="00617412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90% of students score 80</w:t>
            </w:r>
            <w:r w:rsidR="00AC3E58">
              <w:t>% or better on rubric</w:t>
            </w:r>
            <w:r w:rsidR="006135D5">
              <w:t>’</w:t>
            </w:r>
            <w:r w:rsidR="00AC3E58">
              <w:t>s content knowledge portion</w:t>
            </w:r>
          </w:p>
        </w:tc>
      </w:tr>
      <w:tr w:rsidR="005726F9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C4741E" w14:textId="07D14A26" w:rsidR="005726F9" w:rsidRPr="004B4C7D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#2</w:t>
            </w:r>
            <w:r w:rsidR="004B4C7D">
              <w:t>:</w:t>
            </w:r>
            <w:r w:rsidR="00A13F95">
              <w:t xml:space="preserve"> </w:t>
            </w:r>
            <w:r w:rsidR="004B4C7D" w:rsidRPr="004B4C7D">
              <w:rPr>
                <w:b w:val="0"/>
              </w:rPr>
              <w:t xml:space="preserve">Students </w:t>
            </w:r>
            <w:r w:rsidR="00194484" w:rsidRPr="004B4C7D">
              <w:rPr>
                <w:b w:val="0"/>
              </w:rPr>
              <w:t>demonstrate ability to choose the appropriate method of hemostasis and apply as appropriate.</w:t>
            </w:r>
          </w:p>
          <w:p w14:paraId="4C8C05CD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766D6CFB" w14:textId="087D098C" w:rsidR="003229B5" w:rsidRPr="003229B5" w:rsidRDefault="004B4C7D" w:rsidP="00FA6A5E">
            <w:pPr>
              <w:pStyle w:val="ListParagraph"/>
              <w:ind w:left="0"/>
              <w:contextualSpacing/>
              <w:rPr>
                <w:b w:val="0"/>
                <w:bCs w:val="0"/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14:paraId="54E62594" w14:textId="77777777" w:rsidR="003229B5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43FAAA7A" w14:textId="17437EBA" w:rsidR="003229B5" w:rsidRPr="005726F9" w:rsidRDefault="003229B5" w:rsidP="00FA6A5E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A8D7FF5" w14:textId="30879029" w:rsidR="002B6716" w:rsidRDefault="00AC3E58" w:rsidP="001A7E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Ligation/Suturing Skills scenarios</w:t>
            </w:r>
            <w:r w:rsidR="001A7ED4">
              <w:t xml:space="preserve"> that </w:t>
            </w:r>
            <w:r w:rsidR="001A7ED4" w:rsidRPr="003207D7">
              <w:t>require students to analyze surgical anatomy/procedural situation and choose the most appropriate hemostasis and coagulation method, requiring students to demonstrate an understanding and practical skills application of the principles.</w:t>
            </w:r>
            <w:bookmarkStart w:id="1" w:name="_Hlk90638122"/>
            <w:r w:rsidR="003229B5">
              <w:rPr>
                <w:color w:val="FF0000"/>
              </w:rPr>
              <w:t xml:space="preserve"> </w:t>
            </w:r>
            <w:r w:rsidR="003229B5" w:rsidRPr="003229B5">
              <w:rPr>
                <w:color w:val="FF0000"/>
              </w:rPr>
              <w:t xml:space="preserve"> </w:t>
            </w:r>
            <w:r w:rsidR="002B6716" w:rsidRPr="003229B5">
              <w:rPr>
                <w:color w:val="FF0000"/>
              </w:rPr>
              <w:t xml:space="preserve">  </w:t>
            </w:r>
            <w:bookmarkEnd w:id="1"/>
          </w:p>
        </w:tc>
        <w:tc>
          <w:tcPr>
            <w:tcW w:w="4770" w:type="dxa"/>
          </w:tcPr>
          <w:p w14:paraId="0172AF20" w14:textId="471BCAFC" w:rsidR="005726F9" w:rsidRDefault="00CC3F2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90% of students score 75% or better on </w:t>
            </w:r>
            <w:r w:rsidR="00505699">
              <w:t xml:space="preserve">anatomy specific ligation/suturing </w:t>
            </w:r>
            <w:r>
              <w:t xml:space="preserve">skills </w:t>
            </w:r>
            <w:r w:rsidR="00505699">
              <w:t>scenarios exams</w:t>
            </w:r>
            <w:r>
              <w:t xml:space="preserve"> </w:t>
            </w:r>
          </w:p>
        </w:tc>
      </w:tr>
      <w:tr w:rsidR="005726F9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710D62B" w14:textId="523F3AFD" w:rsidR="00505699" w:rsidRPr="00505699" w:rsidRDefault="005726F9" w:rsidP="00505699">
            <w:pPr>
              <w:contextualSpacing/>
              <w:rPr>
                <w:b w:val="0"/>
              </w:rPr>
            </w:pPr>
            <w:r w:rsidRPr="00505699">
              <w:t>PLO #3</w:t>
            </w:r>
            <w:r w:rsidR="00194484" w:rsidRPr="00505699">
              <w:t xml:space="preserve"> </w:t>
            </w:r>
            <w:r w:rsidR="00505699">
              <w:t xml:space="preserve">– </w:t>
            </w:r>
            <w:r w:rsidR="00505699" w:rsidRPr="00505699">
              <w:rPr>
                <w:b w:val="0"/>
              </w:rPr>
              <w:t xml:space="preserve">Demonstrate </w:t>
            </w:r>
            <w:r w:rsidR="007525F4">
              <w:rPr>
                <w:b w:val="0"/>
              </w:rPr>
              <w:t xml:space="preserve">an understanding and application of </w:t>
            </w:r>
            <w:r w:rsidR="00505699" w:rsidRPr="00505699">
              <w:rPr>
                <w:b w:val="0"/>
              </w:rPr>
              <w:t>the techniques involved in surgical knot tying and suturing</w:t>
            </w:r>
            <w:r w:rsidR="007525F4">
              <w:rPr>
                <w:b w:val="0"/>
              </w:rPr>
              <w:t>.</w:t>
            </w:r>
          </w:p>
          <w:p w14:paraId="38C092C1" w14:textId="043C275C" w:rsidR="003229B5" w:rsidRPr="00505699" w:rsidRDefault="003229B5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</w:p>
          <w:p w14:paraId="6A7E2A5B" w14:textId="0F8D5283" w:rsidR="003229B5" w:rsidRPr="003229B5" w:rsidRDefault="00505699" w:rsidP="003229B5">
            <w:pPr>
              <w:contextualSpacing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5130" w:type="dxa"/>
          </w:tcPr>
          <w:p w14:paraId="16027958" w14:textId="6CE786F2" w:rsidR="005726F9" w:rsidRDefault="00505699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Mid-term and course final exam suturing and knot tying skills assessments of all suturing techniques introduced. </w:t>
            </w:r>
          </w:p>
          <w:p w14:paraId="2CE505F1" w14:textId="77777777" w:rsidR="003229B5" w:rsidRDefault="003229B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81AC1" w14:textId="014CF0AE" w:rsidR="003229B5" w:rsidRDefault="007525F4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24173316" w14:textId="51A299AE" w:rsidR="005726F9" w:rsidRDefault="006135D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90% of students score 80% or better </w:t>
            </w:r>
            <w:r w:rsidR="007525F4">
              <w:t>–</w:t>
            </w:r>
            <w:r w:rsidR="008B7BEC">
              <w:t xml:space="preserve"> </w:t>
            </w:r>
            <w:r w:rsidR="00E10153">
              <w:t xml:space="preserve">on rubric for </w:t>
            </w:r>
            <w:r w:rsidR="007525F4">
              <w:t xml:space="preserve">suturing and knot tying </w:t>
            </w:r>
            <w:r>
              <w:t>e</w:t>
            </w:r>
            <w:r w:rsidR="007525F4">
              <w:t>xams</w:t>
            </w:r>
            <w:r>
              <w:t xml:space="preserve"> </w:t>
            </w:r>
            <w:r w:rsidR="007525F4">
              <w:t>with practical and content knowledge application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7B505919" w:rsidR="006D1CB5" w:rsidRPr="00E10153" w:rsidRDefault="005726F9" w:rsidP="00E10153">
            <w:pPr>
              <w:pStyle w:val="NoSpacing"/>
            </w:pPr>
            <w:r w:rsidRPr="005726F9">
              <w:t>PLO #4</w:t>
            </w:r>
            <w:r w:rsidR="00194484">
              <w:t xml:space="preserve"> </w:t>
            </w:r>
            <w:r w:rsidR="00194484" w:rsidRPr="00E10153">
              <w:rPr>
                <w:b w:val="0"/>
              </w:rPr>
              <w:t>- Describe the scope of practice for the surgical assistant</w:t>
            </w:r>
            <w:r w:rsidR="008E53DC" w:rsidRPr="00E10153">
              <w:rPr>
                <w:b w:val="0"/>
              </w:rPr>
              <w:t>, a</w:t>
            </w:r>
            <w:r w:rsidR="00194484" w:rsidRPr="00E10153">
              <w:rPr>
                <w:b w:val="0"/>
              </w:rPr>
              <w:t xml:space="preserve">nalyze </w:t>
            </w:r>
            <w:r w:rsidR="008E53DC" w:rsidRPr="00E10153">
              <w:rPr>
                <w:b w:val="0"/>
              </w:rPr>
              <w:t xml:space="preserve">and demonstrate an understanding of building effective surgical staff </w:t>
            </w:r>
            <w:r w:rsidR="00194484" w:rsidRPr="00E10153">
              <w:rPr>
                <w:b w:val="0"/>
              </w:rPr>
              <w:t>teams.</w:t>
            </w:r>
          </w:p>
        </w:tc>
        <w:tc>
          <w:tcPr>
            <w:tcW w:w="5130" w:type="dxa"/>
          </w:tcPr>
          <w:p w14:paraId="6B83FA5A" w14:textId="19DF20CC" w:rsidR="005726F9" w:rsidRDefault="008E53DC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Scope of practice/surgical staff specific </w:t>
            </w:r>
            <w:r w:rsidR="00E10153">
              <w:t>scenario exam and final exam discussion post.</w:t>
            </w:r>
          </w:p>
          <w:p w14:paraId="3FF21B8D" w14:textId="77777777" w:rsidR="006D1CB5" w:rsidRDefault="006D1CB5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0CF509" w14:textId="6C0CE01B" w:rsidR="006D1CB5" w:rsidRDefault="00E10153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770" w:type="dxa"/>
          </w:tcPr>
          <w:p w14:paraId="03568E14" w14:textId="3564BCCA" w:rsidR="00E10153" w:rsidRDefault="006135D5" w:rsidP="00E1015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90% of students score 80% or better </w:t>
            </w:r>
            <w:r w:rsidR="00E10153">
              <w:t>–</w:t>
            </w:r>
            <w:r w:rsidR="008B7BEC">
              <w:t xml:space="preserve"> </w:t>
            </w:r>
            <w:r w:rsidR="00E10153">
              <w:t>on rubric for scope of practice/surgical staff specific scenario exam and final exam discussion post.</w:t>
            </w:r>
          </w:p>
          <w:p w14:paraId="7921286B" w14:textId="5CDC1D22" w:rsidR="005726F9" w:rsidRDefault="005726F9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79BE1" w14:textId="77777777" w:rsidR="005E6694" w:rsidRDefault="005E6694" w:rsidP="00175375">
      <w:pPr>
        <w:spacing w:after="0" w:line="240" w:lineRule="auto"/>
      </w:pPr>
      <w:r>
        <w:separator/>
      </w:r>
    </w:p>
  </w:endnote>
  <w:endnote w:type="continuationSeparator" w:id="0">
    <w:p w14:paraId="6019BA8A" w14:textId="77777777" w:rsidR="005E6694" w:rsidRDefault="005E6694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80074" w14:textId="77777777" w:rsidR="005E6694" w:rsidRDefault="005E6694" w:rsidP="00175375">
      <w:pPr>
        <w:spacing w:after="0" w:line="240" w:lineRule="auto"/>
      </w:pPr>
      <w:r>
        <w:separator/>
      </w:r>
    </w:p>
  </w:footnote>
  <w:footnote w:type="continuationSeparator" w:id="0">
    <w:p w14:paraId="6CB6310E" w14:textId="77777777" w:rsidR="005E6694" w:rsidRDefault="005E6694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A00F5"/>
    <w:multiLevelType w:val="hybridMultilevel"/>
    <w:tmpl w:val="0B32D6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41126"/>
    <w:multiLevelType w:val="hybridMultilevel"/>
    <w:tmpl w:val="EDC89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C2005"/>
    <w:multiLevelType w:val="hybridMultilevel"/>
    <w:tmpl w:val="1D1299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F5A"/>
    <w:multiLevelType w:val="hybridMultilevel"/>
    <w:tmpl w:val="CD4A3E62"/>
    <w:lvl w:ilvl="0" w:tplc="F98879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A7353"/>
    <w:rsid w:val="000E3E9D"/>
    <w:rsid w:val="000F178C"/>
    <w:rsid w:val="00124523"/>
    <w:rsid w:val="00175375"/>
    <w:rsid w:val="00194484"/>
    <w:rsid w:val="001A7ED4"/>
    <w:rsid w:val="001D2302"/>
    <w:rsid w:val="002324B7"/>
    <w:rsid w:val="00233391"/>
    <w:rsid w:val="0025483C"/>
    <w:rsid w:val="00265C95"/>
    <w:rsid w:val="002A3EC1"/>
    <w:rsid w:val="002A4C6F"/>
    <w:rsid w:val="002B33E4"/>
    <w:rsid w:val="002B6716"/>
    <w:rsid w:val="0030242A"/>
    <w:rsid w:val="00314543"/>
    <w:rsid w:val="003229B5"/>
    <w:rsid w:val="00331666"/>
    <w:rsid w:val="003362FE"/>
    <w:rsid w:val="0034073D"/>
    <w:rsid w:val="0037327C"/>
    <w:rsid w:val="00393BC4"/>
    <w:rsid w:val="003A3134"/>
    <w:rsid w:val="003D27D4"/>
    <w:rsid w:val="003F6FD9"/>
    <w:rsid w:val="0040499A"/>
    <w:rsid w:val="00456DE5"/>
    <w:rsid w:val="0046773D"/>
    <w:rsid w:val="00471C29"/>
    <w:rsid w:val="0048037D"/>
    <w:rsid w:val="004869C5"/>
    <w:rsid w:val="004942BF"/>
    <w:rsid w:val="004B4C7D"/>
    <w:rsid w:val="004F2B77"/>
    <w:rsid w:val="00505699"/>
    <w:rsid w:val="0050577E"/>
    <w:rsid w:val="005406CA"/>
    <w:rsid w:val="00542B44"/>
    <w:rsid w:val="00547C65"/>
    <w:rsid w:val="00554F87"/>
    <w:rsid w:val="005726F9"/>
    <w:rsid w:val="005B3B9F"/>
    <w:rsid w:val="005B3FE7"/>
    <w:rsid w:val="005D517B"/>
    <w:rsid w:val="005E6694"/>
    <w:rsid w:val="005E792C"/>
    <w:rsid w:val="006135D5"/>
    <w:rsid w:val="00617412"/>
    <w:rsid w:val="00627229"/>
    <w:rsid w:val="00657725"/>
    <w:rsid w:val="006645A5"/>
    <w:rsid w:val="00687A6C"/>
    <w:rsid w:val="006A1BB0"/>
    <w:rsid w:val="006A37A3"/>
    <w:rsid w:val="006C2C47"/>
    <w:rsid w:val="006D1CB5"/>
    <w:rsid w:val="00746716"/>
    <w:rsid w:val="007525F4"/>
    <w:rsid w:val="0079089F"/>
    <w:rsid w:val="0080524A"/>
    <w:rsid w:val="00852ABF"/>
    <w:rsid w:val="0085507D"/>
    <w:rsid w:val="00880F63"/>
    <w:rsid w:val="008875E2"/>
    <w:rsid w:val="008A225F"/>
    <w:rsid w:val="008A7F09"/>
    <w:rsid w:val="008B7BEC"/>
    <w:rsid w:val="008C540A"/>
    <w:rsid w:val="008C5BA1"/>
    <w:rsid w:val="008E53DC"/>
    <w:rsid w:val="008F5565"/>
    <w:rsid w:val="00952612"/>
    <w:rsid w:val="009552EF"/>
    <w:rsid w:val="0099764B"/>
    <w:rsid w:val="00A13F1D"/>
    <w:rsid w:val="00A13F95"/>
    <w:rsid w:val="00A25EAE"/>
    <w:rsid w:val="00A60192"/>
    <w:rsid w:val="00AC3E58"/>
    <w:rsid w:val="00B33A0F"/>
    <w:rsid w:val="00B744B2"/>
    <w:rsid w:val="00C004C7"/>
    <w:rsid w:val="00C075C5"/>
    <w:rsid w:val="00C07A6F"/>
    <w:rsid w:val="00C31D6F"/>
    <w:rsid w:val="00C87F10"/>
    <w:rsid w:val="00CA52A5"/>
    <w:rsid w:val="00CB1386"/>
    <w:rsid w:val="00CB4CC7"/>
    <w:rsid w:val="00CB6085"/>
    <w:rsid w:val="00CC3F23"/>
    <w:rsid w:val="00CC4051"/>
    <w:rsid w:val="00D003AD"/>
    <w:rsid w:val="00D809FB"/>
    <w:rsid w:val="00D96669"/>
    <w:rsid w:val="00DF5876"/>
    <w:rsid w:val="00E10153"/>
    <w:rsid w:val="00E13CCF"/>
    <w:rsid w:val="00E85216"/>
    <w:rsid w:val="00E863FD"/>
    <w:rsid w:val="00EB6929"/>
    <w:rsid w:val="00EC10E3"/>
    <w:rsid w:val="00F67DC7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B4934-A969-4D51-923D-689799B2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Donna Smith</cp:lastModifiedBy>
  <cp:revision>2</cp:revision>
  <cp:lastPrinted>2021-10-05T18:05:00Z</cp:lastPrinted>
  <dcterms:created xsi:type="dcterms:W3CDTF">2023-08-01T23:20:00Z</dcterms:created>
  <dcterms:modified xsi:type="dcterms:W3CDTF">2023-08-01T23:20:00Z</dcterms:modified>
</cp:coreProperties>
</file>