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622B" w14:textId="77777777" w:rsidR="00DC22EC" w:rsidRPr="00DC22EC" w:rsidRDefault="00DC22EC" w:rsidP="00DC22EC">
      <w:pPr>
        <w:jc w:val="center"/>
        <w:rPr>
          <w:b/>
          <w:sz w:val="28"/>
        </w:rPr>
      </w:pPr>
      <w:r w:rsidRPr="00DC22EC">
        <w:rPr>
          <w:b/>
          <w:sz w:val="28"/>
        </w:rPr>
        <w:t>Program Assessment Data Report</w:t>
      </w:r>
    </w:p>
    <w:p w14:paraId="4B5BE59C" w14:textId="0B507AED" w:rsidR="00BB0A35" w:rsidRPr="00BB0A35" w:rsidRDefault="00DC22EC">
      <w:pPr>
        <w:rPr>
          <w:b/>
        </w:rPr>
      </w:pPr>
      <w:r>
        <w:rPr>
          <w:b/>
        </w:rPr>
        <w:t>Program:_____</w:t>
      </w:r>
      <w:r w:rsidR="00063BDC" w:rsidRPr="00063BDC">
        <w:rPr>
          <w:b/>
          <w:u w:val="single"/>
        </w:rPr>
        <w:t>Paralegal</w:t>
      </w:r>
      <w:r w:rsidR="008A0ECA">
        <w:rPr>
          <w:b/>
          <w:u w:val="single"/>
        </w:rPr>
        <w:t>/Legal Assistant</w:t>
      </w:r>
      <w:r>
        <w:rPr>
          <w:b/>
        </w:rPr>
        <w:t>___________________________</w:t>
      </w:r>
      <w:r>
        <w:rPr>
          <w:b/>
        </w:rPr>
        <w:tab/>
      </w:r>
      <w:r>
        <w:rPr>
          <w:b/>
        </w:rPr>
        <w:tab/>
      </w:r>
      <w:r w:rsidR="00917991">
        <w:rPr>
          <w:b/>
        </w:rPr>
        <w:t>Terms</w:t>
      </w:r>
      <w:r>
        <w:rPr>
          <w:b/>
        </w:rPr>
        <w:t xml:space="preserve"> Data </w:t>
      </w:r>
      <w:r w:rsidR="00917991">
        <w:rPr>
          <w:b/>
        </w:rPr>
        <w:t>C</w:t>
      </w:r>
      <w:r>
        <w:rPr>
          <w:b/>
        </w:rPr>
        <w:t>ollected:</w:t>
      </w:r>
      <w:r w:rsidR="00317C56">
        <w:rPr>
          <w:b/>
        </w:rPr>
        <w:t xml:space="preserve">  </w:t>
      </w:r>
      <w:r w:rsidR="00917991">
        <w:rPr>
          <w:b/>
        </w:rPr>
        <w:t>Fall 2021-Fall 2022</w:t>
      </w:r>
    </w:p>
    <w:tbl>
      <w:tblPr>
        <w:tblStyle w:val="GridTable4-Accent1"/>
        <w:tblW w:w="12865" w:type="dxa"/>
        <w:jc w:val="center"/>
        <w:tblLook w:val="04A0" w:firstRow="1" w:lastRow="0" w:firstColumn="1" w:lastColumn="0" w:noHBand="0" w:noVBand="1"/>
      </w:tblPr>
      <w:tblGrid>
        <w:gridCol w:w="2131"/>
        <w:gridCol w:w="3223"/>
        <w:gridCol w:w="4023"/>
        <w:gridCol w:w="3488"/>
      </w:tblGrid>
      <w:tr w:rsidR="00BB0A35" w:rsidRPr="00BB0A35" w14:paraId="1AF29110" w14:textId="77777777" w:rsidTr="00DB5FA0">
        <w:trPr>
          <w:cnfStyle w:val="100000000000" w:firstRow="1" w:lastRow="0" w:firstColumn="0" w:lastColumn="0" w:oddVBand="0" w:evenVBand="0" w:oddHBand="0" w:evenHBand="0" w:firstRowFirstColumn="0" w:firstRowLastColumn="0" w:lastRowFirstColumn="0" w:lastRowLastColumn="0"/>
          <w:trHeight w:val="809"/>
          <w:jc w:val="center"/>
        </w:trPr>
        <w:tc>
          <w:tcPr>
            <w:cnfStyle w:val="001000000000" w:firstRow="0" w:lastRow="0" w:firstColumn="1" w:lastColumn="0" w:oddVBand="0" w:evenVBand="0" w:oddHBand="0" w:evenHBand="0" w:firstRowFirstColumn="0" w:firstRowLastColumn="0" w:lastRowFirstColumn="0" w:lastRowLastColumn="0"/>
            <w:tcW w:w="2131" w:type="dxa"/>
            <w:hideMark/>
          </w:tcPr>
          <w:p w14:paraId="1F847148" w14:textId="77777777" w:rsidR="00BB0A35" w:rsidRPr="00BB0A35" w:rsidRDefault="00BB0A35" w:rsidP="00BB0A35">
            <w:pPr>
              <w:spacing w:after="160" w:line="259" w:lineRule="auto"/>
              <w:rPr>
                <w:bCs w:val="0"/>
              </w:rPr>
            </w:pPr>
            <w:r w:rsidRPr="00BB0A35">
              <w:rPr>
                <w:bCs w:val="0"/>
              </w:rPr>
              <w:t>Program-Level Learning Outcome</w:t>
            </w:r>
            <w:r w:rsidR="00416595">
              <w:rPr>
                <w:bCs w:val="0"/>
              </w:rPr>
              <w:t>-</w:t>
            </w:r>
            <w:r w:rsidRPr="00BB0A35">
              <w:rPr>
                <w:bCs w:val="0"/>
              </w:rPr>
              <w:t xml:space="preserve"> </w:t>
            </w:r>
            <w:r w:rsidR="00DC22EC">
              <w:rPr>
                <w:bCs w:val="0"/>
              </w:rPr>
              <w:t>(</w:t>
            </w:r>
            <w:r w:rsidR="00DC22EC" w:rsidRPr="00DC22EC">
              <w:rPr>
                <w:b w:val="0"/>
                <w:bCs w:val="0"/>
              </w:rPr>
              <w:t>From Assessment Plan</w:t>
            </w:r>
            <w:r w:rsidR="00DC22EC">
              <w:rPr>
                <w:bCs w:val="0"/>
              </w:rPr>
              <w:t>)</w:t>
            </w:r>
          </w:p>
        </w:tc>
        <w:tc>
          <w:tcPr>
            <w:tcW w:w="3223" w:type="dxa"/>
            <w:hideMark/>
          </w:tcPr>
          <w:p w14:paraId="36FAA84E" w14:textId="77777777" w:rsidR="00BB0A35" w:rsidRPr="00BB0A35" w:rsidRDefault="00BB0A35" w:rsidP="00BB0A35">
            <w:pPr>
              <w:spacing w:after="160" w:line="259" w:lineRule="auto"/>
              <w:cnfStyle w:val="100000000000" w:firstRow="1" w:lastRow="0" w:firstColumn="0" w:lastColumn="0" w:oddVBand="0" w:evenVBand="0" w:oddHBand="0" w:evenHBand="0" w:firstRowFirstColumn="0" w:firstRowLastColumn="0" w:lastRowFirstColumn="0" w:lastRowLastColumn="0"/>
              <w:rPr>
                <w:bCs w:val="0"/>
              </w:rPr>
            </w:pPr>
            <w:r w:rsidRPr="00BB0A35">
              <w:t xml:space="preserve">Assessment Measure(s) and Where Implemented in Curriculum </w:t>
            </w:r>
            <w:r w:rsidR="00DC22EC">
              <w:t>– (</w:t>
            </w:r>
            <w:r w:rsidR="00DC22EC" w:rsidRPr="00DC22EC">
              <w:rPr>
                <w:b w:val="0"/>
              </w:rPr>
              <w:t>From Assessment Plan</w:t>
            </w:r>
            <w:r w:rsidR="00DC22EC">
              <w:t>)</w:t>
            </w:r>
          </w:p>
        </w:tc>
        <w:tc>
          <w:tcPr>
            <w:tcW w:w="4023" w:type="dxa"/>
            <w:hideMark/>
          </w:tcPr>
          <w:p w14:paraId="4917874F" w14:textId="77777777" w:rsidR="00DC22EC" w:rsidRPr="00416595" w:rsidRDefault="00BB0A35" w:rsidP="00BB0A35">
            <w:pPr>
              <w:spacing w:after="160" w:line="259" w:lineRule="auto"/>
              <w:cnfStyle w:val="100000000000" w:firstRow="1" w:lastRow="0" w:firstColumn="0" w:lastColumn="0" w:oddVBand="0" w:evenVBand="0" w:oddHBand="0" w:evenHBand="0" w:firstRowFirstColumn="0" w:firstRowLastColumn="0" w:lastRowFirstColumn="0" w:lastRowLastColumn="0"/>
            </w:pPr>
            <w:r w:rsidRPr="00BB0A35">
              <w:t>Targets-</w:t>
            </w:r>
            <w:r w:rsidRPr="00BB0A35">
              <w:rPr>
                <w:b w:val="0"/>
                <w:bCs w:val="0"/>
              </w:rPr>
              <w:t xml:space="preserve"> Level of Success Expected</w:t>
            </w:r>
            <w:r w:rsidR="00416595">
              <w:t>-</w:t>
            </w:r>
            <w:r w:rsidR="00DC22EC">
              <w:rPr>
                <w:b w:val="0"/>
                <w:bCs w:val="0"/>
              </w:rPr>
              <w:t>(From Assessment Plan)</w:t>
            </w:r>
          </w:p>
        </w:tc>
        <w:tc>
          <w:tcPr>
            <w:tcW w:w="3488" w:type="dxa"/>
          </w:tcPr>
          <w:p w14:paraId="26AECCC6" w14:textId="77777777" w:rsidR="00BB0A35" w:rsidRPr="00BB0A35" w:rsidRDefault="00BB0A35" w:rsidP="00BB0A35">
            <w:pPr>
              <w:spacing w:after="160" w:line="259" w:lineRule="auto"/>
              <w:cnfStyle w:val="100000000000" w:firstRow="1" w:lastRow="0" w:firstColumn="0" w:lastColumn="0" w:oddVBand="0" w:evenVBand="0" w:oddHBand="0" w:evenHBand="0" w:firstRowFirstColumn="0" w:firstRowLastColumn="0" w:lastRowFirstColumn="0" w:lastRowLastColumn="0"/>
            </w:pPr>
            <w:r w:rsidRPr="00BB0A35">
              <w:t>Assessment Results</w:t>
            </w:r>
            <w:r w:rsidR="00DC22EC">
              <w:t xml:space="preserve"> – (</w:t>
            </w:r>
            <w:r w:rsidR="00DC22EC" w:rsidRPr="00DC22EC">
              <w:rPr>
                <w:b w:val="0"/>
              </w:rPr>
              <w:t>Provide Data in a form related to targeted levels of success to left.  Indicate if Targeted level of success was met, partially met, or not met.</w:t>
            </w:r>
            <w:r w:rsidR="00DC22EC">
              <w:t>)</w:t>
            </w:r>
          </w:p>
        </w:tc>
      </w:tr>
      <w:tr w:rsidR="00D96355" w:rsidRPr="00BB0A35" w14:paraId="669A1C3F" w14:textId="77777777" w:rsidTr="00DB5FA0">
        <w:trPr>
          <w:cnfStyle w:val="000000100000" w:firstRow="0" w:lastRow="0" w:firstColumn="0" w:lastColumn="0" w:oddVBand="0" w:evenVBand="0" w:oddHBand="1" w:evenHBand="0" w:firstRowFirstColumn="0" w:firstRowLastColumn="0" w:lastRowFirstColumn="0" w:lastRowLastColumn="0"/>
          <w:trHeight w:val="458"/>
          <w:jc w:val="center"/>
        </w:trPr>
        <w:tc>
          <w:tcPr>
            <w:cnfStyle w:val="001000000000" w:firstRow="0" w:lastRow="0" w:firstColumn="1" w:lastColumn="0" w:oddVBand="0" w:evenVBand="0" w:oddHBand="0" w:evenHBand="0" w:firstRowFirstColumn="0" w:firstRowLastColumn="0" w:lastRowFirstColumn="0" w:lastRowLastColumn="0"/>
            <w:tcW w:w="2131" w:type="dxa"/>
          </w:tcPr>
          <w:p w14:paraId="190FD1EB" w14:textId="77777777" w:rsidR="00D96355" w:rsidRPr="00726F93" w:rsidRDefault="00D96355" w:rsidP="00D96355">
            <w:pPr>
              <w:pStyle w:val="Default"/>
              <w:rPr>
                <w:color w:val="000000" w:themeColor="text1"/>
                <w:sz w:val="22"/>
                <w:szCs w:val="22"/>
              </w:rPr>
            </w:pPr>
            <w:r w:rsidRPr="00726F93">
              <w:rPr>
                <w:color w:val="000000" w:themeColor="text1"/>
                <w:sz w:val="22"/>
                <w:szCs w:val="22"/>
              </w:rPr>
              <w:t xml:space="preserve">PLO #1 </w:t>
            </w:r>
          </w:p>
          <w:p w14:paraId="66B3D113" w14:textId="2CB394D5" w:rsidR="00D96355" w:rsidRPr="00726F93" w:rsidRDefault="00D96355" w:rsidP="00D96355">
            <w:pPr>
              <w:spacing w:after="160" w:line="259" w:lineRule="auto"/>
              <w:rPr>
                <w:b w:val="0"/>
                <w:bCs w:val="0"/>
                <w:color w:val="FF0000"/>
              </w:rPr>
            </w:pPr>
            <w:r w:rsidRPr="00726F93">
              <w:rPr>
                <w:b w:val="0"/>
                <w:bCs w:val="0"/>
                <w:color w:val="000000" w:themeColor="text1"/>
              </w:rPr>
              <w:t xml:space="preserve">Students will be able to prepare court documents, such as petitions/complaints and answers for civil litigation. </w:t>
            </w:r>
          </w:p>
        </w:tc>
        <w:tc>
          <w:tcPr>
            <w:tcW w:w="3223" w:type="dxa"/>
          </w:tcPr>
          <w:p w14:paraId="1B68C3EF" w14:textId="72D545DF" w:rsidR="00D96355" w:rsidRPr="00BA7F5C" w:rsidRDefault="00D96355" w:rsidP="00D96355">
            <w:pPr>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A7F5C">
              <w:rPr>
                <w:color w:val="000000" w:themeColor="text1"/>
              </w:rPr>
              <w:t xml:space="preserve">2 assignments in LGLA 2333-Advanced Legal Document Preparation in which students are required to prepare a petition/complaint and answer, respectively, for civil litigation </w:t>
            </w:r>
          </w:p>
        </w:tc>
        <w:tc>
          <w:tcPr>
            <w:tcW w:w="4023" w:type="dxa"/>
          </w:tcPr>
          <w:p w14:paraId="1D316F3C" w14:textId="7AE677CA" w:rsidR="00D96355" w:rsidRPr="00BA7F5C" w:rsidRDefault="00D96355" w:rsidP="00D96355">
            <w:pPr>
              <w:cnfStyle w:val="000000100000" w:firstRow="0" w:lastRow="0" w:firstColumn="0" w:lastColumn="0" w:oddVBand="0" w:evenVBand="0" w:oddHBand="1" w:evenHBand="0" w:firstRowFirstColumn="0" w:firstRowLastColumn="0" w:lastRowFirstColumn="0" w:lastRowLastColumn="0"/>
              <w:rPr>
                <w:color w:val="000000" w:themeColor="text1"/>
              </w:rPr>
            </w:pPr>
            <w:r w:rsidRPr="00BA7F5C">
              <w:rPr>
                <w:color w:val="000000" w:themeColor="text1"/>
              </w:rPr>
              <w:t xml:space="preserve">80% of students completing the assessments will earn an average of 75% or higher on the assignments. </w:t>
            </w:r>
          </w:p>
        </w:tc>
        <w:tc>
          <w:tcPr>
            <w:tcW w:w="3488" w:type="dxa"/>
          </w:tcPr>
          <w:p w14:paraId="41C2AD42" w14:textId="1940DA86" w:rsidR="001578AB" w:rsidRPr="00327595" w:rsidRDefault="00607CF5" w:rsidP="001578AB">
            <w:pPr>
              <w:cnfStyle w:val="000000100000" w:firstRow="0" w:lastRow="0" w:firstColumn="0" w:lastColumn="0" w:oddVBand="0" w:evenVBand="0" w:oddHBand="1" w:evenHBand="0" w:firstRowFirstColumn="0" w:firstRowLastColumn="0" w:lastRowFirstColumn="0" w:lastRowLastColumn="0"/>
              <w:rPr>
                <w:color w:val="000000" w:themeColor="text1"/>
              </w:rPr>
            </w:pPr>
            <w:r>
              <w:t xml:space="preserve">The targeted level of success </w:t>
            </w:r>
            <w:r w:rsidRPr="00327595">
              <w:rPr>
                <w:color w:val="000000" w:themeColor="text1"/>
              </w:rPr>
              <w:t xml:space="preserve">was met. </w:t>
            </w:r>
            <w:r w:rsidR="001578AB" w:rsidRPr="00327595">
              <w:rPr>
                <w:color w:val="000000" w:themeColor="text1"/>
              </w:rPr>
              <w:t>The following percentages of students who completed the assignments earned an average of 75% or higher on the assignments:</w:t>
            </w:r>
          </w:p>
          <w:p w14:paraId="6EA8A913" w14:textId="7F2AFC85" w:rsidR="00765F6B" w:rsidRPr="00327595" w:rsidRDefault="00DD54C4" w:rsidP="001578AB">
            <w:pPr>
              <w:pStyle w:val="ListParagraph"/>
              <w:numPr>
                <w:ilvl w:val="0"/>
                <w:numId w:val="8"/>
              </w:numPr>
              <w:ind w:left="22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Fall 2021</w:t>
            </w:r>
            <w:r w:rsidR="0009728A" w:rsidRPr="00327595">
              <w:rPr>
                <w:color w:val="000000" w:themeColor="text1"/>
              </w:rPr>
              <w:t xml:space="preserve"> (Section 250)</w:t>
            </w:r>
          </w:p>
          <w:p w14:paraId="63F5346C" w14:textId="1D20DDD9" w:rsidR="001578AB" w:rsidRPr="00327595" w:rsidRDefault="00360246" w:rsidP="00360246">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P</w:t>
            </w:r>
            <w:r w:rsidR="00344700" w:rsidRPr="00327595">
              <w:rPr>
                <w:color w:val="000000" w:themeColor="text1"/>
              </w:rPr>
              <w:t>etition/complaint:</w:t>
            </w:r>
            <w:r w:rsidR="00DD54C4" w:rsidRPr="00327595">
              <w:rPr>
                <w:color w:val="000000" w:themeColor="text1"/>
              </w:rPr>
              <w:t xml:space="preserve"> </w:t>
            </w:r>
            <w:r w:rsidR="001F13ED" w:rsidRPr="00327595">
              <w:rPr>
                <w:color w:val="000000" w:themeColor="text1"/>
              </w:rPr>
              <w:t>77</w:t>
            </w:r>
            <w:r w:rsidR="001578AB" w:rsidRPr="00327595">
              <w:rPr>
                <w:color w:val="000000" w:themeColor="text1"/>
              </w:rPr>
              <w:t>%</w:t>
            </w:r>
          </w:p>
          <w:p w14:paraId="5B5CB802" w14:textId="10EB93D2" w:rsidR="00344700" w:rsidRPr="00327595" w:rsidRDefault="00360246" w:rsidP="00360246">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A</w:t>
            </w:r>
            <w:r w:rsidR="00344700" w:rsidRPr="00327595">
              <w:rPr>
                <w:color w:val="000000" w:themeColor="text1"/>
              </w:rPr>
              <w:t xml:space="preserve">nswer: </w:t>
            </w:r>
            <w:r w:rsidR="001F13ED" w:rsidRPr="00327595">
              <w:rPr>
                <w:color w:val="000000" w:themeColor="text1"/>
              </w:rPr>
              <w:t>86</w:t>
            </w:r>
            <w:r w:rsidR="00344700" w:rsidRPr="00327595">
              <w:rPr>
                <w:color w:val="000000" w:themeColor="text1"/>
              </w:rPr>
              <w:t>%</w:t>
            </w:r>
          </w:p>
          <w:p w14:paraId="1F0C0BAE" w14:textId="2F26677D" w:rsidR="00360246" w:rsidRPr="00327595" w:rsidRDefault="00DD54C4" w:rsidP="001578AB">
            <w:pPr>
              <w:pStyle w:val="ListParagraph"/>
              <w:numPr>
                <w:ilvl w:val="0"/>
                <w:numId w:val="8"/>
              </w:numPr>
              <w:ind w:left="22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Spring 2022</w:t>
            </w:r>
            <w:r w:rsidR="00C74D58" w:rsidRPr="00327595">
              <w:rPr>
                <w:color w:val="000000" w:themeColor="text1"/>
              </w:rPr>
              <w:t xml:space="preserve"> (Section 250)</w:t>
            </w:r>
          </w:p>
          <w:p w14:paraId="485CCB7A" w14:textId="38929C6E" w:rsidR="001578AB" w:rsidRPr="00327595" w:rsidRDefault="00360246" w:rsidP="00360246">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P</w:t>
            </w:r>
            <w:r w:rsidR="00344700" w:rsidRPr="00327595">
              <w:rPr>
                <w:color w:val="000000" w:themeColor="text1"/>
              </w:rPr>
              <w:t>etition/complaint</w:t>
            </w:r>
            <w:r w:rsidR="001D6F95" w:rsidRPr="00327595">
              <w:rPr>
                <w:color w:val="000000" w:themeColor="text1"/>
              </w:rPr>
              <w:t>:</w:t>
            </w:r>
            <w:r w:rsidR="00DD54C4" w:rsidRPr="00327595">
              <w:rPr>
                <w:color w:val="000000" w:themeColor="text1"/>
              </w:rPr>
              <w:t xml:space="preserve"> </w:t>
            </w:r>
            <w:r w:rsidR="001F13ED" w:rsidRPr="00327595">
              <w:rPr>
                <w:color w:val="000000" w:themeColor="text1"/>
              </w:rPr>
              <w:t>94</w:t>
            </w:r>
            <w:r w:rsidR="001578AB" w:rsidRPr="00327595">
              <w:rPr>
                <w:color w:val="000000" w:themeColor="text1"/>
              </w:rPr>
              <w:t>%</w:t>
            </w:r>
          </w:p>
          <w:p w14:paraId="18783AE2" w14:textId="6B880A31" w:rsidR="00344700" w:rsidRPr="00327595" w:rsidRDefault="00360246" w:rsidP="00360246">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A</w:t>
            </w:r>
            <w:r w:rsidR="00344700" w:rsidRPr="00327595">
              <w:rPr>
                <w:color w:val="000000" w:themeColor="text1"/>
              </w:rPr>
              <w:t>nswer</w:t>
            </w:r>
            <w:r w:rsidR="001D6F95" w:rsidRPr="00327595">
              <w:rPr>
                <w:color w:val="000000" w:themeColor="text1"/>
              </w:rPr>
              <w:t>:</w:t>
            </w:r>
            <w:r w:rsidR="001F13ED" w:rsidRPr="00327595">
              <w:rPr>
                <w:color w:val="000000" w:themeColor="text1"/>
              </w:rPr>
              <w:t xml:space="preserve"> 94</w:t>
            </w:r>
            <w:r w:rsidR="00344700" w:rsidRPr="00327595">
              <w:rPr>
                <w:color w:val="000000" w:themeColor="text1"/>
              </w:rPr>
              <w:t>%</w:t>
            </w:r>
          </w:p>
          <w:p w14:paraId="5BFF45A5" w14:textId="5BDFBFF1" w:rsidR="00360246" w:rsidRPr="00327595" w:rsidRDefault="00B22CC9" w:rsidP="001578AB">
            <w:pPr>
              <w:pStyle w:val="ListParagraph"/>
              <w:numPr>
                <w:ilvl w:val="0"/>
                <w:numId w:val="8"/>
              </w:numPr>
              <w:ind w:left="22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 xml:space="preserve">Summer 2022 (Section </w:t>
            </w:r>
            <w:r w:rsidR="00F332D9" w:rsidRPr="00327595">
              <w:rPr>
                <w:color w:val="000000" w:themeColor="text1"/>
              </w:rPr>
              <w:t>250)</w:t>
            </w:r>
          </w:p>
          <w:p w14:paraId="7617686D" w14:textId="5CFBD8A9" w:rsidR="00B22CC9" w:rsidRPr="00327595" w:rsidRDefault="00360246" w:rsidP="00852015">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P</w:t>
            </w:r>
            <w:r w:rsidR="00344700" w:rsidRPr="00327595">
              <w:rPr>
                <w:color w:val="000000" w:themeColor="text1"/>
              </w:rPr>
              <w:t xml:space="preserve">etition/complaint: </w:t>
            </w:r>
            <w:r w:rsidR="001F13ED" w:rsidRPr="00327595">
              <w:rPr>
                <w:color w:val="000000" w:themeColor="text1"/>
              </w:rPr>
              <w:t>79</w:t>
            </w:r>
            <w:r w:rsidR="00B22CC9" w:rsidRPr="00327595">
              <w:rPr>
                <w:color w:val="000000" w:themeColor="text1"/>
              </w:rPr>
              <w:t>%</w:t>
            </w:r>
          </w:p>
          <w:p w14:paraId="75073780" w14:textId="44B3A3BC" w:rsidR="0025029D" w:rsidRPr="00327595" w:rsidRDefault="00852015" w:rsidP="00852015">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An</w:t>
            </w:r>
            <w:r w:rsidR="0025029D" w:rsidRPr="00327595">
              <w:rPr>
                <w:color w:val="000000" w:themeColor="text1"/>
              </w:rPr>
              <w:t xml:space="preserve">swer: </w:t>
            </w:r>
            <w:r w:rsidR="001F13ED" w:rsidRPr="00327595">
              <w:rPr>
                <w:color w:val="000000" w:themeColor="text1"/>
              </w:rPr>
              <w:t>91</w:t>
            </w:r>
            <w:r w:rsidR="0025029D" w:rsidRPr="00327595">
              <w:rPr>
                <w:color w:val="000000" w:themeColor="text1"/>
              </w:rPr>
              <w:t>%</w:t>
            </w:r>
          </w:p>
          <w:p w14:paraId="02858345" w14:textId="77777777" w:rsidR="001D6F95" w:rsidRPr="00327595" w:rsidRDefault="00F332D9" w:rsidP="0025029D">
            <w:pPr>
              <w:pStyle w:val="ListParagraph"/>
              <w:numPr>
                <w:ilvl w:val="0"/>
                <w:numId w:val="8"/>
              </w:numPr>
              <w:ind w:left="22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Summer 2022 (Section 251)</w:t>
            </w:r>
          </w:p>
          <w:p w14:paraId="6DFED631" w14:textId="3A9D430E" w:rsidR="00F332D9" w:rsidRPr="00327595" w:rsidRDefault="001D6F95" w:rsidP="008A0773">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P</w:t>
            </w:r>
            <w:r w:rsidR="0025029D" w:rsidRPr="00327595">
              <w:rPr>
                <w:color w:val="000000" w:themeColor="text1"/>
              </w:rPr>
              <w:t xml:space="preserve">etition/complaint: </w:t>
            </w:r>
            <w:r w:rsidR="001F13ED" w:rsidRPr="00327595">
              <w:rPr>
                <w:color w:val="000000" w:themeColor="text1"/>
              </w:rPr>
              <w:t>75</w:t>
            </w:r>
            <w:r w:rsidR="00F332D9" w:rsidRPr="00327595">
              <w:rPr>
                <w:color w:val="000000" w:themeColor="text1"/>
              </w:rPr>
              <w:t>%</w:t>
            </w:r>
          </w:p>
          <w:p w14:paraId="20860E1F" w14:textId="3E224F2C" w:rsidR="0025029D" w:rsidRPr="00327595" w:rsidRDefault="008A0773" w:rsidP="008A0773">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A</w:t>
            </w:r>
            <w:r w:rsidR="0025029D" w:rsidRPr="00327595">
              <w:rPr>
                <w:color w:val="000000" w:themeColor="text1"/>
              </w:rPr>
              <w:t xml:space="preserve">nswer: </w:t>
            </w:r>
            <w:r w:rsidR="001F13ED" w:rsidRPr="00327595">
              <w:rPr>
                <w:color w:val="000000" w:themeColor="text1"/>
              </w:rPr>
              <w:t>83</w:t>
            </w:r>
            <w:r w:rsidR="0025029D" w:rsidRPr="00327595">
              <w:rPr>
                <w:color w:val="000000" w:themeColor="text1"/>
              </w:rPr>
              <w:t>%</w:t>
            </w:r>
          </w:p>
          <w:p w14:paraId="7B5F3BC2" w14:textId="77777777" w:rsidR="008A0773" w:rsidRPr="00327595" w:rsidRDefault="00F332D9" w:rsidP="0025029D">
            <w:pPr>
              <w:pStyle w:val="ListParagraph"/>
              <w:numPr>
                <w:ilvl w:val="0"/>
                <w:numId w:val="8"/>
              </w:numPr>
              <w:ind w:left="22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Fall 2022</w:t>
            </w:r>
            <w:r w:rsidR="007E2344" w:rsidRPr="00327595">
              <w:rPr>
                <w:color w:val="000000" w:themeColor="text1"/>
              </w:rPr>
              <w:t xml:space="preserve"> (Section 250)</w:t>
            </w:r>
          </w:p>
          <w:p w14:paraId="044587C8" w14:textId="454411B7" w:rsidR="007E2344" w:rsidRPr="00327595" w:rsidRDefault="008A0773" w:rsidP="008A0773">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P</w:t>
            </w:r>
            <w:r w:rsidR="0025029D" w:rsidRPr="00327595">
              <w:rPr>
                <w:color w:val="000000" w:themeColor="text1"/>
              </w:rPr>
              <w:t xml:space="preserve">etition/complaint: </w:t>
            </w:r>
            <w:r w:rsidR="001F13ED" w:rsidRPr="00327595">
              <w:rPr>
                <w:color w:val="000000" w:themeColor="text1"/>
              </w:rPr>
              <w:t>81</w:t>
            </w:r>
            <w:r w:rsidR="007E2344" w:rsidRPr="00327595">
              <w:rPr>
                <w:color w:val="000000" w:themeColor="text1"/>
              </w:rPr>
              <w:t>%</w:t>
            </w:r>
          </w:p>
          <w:p w14:paraId="0DCF14B4" w14:textId="5F68854D" w:rsidR="0025029D" w:rsidRPr="00327595" w:rsidRDefault="008A0773" w:rsidP="008A0773">
            <w:pPr>
              <w:pStyle w:val="ListParagraph"/>
              <w:numPr>
                <w:ilvl w:val="0"/>
                <w:numId w:val="8"/>
              </w:numPr>
              <w:ind w:left="40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327595">
              <w:rPr>
                <w:color w:val="000000" w:themeColor="text1"/>
              </w:rPr>
              <w:t>A</w:t>
            </w:r>
            <w:r w:rsidR="0025029D" w:rsidRPr="00327595">
              <w:rPr>
                <w:color w:val="000000" w:themeColor="text1"/>
              </w:rPr>
              <w:t xml:space="preserve">nswer: </w:t>
            </w:r>
            <w:r w:rsidR="001F13ED" w:rsidRPr="00327595">
              <w:rPr>
                <w:color w:val="000000" w:themeColor="text1"/>
              </w:rPr>
              <w:t>73</w:t>
            </w:r>
            <w:r w:rsidR="0025029D" w:rsidRPr="00327595">
              <w:rPr>
                <w:color w:val="000000" w:themeColor="text1"/>
              </w:rPr>
              <w:t>%</w:t>
            </w:r>
          </w:p>
          <w:p w14:paraId="0C85083F" w14:textId="4FA9A224" w:rsidR="00D96355" w:rsidRPr="00BB0A35" w:rsidRDefault="001F13ED" w:rsidP="00026CB9">
            <w:pPr>
              <w:cnfStyle w:val="000000100000" w:firstRow="0" w:lastRow="0" w:firstColumn="0" w:lastColumn="0" w:oddVBand="0" w:evenVBand="0" w:oddHBand="1" w:evenHBand="0" w:firstRowFirstColumn="0" w:firstRowLastColumn="0" w:lastRowFirstColumn="0" w:lastRowLastColumn="0"/>
            </w:pPr>
            <w:r w:rsidRPr="00327595">
              <w:rPr>
                <w:color w:val="000000" w:themeColor="text1"/>
              </w:rPr>
              <w:t xml:space="preserve">Though students achieved the targeted level of success on the petition and answer assignments, the instructor plans to make some clarifications to the curriculum to </w:t>
            </w:r>
            <w:r w:rsidRPr="00327595">
              <w:rPr>
                <w:color w:val="000000" w:themeColor="text1"/>
              </w:rPr>
              <w:lastRenderedPageBreak/>
              <w:t xml:space="preserve">address some of the recurring challenges that students experienced. For example, the instructor will supplement </w:t>
            </w:r>
            <w:r w:rsidR="00952812" w:rsidRPr="00327595">
              <w:rPr>
                <w:color w:val="000000" w:themeColor="text1"/>
              </w:rPr>
              <w:t>some</w:t>
            </w:r>
            <w:r w:rsidRPr="00327595">
              <w:rPr>
                <w:color w:val="000000" w:themeColor="text1"/>
              </w:rPr>
              <w:t xml:space="preserve"> of her recorded lectures with embedded questions that students will answer as they watch the lectures.</w:t>
            </w:r>
          </w:p>
        </w:tc>
      </w:tr>
      <w:tr w:rsidR="00677639" w:rsidRPr="00BB0A35" w14:paraId="73F31B57" w14:textId="77777777" w:rsidTr="009C6FE2">
        <w:trPr>
          <w:trHeight w:val="431"/>
          <w:jc w:val="center"/>
        </w:trPr>
        <w:tc>
          <w:tcPr>
            <w:cnfStyle w:val="001000000000" w:firstRow="0" w:lastRow="0" w:firstColumn="1" w:lastColumn="0" w:oddVBand="0" w:evenVBand="0" w:oddHBand="0" w:evenHBand="0" w:firstRowFirstColumn="0" w:firstRowLastColumn="0" w:lastRowFirstColumn="0" w:lastRowLastColumn="0"/>
            <w:tcW w:w="2131" w:type="dxa"/>
          </w:tcPr>
          <w:p w14:paraId="69885BB7" w14:textId="77777777" w:rsidR="00677639" w:rsidRPr="00DB5FA0" w:rsidRDefault="00677639" w:rsidP="00677639">
            <w:pPr>
              <w:pStyle w:val="Default"/>
              <w:rPr>
                <w:sz w:val="22"/>
                <w:szCs w:val="22"/>
              </w:rPr>
            </w:pPr>
            <w:r w:rsidRPr="00DB5FA0">
              <w:rPr>
                <w:sz w:val="22"/>
                <w:szCs w:val="22"/>
              </w:rPr>
              <w:lastRenderedPageBreak/>
              <w:t xml:space="preserve">PLO #2 </w:t>
            </w:r>
          </w:p>
          <w:p w14:paraId="413A820A" w14:textId="7622F49D" w:rsidR="00677639" w:rsidRPr="00DB5FA0" w:rsidRDefault="00677639" w:rsidP="00677639">
            <w:pPr>
              <w:spacing w:after="160" w:line="259" w:lineRule="auto"/>
              <w:rPr>
                <w:b w:val="0"/>
                <w:bCs w:val="0"/>
              </w:rPr>
            </w:pPr>
            <w:r w:rsidRPr="00DB5FA0">
              <w:rPr>
                <w:b w:val="0"/>
                <w:bCs w:val="0"/>
              </w:rPr>
              <w:t xml:space="preserve">Students will be able to conduct legal research by locating and analyzing sources of law, such as case law and statutes. </w:t>
            </w:r>
          </w:p>
        </w:tc>
        <w:tc>
          <w:tcPr>
            <w:tcW w:w="3223" w:type="dxa"/>
          </w:tcPr>
          <w:p w14:paraId="0922DA83" w14:textId="1DA366F4" w:rsidR="00677639" w:rsidRPr="00BA7F5C" w:rsidRDefault="00677639" w:rsidP="00677639">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27 embedded questions in LGLA 1303-Legal Research, administered in classroom or Testing Center, requiring students to identify the publications in which case law and statutes appear and to analyze case law and statutes: </w:t>
            </w:r>
          </w:p>
          <w:p w14:paraId="19258DA9" w14:textId="77777777" w:rsidR="00677639" w:rsidRPr="00BA7F5C" w:rsidRDefault="00677639"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a) 23 multiple-choice questions </w:t>
            </w:r>
          </w:p>
          <w:p w14:paraId="50B85D77" w14:textId="77777777" w:rsidR="00677639" w:rsidRPr="00BA7F5C" w:rsidRDefault="00677639"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b) 3 true-false questions </w:t>
            </w:r>
          </w:p>
          <w:p w14:paraId="4BE68C99" w14:textId="77777777" w:rsidR="00677639" w:rsidRPr="00BA7F5C" w:rsidRDefault="00677639"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c) 1 short-answer question </w:t>
            </w:r>
          </w:p>
          <w:p w14:paraId="7C9B9BB6" w14:textId="0B39730D" w:rsidR="00677639" w:rsidRPr="00BA7F5C" w:rsidRDefault="00677639" w:rsidP="00677639">
            <w:pPr>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A7F5C">
              <w:rPr>
                <w:color w:val="000000" w:themeColor="text1"/>
              </w:rPr>
              <w:t xml:space="preserve">(classroom, Testing Center, or online administration of test) </w:t>
            </w:r>
          </w:p>
        </w:tc>
        <w:tc>
          <w:tcPr>
            <w:tcW w:w="4023" w:type="dxa"/>
          </w:tcPr>
          <w:p w14:paraId="78B18C66" w14:textId="35FF7B83" w:rsidR="00677639" w:rsidRPr="00BA7F5C" w:rsidRDefault="00677639" w:rsidP="00EC1903">
            <w:pPr>
              <w:cnfStyle w:val="000000000000" w:firstRow="0" w:lastRow="0" w:firstColumn="0" w:lastColumn="0" w:oddVBand="0" w:evenVBand="0" w:oddHBand="0" w:evenHBand="0" w:firstRowFirstColumn="0" w:firstRowLastColumn="0" w:lastRowFirstColumn="0" w:lastRowLastColumn="0"/>
              <w:rPr>
                <w:color w:val="000000" w:themeColor="text1"/>
              </w:rPr>
            </w:pPr>
            <w:r w:rsidRPr="00BA7F5C">
              <w:rPr>
                <w:color w:val="000000" w:themeColor="text1"/>
              </w:rPr>
              <w:t xml:space="preserve">80% of students will earn an average of 75% or greater on the embedded test questions. </w:t>
            </w:r>
          </w:p>
        </w:tc>
        <w:tc>
          <w:tcPr>
            <w:tcW w:w="3488" w:type="dxa"/>
            <w:shd w:val="clear" w:color="auto" w:fill="auto"/>
          </w:tcPr>
          <w:p w14:paraId="1B10BB0B" w14:textId="073D2722" w:rsidR="00586B03" w:rsidRPr="008A0ECA" w:rsidRDefault="00586B03" w:rsidP="00586B03">
            <w:pPr>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The targeted level of success was met. The following percentages of test-takers scored an average of 75% or greater on the embedded questions:</w:t>
            </w:r>
          </w:p>
          <w:p w14:paraId="6754F969" w14:textId="33D14795" w:rsidR="00586B03" w:rsidRPr="008A0ECA" w:rsidRDefault="00586B03" w:rsidP="00586B03">
            <w:pPr>
              <w:pStyle w:val="ListParagraph"/>
              <w:numPr>
                <w:ilvl w:val="0"/>
                <w:numId w:val="7"/>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Fall 2021 (Section 000): </w:t>
            </w:r>
            <w:r w:rsidR="001139CD" w:rsidRPr="008A0ECA">
              <w:rPr>
                <w:color w:val="000000" w:themeColor="text1"/>
              </w:rPr>
              <w:t>77%</w:t>
            </w:r>
          </w:p>
          <w:p w14:paraId="55CB3D26" w14:textId="68D75021" w:rsidR="001139CD" w:rsidRPr="008A0ECA" w:rsidRDefault="001139CD" w:rsidP="00586B03">
            <w:pPr>
              <w:pStyle w:val="ListParagraph"/>
              <w:numPr>
                <w:ilvl w:val="0"/>
                <w:numId w:val="7"/>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Spring 202</w:t>
            </w:r>
            <w:r w:rsidR="00C11A7F" w:rsidRPr="008A0ECA">
              <w:rPr>
                <w:color w:val="000000" w:themeColor="text1"/>
              </w:rPr>
              <w:t>2</w:t>
            </w:r>
            <w:r w:rsidRPr="008A0ECA">
              <w:rPr>
                <w:color w:val="000000" w:themeColor="text1"/>
              </w:rPr>
              <w:t xml:space="preserve"> (Section 000): 8</w:t>
            </w:r>
            <w:r w:rsidR="00C11A7F" w:rsidRPr="008A0ECA">
              <w:rPr>
                <w:color w:val="000000" w:themeColor="text1"/>
              </w:rPr>
              <w:t>0%</w:t>
            </w:r>
          </w:p>
          <w:p w14:paraId="43338941" w14:textId="41F1FA90" w:rsidR="00C11A7F" w:rsidRPr="008A0ECA" w:rsidRDefault="00C11A7F" w:rsidP="00586B03">
            <w:pPr>
              <w:pStyle w:val="ListParagraph"/>
              <w:numPr>
                <w:ilvl w:val="0"/>
                <w:numId w:val="7"/>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Spring 2022 (Section 200): </w:t>
            </w:r>
            <w:r w:rsidR="00212E67" w:rsidRPr="008A0ECA">
              <w:rPr>
                <w:color w:val="000000" w:themeColor="text1"/>
              </w:rPr>
              <w:t>8</w:t>
            </w:r>
            <w:r w:rsidR="00952812" w:rsidRPr="008A0ECA">
              <w:rPr>
                <w:color w:val="000000" w:themeColor="text1"/>
              </w:rPr>
              <w:t>2</w:t>
            </w:r>
            <w:r w:rsidRPr="008A0ECA">
              <w:rPr>
                <w:color w:val="000000" w:themeColor="text1"/>
              </w:rPr>
              <w:t>%</w:t>
            </w:r>
          </w:p>
          <w:p w14:paraId="54B0B366" w14:textId="2D00D7CA" w:rsidR="00C11A7F" w:rsidRPr="008A0ECA" w:rsidRDefault="00C11A7F" w:rsidP="00586B03">
            <w:pPr>
              <w:pStyle w:val="ListParagraph"/>
              <w:numPr>
                <w:ilvl w:val="0"/>
                <w:numId w:val="7"/>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Summer 2022 (Section 200): </w:t>
            </w:r>
            <w:r w:rsidR="00BC06BF" w:rsidRPr="008A0ECA">
              <w:rPr>
                <w:color w:val="000000" w:themeColor="text1"/>
              </w:rPr>
              <w:t>84%</w:t>
            </w:r>
          </w:p>
          <w:p w14:paraId="3B422AF6" w14:textId="67AB959D" w:rsidR="00BC06BF" w:rsidRPr="008A0ECA" w:rsidRDefault="00BC06BF" w:rsidP="00586B03">
            <w:pPr>
              <w:pStyle w:val="ListParagraph"/>
              <w:numPr>
                <w:ilvl w:val="0"/>
                <w:numId w:val="7"/>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Fall 202</w:t>
            </w:r>
            <w:r w:rsidR="007827FB" w:rsidRPr="008A0ECA">
              <w:rPr>
                <w:color w:val="000000" w:themeColor="text1"/>
              </w:rPr>
              <w:t>2</w:t>
            </w:r>
            <w:r w:rsidRPr="008A0ECA">
              <w:rPr>
                <w:color w:val="000000" w:themeColor="text1"/>
              </w:rPr>
              <w:t xml:space="preserve"> (Section 000): </w:t>
            </w:r>
            <w:r w:rsidR="007827FB" w:rsidRPr="008A0ECA">
              <w:rPr>
                <w:color w:val="000000" w:themeColor="text1"/>
              </w:rPr>
              <w:t>80%</w:t>
            </w:r>
          </w:p>
          <w:p w14:paraId="4E642BDA" w14:textId="4EEB1B32" w:rsidR="00DC62E3" w:rsidRPr="008A0ECA" w:rsidRDefault="007F2029" w:rsidP="00DC62E3">
            <w:pPr>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An analysis of the Fall 2021 assessment data revealed that the assessment </w:t>
            </w:r>
            <w:r w:rsidR="00D10DB0" w:rsidRPr="008A0ECA">
              <w:rPr>
                <w:color w:val="000000" w:themeColor="text1"/>
              </w:rPr>
              <w:t>questions</w:t>
            </w:r>
            <w:r w:rsidRPr="008A0ECA">
              <w:rPr>
                <w:color w:val="000000" w:themeColor="text1"/>
              </w:rPr>
              <w:t xml:space="preserve"> that had given </w:t>
            </w:r>
            <w:r w:rsidR="009E32D0" w:rsidRPr="008A0ECA">
              <w:rPr>
                <w:color w:val="000000" w:themeColor="text1"/>
              </w:rPr>
              <w:t xml:space="preserve">students </w:t>
            </w:r>
            <w:r w:rsidR="00D10DB0" w:rsidRPr="008A0ECA">
              <w:rPr>
                <w:color w:val="000000" w:themeColor="text1"/>
              </w:rPr>
              <w:t xml:space="preserve">the most difficulty were </w:t>
            </w:r>
            <w:r w:rsidR="00A35606" w:rsidRPr="008A0ECA">
              <w:rPr>
                <w:color w:val="000000" w:themeColor="text1"/>
              </w:rPr>
              <w:t>q</w:t>
            </w:r>
            <w:r w:rsidR="009E32D0" w:rsidRPr="008A0ECA">
              <w:rPr>
                <w:color w:val="000000" w:themeColor="text1"/>
              </w:rPr>
              <w:t xml:space="preserve">uestions </w:t>
            </w:r>
            <w:r w:rsidR="00F67A62" w:rsidRPr="008A0ECA">
              <w:rPr>
                <w:color w:val="000000" w:themeColor="text1"/>
              </w:rPr>
              <w:t xml:space="preserve">2, 3, </w:t>
            </w:r>
            <w:r w:rsidR="00641330" w:rsidRPr="008A0ECA">
              <w:rPr>
                <w:color w:val="000000" w:themeColor="text1"/>
              </w:rPr>
              <w:t>6</w:t>
            </w:r>
            <w:r w:rsidR="0061578D" w:rsidRPr="008A0ECA">
              <w:rPr>
                <w:color w:val="000000" w:themeColor="text1"/>
              </w:rPr>
              <w:t>, 9,</w:t>
            </w:r>
            <w:r w:rsidR="005272E4" w:rsidRPr="008A0ECA">
              <w:rPr>
                <w:color w:val="000000" w:themeColor="text1"/>
              </w:rPr>
              <w:t xml:space="preserve"> </w:t>
            </w:r>
            <w:r w:rsidR="006E0EBE" w:rsidRPr="008A0ECA">
              <w:rPr>
                <w:color w:val="000000" w:themeColor="text1"/>
              </w:rPr>
              <w:t xml:space="preserve">and </w:t>
            </w:r>
            <w:r w:rsidR="0061578D" w:rsidRPr="008A0ECA">
              <w:rPr>
                <w:color w:val="000000" w:themeColor="text1"/>
              </w:rPr>
              <w:t>10</w:t>
            </w:r>
            <w:r w:rsidR="006E0EBE" w:rsidRPr="008A0ECA">
              <w:rPr>
                <w:color w:val="000000" w:themeColor="text1"/>
              </w:rPr>
              <w:t xml:space="preserve">, which tested students’ ability to read and comprehend a court </w:t>
            </w:r>
            <w:r w:rsidR="00FA434A" w:rsidRPr="008A0ECA">
              <w:rPr>
                <w:color w:val="000000" w:themeColor="text1"/>
              </w:rPr>
              <w:t xml:space="preserve">opinion supplied with the </w:t>
            </w:r>
            <w:r w:rsidR="009812E3" w:rsidRPr="008A0ECA">
              <w:rPr>
                <w:color w:val="000000" w:themeColor="text1"/>
              </w:rPr>
              <w:t>test</w:t>
            </w:r>
            <w:r w:rsidR="00FA434A" w:rsidRPr="008A0ECA">
              <w:rPr>
                <w:color w:val="000000" w:themeColor="text1"/>
              </w:rPr>
              <w:t>. The</w:t>
            </w:r>
            <w:r w:rsidR="009812E3" w:rsidRPr="008A0ECA">
              <w:rPr>
                <w:color w:val="000000" w:themeColor="text1"/>
              </w:rPr>
              <w:t xml:space="preserve"> low</w:t>
            </w:r>
            <w:r w:rsidR="00A35606" w:rsidRPr="008A0ECA">
              <w:rPr>
                <w:color w:val="000000" w:themeColor="text1"/>
              </w:rPr>
              <w:t>er</w:t>
            </w:r>
            <w:r w:rsidR="009812E3" w:rsidRPr="008A0ECA">
              <w:rPr>
                <w:color w:val="000000" w:themeColor="text1"/>
              </w:rPr>
              <w:t xml:space="preserve"> success rates on these questions ste</w:t>
            </w:r>
            <w:r w:rsidR="00A35606" w:rsidRPr="008A0ECA">
              <w:rPr>
                <w:color w:val="000000" w:themeColor="text1"/>
              </w:rPr>
              <w:t>m</w:t>
            </w:r>
            <w:r w:rsidR="00236A59" w:rsidRPr="008A0ECA">
              <w:rPr>
                <w:color w:val="000000" w:themeColor="text1"/>
              </w:rPr>
              <w:t>med</w:t>
            </w:r>
            <w:r w:rsidR="009812E3" w:rsidRPr="008A0ECA">
              <w:rPr>
                <w:color w:val="000000" w:themeColor="text1"/>
              </w:rPr>
              <w:t xml:space="preserve"> from</w:t>
            </w:r>
            <w:r w:rsidR="00EB63F1" w:rsidRPr="008A0ECA">
              <w:rPr>
                <w:color w:val="000000" w:themeColor="text1"/>
              </w:rPr>
              <w:t xml:space="preserve"> students’ failure</w:t>
            </w:r>
            <w:r w:rsidR="00FA434A" w:rsidRPr="008A0ECA">
              <w:rPr>
                <w:color w:val="000000" w:themeColor="text1"/>
              </w:rPr>
              <w:t xml:space="preserve"> </w:t>
            </w:r>
            <w:r w:rsidR="00F85F6A" w:rsidRPr="008A0ECA">
              <w:rPr>
                <w:color w:val="000000" w:themeColor="text1"/>
              </w:rPr>
              <w:t>carefully to read</w:t>
            </w:r>
            <w:r w:rsidR="00EB63F1" w:rsidRPr="008A0ECA">
              <w:rPr>
                <w:color w:val="000000" w:themeColor="text1"/>
              </w:rPr>
              <w:t xml:space="preserve"> the wording of both </w:t>
            </w:r>
            <w:r w:rsidR="004E6143" w:rsidRPr="008A0ECA">
              <w:rPr>
                <w:color w:val="000000" w:themeColor="text1"/>
              </w:rPr>
              <w:t>the opinion and the</w:t>
            </w:r>
            <w:r w:rsidR="00EB63F1" w:rsidRPr="008A0ECA">
              <w:rPr>
                <w:color w:val="000000" w:themeColor="text1"/>
              </w:rPr>
              <w:t xml:space="preserve"> assessment </w:t>
            </w:r>
            <w:r w:rsidR="004E6143" w:rsidRPr="008A0ECA">
              <w:rPr>
                <w:color w:val="000000" w:themeColor="text1"/>
              </w:rPr>
              <w:t xml:space="preserve">questions </w:t>
            </w:r>
            <w:r w:rsidR="00EB63F1" w:rsidRPr="008A0ECA">
              <w:rPr>
                <w:color w:val="000000" w:themeColor="text1"/>
              </w:rPr>
              <w:t>themselves</w:t>
            </w:r>
            <w:r w:rsidR="004E6143" w:rsidRPr="008A0ECA">
              <w:rPr>
                <w:color w:val="000000" w:themeColor="text1"/>
              </w:rPr>
              <w:t xml:space="preserve">. </w:t>
            </w:r>
            <w:r w:rsidR="004F205A" w:rsidRPr="008A0ECA">
              <w:rPr>
                <w:color w:val="000000" w:themeColor="text1"/>
              </w:rPr>
              <w:t>The</w:t>
            </w:r>
            <w:r w:rsidR="003A0642" w:rsidRPr="008A0ECA">
              <w:rPr>
                <w:color w:val="000000" w:themeColor="text1"/>
              </w:rPr>
              <w:t xml:space="preserve"> instructors</w:t>
            </w:r>
            <w:r w:rsidR="004F205A" w:rsidRPr="008A0ECA">
              <w:rPr>
                <w:color w:val="000000" w:themeColor="text1"/>
              </w:rPr>
              <w:t xml:space="preserve"> p</w:t>
            </w:r>
            <w:r w:rsidR="001852DC" w:rsidRPr="008A0ECA">
              <w:rPr>
                <w:color w:val="000000" w:themeColor="text1"/>
              </w:rPr>
              <w:t>rovid</w:t>
            </w:r>
            <w:r w:rsidR="003A0642" w:rsidRPr="008A0ECA">
              <w:rPr>
                <w:color w:val="000000" w:themeColor="text1"/>
              </w:rPr>
              <w:t>ed</w:t>
            </w:r>
            <w:r w:rsidR="001852DC" w:rsidRPr="008A0ECA">
              <w:rPr>
                <w:color w:val="000000" w:themeColor="text1"/>
              </w:rPr>
              <w:t xml:space="preserve"> students with more exercises in </w:t>
            </w:r>
            <w:r w:rsidR="00EB63F1" w:rsidRPr="008A0ECA">
              <w:rPr>
                <w:color w:val="000000" w:themeColor="text1"/>
              </w:rPr>
              <w:t xml:space="preserve">close </w:t>
            </w:r>
            <w:r w:rsidR="001852DC" w:rsidRPr="008A0ECA">
              <w:rPr>
                <w:color w:val="000000" w:themeColor="text1"/>
              </w:rPr>
              <w:t xml:space="preserve">reading </w:t>
            </w:r>
            <w:r w:rsidR="00EB63F1" w:rsidRPr="008A0ECA">
              <w:rPr>
                <w:color w:val="000000" w:themeColor="text1"/>
              </w:rPr>
              <w:t xml:space="preserve">of </w:t>
            </w:r>
            <w:r w:rsidR="001852DC" w:rsidRPr="008A0ECA">
              <w:rPr>
                <w:color w:val="000000" w:themeColor="text1"/>
              </w:rPr>
              <w:t>court opinions and emphasiz</w:t>
            </w:r>
            <w:r w:rsidR="003A0642" w:rsidRPr="008A0ECA">
              <w:rPr>
                <w:color w:val="000000" w:themeColor="text1"/>
              </w:rPr>
              <w:t>ed</w:t>
            </w:r>
            <w:r w:rsidR="001852DC" w:rsidRPr="008A0ECA">
              <w:rPr>
                <w:color w:val="000000" w:themeColor="text1"/>
              </w:rPr>
              <w:t xml:space="preserve"> </w:t>
            </w:r>
            <w:r w:rsidR="001852DC" w:rsidRPr="008A0ECA">
              <w:rPr>
                <w:color w:val="000000" w:themeColor="text1"/>
              </w:rPr>
              <w:lastRenderedPageBreak/>
              <w:t>even more the necessity of carefully reading test questions themselves</w:t>
            </w:r>
            <w:r w:rsidR="0095317C" w:rsidRPr="008A0ECA">
              <w:rPr>
                <w:color w:val="000000" w:themeColor="text1"/>
              </w:rPr>
              <w:t xml:space="preserve">, this raising assessment results to meet </w:t>
            </w:r>
            <w:r w:rsidRPr="008A0ECA">
              <w:rPr>
                <w:color w:val="000000" w:themeColor="text1"/>
              </w:rPr>
              <w:t xml:space="preserve">the </w:t>
            </w:r>
            <w:r w:rsidR="0095317C" w:rsidRPr="008A0ECA">
              <w:rPr>
                <w:color w:val="000000" w:themeColor="text1"/>
              </w:rPr>
              <w:t>target level.</w:t>
            </w:r>
          </w:p>
        </w:tc>
      </w:tr>
      <w:tr w:rsidR="00392F6F" w:rsidRPr="00BB0A35" w14:paraId="4350FC56" w14:textId="77777777" w:rsidTr="00DB5FA0">
        <w:trPr>
          <w:cnfStyle w:val="000000100000" w:firstRow="0" w:lastRow="0" w:firstColumn="0" w:lastColumn="0" w:oddVBand="0" w:evenVBand="0" w:oddHBand="1" w:evenHBand="0" w:firstRowFirstColumn="0" w:firstRowLastColumn="0" w:lastRowFirstColumn="0" w:lastRowLastColumn="0"/>
          <w:trHeight w:val="449"/>
          <w:jc w:val="center"/>
        </w:trPr>
        <w:tc>
          <w:tcPr>
            <w:cnfStyle w:val="001000000000" w:firstRow="0" w:lastRow="0" w:firstColumn="1" w:lastColumn="0" w:oddVBand="0" w:evenVBand="0" w:oddHBand="0" w:evenHBand="0" w:firstRowFirstColumn="0" w:firstRowLastColumn="0" w:lastRowFirstColumn="0" w:lastRowLastColumn="0"/>
            <w:tcW w:w="2131" w:type="dxa"/>
          </w:tcPr>
          <w:p w14:paraId="23E596C0" w14:textId="77777777" w:rsidR="00392F6F" w:rsidRPr="00DB5FA0" w:rsidRDefault="00392F6F" w:rsidP="00392F6F">
            <w:pPr>
              <w:pStyle w:val="Default"/>
              <w:rPr>
                <w:sz w:val="22"/>
                <w:szCs w:val="22"/>
              </w:rPr>
            </w:pPr>
            <w:r w:rsidRPr="00DB5FA0">
              <w:rPr>
                <w:sz w:val="22"/>
                <w:szCs w:val="22"/>
              </w:rPr>
              <w:lastRenderedPageBreak/>
              <w:t xml:space="preserve">PLO #3 </w:t>
            </w:r>
          </w:p>
          <w:p w14:paraId="506CCDF1" w14:textId="255AE317" w:rsidR="00392F6F" w:rsidRPr="00DB5FA0" w:rsidRDefault="00392F6F" w:rsidP="00392F6F">
            <w:pPr>
              <w:spacing w:after="160" w:line="259" w:lineRule="auto"/>
              <w:rPr>
                <w:b w:val="0"/>
                <w:bCs w:val="0"/>
              </w:rPr>
            </w:pPr>
            <w:r w:rsidRPr="00DB5FA0">
              <w:rPr>
                <w:b w:val="0"/>
                <w:bCs w:val="0"/>
              </w:rPr>
              <w:t xml:space="preserve">Students will be able to apply standards of legal ethics, such as the duty of confidentiality and the duty to avoid conflicts of interest, and avoiding the unauthorized practice of law. </w:t>
            </w:r>
          </w:p>
        </w:tc>
        <w:tc>
          <w:tcPr>
            <w:tcW w:w="3223" w:type="dxa"/>
          </w:tcPr>
          <w:p w14:paraId="704EA52B" w14:textId="77777777" w:rsidR="00392F6F" w:rsidRPr="00BA7F5C" w:rsidRDefault="00392F6F" w:rsidP="00392F6F">
            <w:pPr>
              <w:pStyle w:val="Default"/>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BA7F5C">
              <w:rPr>
                <w:color w:val="000000" w:themeColor="text1"/>
                <w:sz w:val="22"/>
                <w:szCs w:val="22"/>
              </w:rPr>
              <w:t xml:space="preserve">14 embedded final exam questions in LGLA 1307-Introduction to Law and the Legal Professions requiring students to recognize and apply standards governing the duty of confidentiality, the duty to avoid conflicts of interest, and the prohibitions against the unauthorized practice law: </w:t>
            </w:r>
          </w:p>
          <w:p w14:paraId="14235590" w14:textId="77777777" w:rsidR="00392F6F" w:rsidRPr="00BA7F5C" w:rsidRDefault="00392F6F" w:rsidP="004F13DA">
            <w:pPr>
              <w:pStyle w:val="Default"/>
              <w:ind w:left="18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BA7F5C">
              <w:rPr>
                <w:color w:val="000000" w:themeColor="text1"/>
                <w:sz w:val="22"/>
                <w:szCs w:val="22"/>
              </w:rPr>
              <w:t xml:space="preserve">a) 6 multiple-choice questions </w:t>
            </w:r>
          </w:p>
          <w:p w14:paraId="2A96415E" w14:textId="77777777" w:rsidR="00392F6F" w:rsidRPr="00BA7F5C" w:rsidRDefault="00392F6F" w:rsidP="004F13DA">
            <w:pPr>
              <w:pStyle w:val="Default"/>
              <w:ind w:left="186"/>
              <w:cnfStyle w:val="000000100000" w:firstRow="0" w:lastRow="0" w:firstColumn="0" w:lastColumn="0" w:oddVBand="0" w:evenVBand="0" w:oddHBand="1" w:evenHBand="0" w:firstRowFirstColumn="0" w:firstRowLastColumn="0" w:lastRowFirstColumn="0" w:lastRowLastColumn="0"/>
              <w:rPr>
                <w:color w:val="000000" w:themeColor="text1"/>
                <w:sz w:val="22"/>
                <w:szCs w:val="22"/>
              </w:rPr>
            </w:pPr>
            <w:r w:rsidRPr="00BA7F5C">
              <w:rPr>
                <w:color w:val="000000" w:themeColor="text1"/>
                <w:sz w:val="22"/>
                <w:szCs w:val="22"/>
              </w:rPr>
              <w:t xml:space="preserve">b) 8 true-false questions </w:t>
            </w:r>
          </w:p>
          <w:p w14:paraId="792581C5" w14:textId="4CC5619D" w:rsidR="00392F6F" w:rsidRPr="00BA7F5C" w:rsidRDefault="00392F6F" w:rsidP="00392F6F">
            <w:pPr>
              <w:spacing w:after="160" w:line="259" w:lineRule="auto"/>
              <w:cnfStyle w:val="000000100000" w:firstRow="0" w:lastRow="0" w:firstColumn="0" w:lastColumn="0" w:oddVBand="0" w:evenVBand="0" w:oddHBand="1" w:evenHBand="0" w:firstRowFirstColumn="0" w:firstRowLastColumn="0" w:lastRowFirstColumn="0" w:lastRowLastColumn="0"/>
              <w:rPr>
                <w:color w:val="000000" w:themeColor="text1"/>
              </w:rPr>
            </w:pPr>
            <w:r w:rsidRPr="00BA7F5C">
              <w:rPr>
                <w:color w:val="000000" w:themeColor="text1"/>
              </w:rPr>
              <w:t xml:space="preserve">(classroom, Testing Center, or online administration of test) </w:t>
            </w:r>
          </w:p>
        </w:tc>
        <w:tc>
          <w:tcPr>
            <w:tcW w:w="4023" w:type="dxa"/>
          </w:tcPr>
          <w:p w14:paraId="2EF05FFF" w14:textId="4B3E9A0D" w:rsidR="00392F6F" w:rsidRPr="00BA7F5C" w:rsidRDefault="00392F6F" w:rsidP="00392F6F">
            <w:pPr>
              <w:cnfStyle w:val="000000100000" w:firstRow="0" w:lastRow="0" w:firstColumn="0" w:lastColumn="0" w:oddVBand="0" w:evenVBand="0" w:oddHBand="1" w:evenHBand="0" w:firstRowFirstColumn="0" w:firstRowLastColumn="0" w:lastRowFirstColumn="0" w:lastRowLastColumn="0"/>
              <w:rPr>
                <w:color w:val="000000" w:themeColor="text1"/>
              </w:rPr>
            </w:pPr>
            <w:r w:rsidRPr="00BA7F5C">
              <w:rPr>
                <w:color w:val="000000" w:themeColor="text1"/>
              </w:rPr>
              <w:t xml:space="preserve">80% of students will earn an average of 75% or greater on the embedded test questions. </w:t>
            </w:r>
          </w:p>
        </w:tc>
        <w:tc>
          <w:tcPr>
            <w:tcW w:w="3488" w:type="dxa"/>
          </w:tcPr>
          <w:p w14:paraId="75A64D51" w14:textId="7DCB30F5" w:rsidR="006E0EED" w:rsidRDefault="002F0E46" w:rsidP="00882335">
            <w:pPr>
              <w:spacing w:line="259" w:lineRule="auto"/>
              <w:cnfStyle w:val="000000100000" w:firstRow="0" w:lastRow="0" w:firstColumn="0" w:lastColumn="0" w:oddVBand="0" w:evenVBand="0" w:oddHBand="1" w:evenHBand="0" w:firstRowFirstColumn="0" w:firstRowLastColumn="0" w:lastRowFirstColumn="0" w:lastRowLastColumn="0"/>
            </w:pPr>
            <w:r>
              <w:t xml:space="preserve">The targeted level of success was met. </w:t>
            </w:r>
            <w:r w:rsidR="006E0EED">
              <w:t>The following percentages of test-takers scored an average of 75% or gr</w:t>
            </w:r>
            <w:r w:rsidR="00F967A4">
              <w:t>e</w:t>
            </w:r>
            <w:r w:rsidR="006E0EED">
              <w:t>ater on the embedded test questions:</w:t>
            </w:r>
          </w:p>
          <w:p w14:paraId="2A9DCA63" w14:textId="77777777" w:rsidR="006E0EED" w:rsidRDefault="00C85157" w:rsidP="00882335">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pPr>
            <w:r>
              <w:t>Fall 2021</w:t>
            </w:r>
            <w:r w:rsidR="002C33D9">
              <w:t xml:space="preserve"> (Section 00</w:t>
            </w:r>
            <w:r w:rsidR="00245EE2">
              <w:t>1)</w:t>
            </w:r>
            <w:r w:rsidR="006E0EED">
              <w:t xml:space="preserve">: </w:t>
            </w:r>
            <w:r w:rsidR="009D3803">
              <w:t>91%</w:t>
            </w:r>
          </w:p>
          <w:p w14:paraId="4FD1CFFB" w14:textId="5A6ED542" w:rsidR="0017464C" w:rsidRPr="008A0ECA" w:rsidRDefault="00D77477" w:rsidP="0017464C">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8A0ECA">
              <w:rPr>
                <w:color w:val="000000" w:themeColor="text1"/>
              </w:rPr>
              <w:t>Fall</w:t>
            </w:r>
            <w:r w:rsidR="00285E73" w:rsidRPr="008A0ECA">
              <w:rPr>
                <w:color w:val="000000" w:themeColor="text1"/>
              </w:rPr>
              <w:t xml:space="preserve"> 2021 (Section</w:t>
            </w:r>
            <w:r w:rsidR="0017464C" w:rsidRPr="008A0ECA">
              <w:rPr>
                <w:color w:val="000000" w:themeColor="text1"/>
              </w:rPr>
              <w:t xml:space="preserve"> 002)</w:t>
            </w:r>
            <w:r w:rsidR="006E0EED" w:rsidRPr="008A0ECA">
              <w:rPr>
                <w:color w:val="000000" w:themeColor="text1"/>
              </w:rPr>
              <w:t>:</w:t>
            </w:r>
            <w:r w:rsidR="0017464C" w:rsidRPr="008A0ECA">
              <w:rPr>
                <w:color w:val="000000" w:themeColor="text1"/>
              </w:rPr>
              <w:t xml:space="preserve"> 92%</w:t>
            </w:r>
          </w:p>
          <w:p w14:paraId="638981F4" w14:textId="73BC5D3F" w:rsidR="006E0EED" w:rsidRPr="008A0ECA" w:rsidRDefault="006E0EED" w:rsidP="0017464C">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8A0ECA">
              <w:rPr>
                <w:color w:val="000000" w:themeColor="text1"/>
              </w:rPr>
              <w:t xml:space="preserve">Fall 2021 (Section 200): </w:t>
            </w:r>
            <w:r w:rsidR="00670507" w:rsidRPr="008A0ECA">
              <w:rPr>
                <w:color w:val="000000" w:themeColor="text1"/>
              </w:rPr>
              <w:t>88</w:t>
            </w:r>
            <w:r w:rsidRPr="008A0ECA">
              <w:rPr>
                <w:color w:val="000000" w:themeColor="text1"/>
              </w:rPr>
              <w:t>%</w:t>
            </w:r>
          </w:p>
          <w:p w14:paraId="03AEBBF0" w14:textId="126224EE" w:rsidR="006E0EED" w:rsidRPr="008A0ECA" w:rsidRDefault="006E0EED" w:rsidP="0017464C">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8A0ECA">
              <w:rPr>
                <w:color w:val="000000" w:themeColor="text1"/>
              </w:rPr>
              <w:t xml:space="preserve">Spring 2022 (Section 000): </w:t>
            </w:r>
            <w:r w:rsidR="001255FE" w:rsidRPr="008A0ECA">
              <w:rPr>
                <w:color w:val="000000" w:themeColor="text1"/>
              </w:rPr>
              <w:t>86%</w:t>
            </w:r>
          </w:p>
          <w:p w14:paraId="6C8B6F51" w14:textId="63C24B32" w:rsidR="001255FE" w:rsidRPr="008A0ECA" w:rsidRDefault="001255FE" w:rsidP="0017464C">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8A0ECA">
              <w:rPr>
                <w:color w:val="000000" w:themeColor="text1"/>
              </w:rPr>
              <w:t>Spring 2022 (Section 001): 94%</w:t>
            </w:r>
          </w:p>
          <w:p w14:paraId="32585CEC" w14:textId="78242ECE" w:rsidR="001255FE" w:rsidRPr="008A0ECA" w:rsidRDefault="001255FE" w:rsidP="0017464C">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8A0ECA">
              <w:rPr>
                <w:color w:val="000000" w:themeColor="text1"/>
              </w:rPr>
              <w:t xml:space="preserve">Spring 2022 (Section 200): </w:t>
            </w:r>
            <w:r w:rsidR="0082257C" w:rsidRPr="008A0ECA">
              <w:rPr>
                <w:color w:val="000000" w:themeColor="text1"/>
              </w:rPr>
              <w:t>8</w:t>
            </w:r>
            <w:r w:rsidR="00186F07" w:rsidRPr="008A0ECA">
              <w:rPr>
                <w:color w:val="000000" w:themeColor="text1"/>
              </w:rPr>
              <w:t>5</w:t>
            </w:r>
            <w:r w:rsidRPr="008A0ECA">
              <w:rPr>
                <w:color w:val="000000" w:themeColor="text1"/>
              </w:rPr>
              <w:t>%</w:t>
            </w:r>
          </w:p>
          <w:p w14:paraId="120DB3C3" w14:textId="70CB2F9A" w:rsidR="001255FE" w:rsidRPr="008A0ECA" w:rsidRDefault="001255FE" w:rsidP="0017464C">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8A0ECA">
              <w:rPr>
                <w:color w:val="000000" w:themeColor="text1"/>
              </w:rPr>
              <w:t xml:space="preserve">Summer 2022 (Section 200): </w:t>
            </w:r>
            <w:r w:rsidR="0082257C" w:rsidRPr="008A0ECA">
              <w:rPr>
                <w:color w:val="000000" w:themeColor="text1"/>
              </w:rPr>
              <w:t>93%</w:t>
            </w:r>
          </w:p>
          <w:p w14:paraId="73E51409" w14:textId="56827451" w:rsidR="0082257C" w:rsidRPr="008A0ECA" w:rsidRDefault="0082257C" w:rsidP="0017464C">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8A0ECA">
              <w:rPr>
                <w:color w:val="000000" w:themeColor="text1"/>
              </w:rPr>
              <w:t xml:space="preserve">Fall 2022 (Section </w:t>
            </w:r>
            <w:r w:rsidR="008F1C1B" w:rsidRPr="008A0ECA">
              <w:rPr>
                <w:color w:val="000000" w:themeColor="text1"/>
              </w:rPr>
              <w:t xml:space="preserve">001): </w:t>
            </w:r>
            <w:r w:rsidR="00212E67" w:rsidRPr="008A0ECA">
              <w:rPr>
                <w:color w:val="000000" w:themeColor="text1"/>
              </w:rPr>
              <w:t>8</w:t>
            </w:r>
            <w:r w:rsidR="00186F07" w:rsidRPr="008A0ECA">
              <w:rPr>
                <w:color w:val="000000" w:themeColor="text1"/>
              </w:rPr>
              <w:t>8</w:t>
            </w:r>
            <w:r w:rsidR="008F1C1B" w:rsidRPr="008A0ECA">
              <w:rPr>
                <w:color w:val="000000" w:themeColor="text1"/>
              </w:rPr>
              <w:t>%</w:t>
            </w:r>
          </w:p>
          <w:p w14:paraId="142D4A89" w14:textId="01604324" w:rsidR="008F1C1B" w:rsidRPr="008A0ECA" w:rsidRDefault="008F1C1B" w:rsidP="0017464C">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rPr>
                <w:color w:val="000000" w:themeColor="text1"/>
              </w:rPr>
            </w:pPr>
            <w:r w:rsidRPr="008A0ECA">
              <w:rPr>
                <w:color w:val="000000" w:themeColor="text1"/>
              </w:rPr>
              <w:t xml:space="preserve">Fall 2022 (Section 002): </w:t>
            </w:r>
            <w:r w:rsidR="00000017" w:rsidRPr="008A0ECA">
              <w:rPr>
                <w:color w:val="000000" w:themeColor="text1"/>
              </w:rPr>
              <w:t>96%</w:t>
            </w:r>
          </w:p>
          <w:p w14:paraId="569F962C" w14:textId="7393E3B5" w:rsidR="002F0E46" w:rsidRPr="00BB0A35" w:rsidRDefault="00000017" w:rsidP="003E0C31">
            <w:pPr>
              <w:pStyle w:val="ListParagraph"/>
              <w:numPr>
                <w:ilvl w:val="0"/>
                <w:numId w:val="6"/>
              </w:numPr>
              <w:ind w:left="138" w:hanging="180"/>
              <w:cnfStyle w:val="000000100000" w:firstRow="0" w:lastRow="0" w:firstColumn="0" w:lastColumn="0" w:oddVBand="0" w:evenVBand="0" w:oddHBand="1" w:evenHBand="0" w:firstRowFirstColumn="0" w:firstRowLastColumn="0" w:lastRowFirstColumn="0" w:lastRowLastColumn="0"/>
            </w:pPr>
            <w:r w:rsidRPr="008A0ECA">
              <w:rPr>
                <w:color w:val="000000" w:themeColor="text1"/>
              </w:rPr>
              <w:t xml:space="preserve">Fall 2022 (Section 200): </w:t>
            </w:r>
            <w:r w:rsidR="007D77DA" w:rsidRPr="008A0ECA">
              <w:rPr>
                <w:color w:val="000000" w:themeColor="text1"/>
              </w:rPr>
              <w:t>67</w:t>
            </w:r>
            <w:r w:rsidRPr="008A0ECA">
              <w:rPr>
                <w:color w:val="000000" w:themeColor="text1"/>
              </w:rPr>
              <w:t>%</w:t>
            </w:r>
          </w:p>
        </w:tc>
      </w:tr>
      <w:tr w:rsidR="002C3545" w:rsidRPr="00BB0A35" w14:paraId="6E8B7497" w14:textId="77777777" w:rsidTr="00DB5FA0">
        <w:trPr>
          <w:trHeight w:val="440"/>
          <w:jc w:val="center"/>
        </w:trPr>
        <w:tc>
          <w:tcPr>
            <w:cnfStyle w:val="001000000000" w:firstRow="0" w:lastRow="0" w:firstColumn="1" w:lastColumn="0" w:oddVBand="0" w:evenVBand="0" w:oddHBand="0" w:evenHBand="0" w:firstRowFirstColumn="0" w:firstRowLastColumn="0" w:lastRowFirstColumn="0" w:lastRowLastColumn="0"/>
            <w:tcW w:w="2131" w:type="dxa"/>
          </w:tcPr>
          <w:p w14:paraId="63E862AA" w14:textId="77777777" w:rsidR="002C3545" w:rsidRPr="00DB5FA0" w:rsidRDefault="002C3545" w:rsidP="002C3545">
            <w:pPr>
              <w:pStyle w:val="Default"/>
              <w:rPr>
                <w:sz w:val="22"/>
                <w:szCs w:val="22"/>
              </w:rPr>
            </w:pPr>
            <w:r w:rsidRPr="00DB5FA0">
              <w:rPr>
                <w:sz w:val="22"/>
                <w:szCs w:val="22"/>
              </w:rPr>
              <w:t xml:space="preserve">PLO #4 </w:t>
            </w:r>
          </w:p>
          <w:p w14:paraId="14ED4DBB" w14:textId="16AF3D7D" w:rsidR="002C3545" w:rsidRPr="00DB5FA0" w:rsidRDefault="002C3545" w:rsidP="002C3545">
            <w:pPr>
              <w:spacing w:after="160" w:line="259" w:lineRule="auto"/>
              <w:rPr>
                <w:b w:val="0"/>
                <w:bCs w:val="0"/>
              </w:rPr>
            </w:pPr>
            <w:r w:rsidRPr="00DB5FA0">
              <w:rPr>
                <w:b w:val="0"/>
                <w:bCs w:val="0"/>
              </w:rPr>
              <w:t xml:space="preserve">Students will be able to demonstrate effective legal writing skills by preparing legal documents, such as affidavits, legal memoranda, and motions. </w:t>
            </w:r>
          </w:p>
        </w:tc>
        <w:tc>
          <w:tcPr>
            <w:tcW w:w="3223" w:type="dxa"/>
          </w:tcPr>
          <w:p w14:paraId="7BE3834C" w14:textId="77777777" w:rsidR="002C3545" w:rsidRPr="00BA7F5C" w:rsidRDefault="002C3545" w:rsidP="006C7CD7">
            <w:pPr>
              <w:pStyle w:val="Default"/>
              <w:numPr>
                <w:ilvl w:val="0"/>
                <w:numId w:val="5"/>
              </w:numPr>
              <w:ind w:left="96" w:hanging="18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18 quiz questions in LGLA 1305-Legal Writing requiring students to recognize and apply standards governing the purpose, format, and substance of a legal memorandum: </w:t>
            </w:r>
          </w:p>
          <w:p w14:paraId="6230F783" w14:textId="77777777" w:rsidR="002C3545" w:rsidRPr="00BA7F5C" w:rsidRDefault="002C3545"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a) 17 multiple-choice questions </w:t>
            </w:r>
          </w:p>
          <w:p w14:paraId="548DB6DE" w14:textId="551CD4BA" w:rsidR="002C3545" w:rsidRPr="00BA7F5C" w:rsidRDefault="002C3545"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b) 1 true-false question </w:t>
            </w:r>
          </w:p>
          <w:p w14:paraId="5BAD42A1" w14:textId="77777777" w:rsidR="002C3545" w:rsidRPr="00BA7F5C" w:rsidRDefault="002C3545" w:rsidP="002C3545">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(classroom, Testing Center, or take-home online administration of test) </w:t>
            </w:r>
          </w:p>
          <w:p w14:paraId="6CD631AA" w14:textId="063FBE74" w:rsidR="005B3CC5" w:rsidRPr="00BA7F5C" w:rsidRDefault="002C3545" w:rsidP="005B3CC5">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rFonts w:ascii="Times New Roman" w:hAnsi="Times New Roman" w:cs="Times New Roman"/>
                <w:color w:val="000000" w:themeColor="text1"/>
                <w:sz w:val="22"/>
                <w:szCs w:val="22"/>
              </w:rPr>
              <w:t xml:space="preserve">• </w:t>
            </w:r>
            <w:r w:rsidRPr="00BA7F5C">
              <w:rPr>
                <w:color w:val="000000" w:themeColor="text1"/>
                <w:sz w:val="22"/>
                <w:szCs w:val="22"/>
              </w:rPr>
              <w:t xml:space="preserve">34 quiz questions in LGLA 1305-Legal Writing </w:t>
            </w:r>
            <w:r w:rsidR="005B3CC5" w:rsidRPr="00BA7F5C">
              <w:rPr>
                <w:color w:val="000000" w:themeColor="text1"/>
                <w:sz w:val="22"/>
                <w:szCs w:val="22"/>
              </w:rPr>
              <w:t xml:space="preserve">requiring students to recognize and apply standards governing the proper format and </w:t>
            </w:r>
            <w:r w:rsidR="005B3CC5" w:rsidRPr="00BA7F5C">
              <w:rPr>
                <w:color w:val="000000" w:themeColor="text1"/>
                <w:sz w:val="22"/>
                <w:szCs w:val="22"/>
              </w:rPr>
              <w:lastRenderedPageBreak/>
              <w:t xml:space="preserve">substance of a legally valid affidavit: </w:t>
            </w:r>
          </w:p>
          <w:p w14:paraId="703C32BA" w14:textId="77777777" w:rsidR="005B3CC5" w:rsidRPr="00BA7F5C" w:rsidRDefault="005B3CC5"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a) 19 multiple-choice questions </w:t>
            </w:r>
          </w:p>
          <w:p w14:paraId="50730008" w14:textId="77777777" w:rsidR="005B3CC5" w:rsidRPr="00BA7F5C" w:rsidRDefault="005B3CC5"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b) 13 true-false questions </w:t>
            </w:r>
          </w:p>
          <w:p w14:paraId="66D5137D" w14:textId="77777777" w:rsidR="005B3CC5" w:rsidRPr="00BA7F5C" w:rsidRDefault="005B3CC5"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c) 2 matching questions </w:t>
            </w:r>
          </w:p>
          <w:p w14:paraId="5FC6CBFF" w14:textId="77777777" w:rsidR="005B3CC5" w:rsidRPr="00BA7F5C" w:rsidRDefault="005B3CC5" w:rsidP="005B3CC5">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(classroom, Testing Center, or take-home online administration of test) </w:t>
            </w:r>
          </w:p>
          <w:p w14:paraId="6ECBB448" w14:textId="0D7819D6" w:rsidR="002C3545" w:rsidRPr="00BA7F5C" w:rsidRDefault="005B3CC5" w:rsidP="003F16BC">
            <w:pPr>
              <w:pStyle w:val="Default"/>
              <w:cnfStyle w:val="000000000000" w:firstRow="0" w:lastRow="0" w:firstColumn="0" w:lastColumn="0" w:oddVBand="0" w:evenVBand="0" w:oddHBand="0" w:evenHBand="0" w:firstRowFirstColumn="0" w:firstRowLastColumn="0" w:lastRowFirstColumn="0" w:lastRowLastColumn="0"/>
              <w:rPr>
                <w:color w:val="000000" w:themeColor="text1"/>
              </w:rPr>
            </w:pPr>
            <w:r w:rsidRPr="00BA7F5C">
              <w:rPr>
                <w:rFonts w:ascii="Times New Roman" w:hAnsi="Times New Roman" w:cs="Times New Roman"/>
                <w:color w:val="000000" w:themeColor="text1"/>
                <w:sz w:val="22"/>
                <w:szCs w:val="22"/>
              </w:rPr>
              <w:t xml:space="preserve">• </w:t>
            </w:r>
            <w:r w:rsidRPr="00BA7F5C">
              <w:rPr>
                <w:color w:val="000000" w:themeColor="text1"/>
                <w:sz w:val="22"/>
                <w:szCs w:val="22"/>
              </w:rPr>
              <w:t xml:space="preserve">Assignment in LGLA 2333-Advanced Legal Document Preparation requiring preparation of a motion </w:t>
            </w:r>
          </w:p>
        </w:tc>
        <w:tc>
          <w:tcPr>
            <w:tcW w:w="4023" w:type="dxa"/>
          </w:tcPr>
          <w:p w14:paraId="17D01496" w14:textId="1B523F0E" w:rsidR="002C3545" w:rsidRPr="00BA7F5C" w:rsidRDefault="002C3545" w:rsidP="002C3545">
            <w:pPr>
              <w:spacing w:after="160"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rsidRPr="00BA7F5C">
              <w:rPr>
                <w:color w:val="000000" w:themeColor="text1"/>
              </w:rPr>
              <w:lastRenderedPageBreak/>
              <w:t xml:space="preserve">80% of students completing the assessments will earn a 75% or higher. </w:t>
            </w:r>
          </w:p>
        </w:tc>
        <w:tc>
          <w:tcPr>
            <w:tcW w:w="3488" w:type="dxa"/>
          </w:tcPr>
          <w:p w14:paraId="7E72F9CB" w14:textId="1019E9CF" w:rsidR="00034C99" w:rsidRPr="00B44BCE" w:rsidRDefault="00206E5A" w:rsidP="00034C99">
            <w:pPr>
              <w:cnfStyle w:val="000000000000" w:firstRow="0" w:lastRow="0" w:firstColumn="0" w:lastColumn="0" w:oddVBand="0" w:evenVBand="0" w:oddHBand="0" w:evenHBand="0" w:firstRowFirstColumn="0" w:firstRowLastColumn="0" w:lastRowFirstColumn="0" w:lastRowLastColumn="0"/>
            </w:pPr>
            <w:r w:rsidRPr="00B44BCE">
              <w:t>Legal Memorandum and Affidavit Assessments (LGLA 1305-Legal Writing)</w:t>
            </w:r>
          </w:p>
          <w:p w14:paraId="53180F8E" w14:textId="2D743D8B" w:rsidR="002C3545" w:rsidRDefault="006C01CB" w:rsidP="002C3545">
            <w:pPr>
              <w:spacing w:after="160" w:line="259" w:lineRule="auto"/>
              <w:cnfStyle w:val="000000000000" w:firstRow="0" w:lastRow="0" w:firstColumn="0" w:lastColumn="0" w:oddVBand="0" w:evenVBand="0" w:oddHBand="0" w:evenHBand="0" w:firstRowFirstColumn="0" w:firstRowLastColumn="0" w:lastRowFirstColumn="0" w:lastRowLastColumn="0"/>
            </w:pPr>
            <w:r>
              <w:t xml:space="preserve">In Fall 2022, </w:t>
            </w:r>
            <w:r w:rsidR="00640AA9">
              <w:t>the program used</w:t>
            </w:r>
            <w:r w:rsidR="007B3D80">
              <w:t xml:space="preserve"> </w:t>
            </w:r>
            <w:r w:rsidR="00640AA9">
              <w:t>grading rubrics</w:t>
            </w:r>
            <w:r w:rsidR="00272BD0">
              <w:t xml:space="preserve"> </w:t>
            </w:r>
            <w:r w:rsidR="00BF5392">
              <w:t xml:space="preserve">in LGLA 1305-Legal Writing </w:t>
            </w:r>
            <w:r w:rsidR="007B3D80">
              <w:t xml:space="preserve">for </w:t>
            </w:r>
            <w:r w:rsidR="00B536E9">
              <w:t xml:space="preserve">the assignments requiring students to draft </w:t>
            </w:r>
            <w:r w:rsidR="007B3D80">
              <w:t xml:space="preserve">legal memoranda and affidavits. However, </w:t>
            </w:r>
            <w:r w:rsidR="006756F2">
              <w:t xml:space="preserve">by the end of that semester, </w:t>
            </w:r>
            <w:r w:rsidR="005C11DA">
              <w:t xml:space="preserve">the faculty </w:t>
            </w:r>
            <w:r w:rsidR="006756F2">
              <w:t xml:space="preserve">members </w:t>
            </w:r>
            <w:r w:rsidR="005C11DA">
              <w:t>who teach</w:t>
            </w:r>
            <w:r w:rsidR="007B3D80">
              <w:t xml:space="preserve"> LGLA 1305</w:t>
            </w:r>
            <w:r w:rsidR="005C11DA">
              <w:t xml:space="preserve"> concluded</w:t>
            </w:r>
            <w:r w:rsidR="007B3D80">
              <w:t xml:space="preserve"> that the </w:t>
            </w:r>
            <w:r w:rsidR="00FD6FBD">
              <w:t>rubrics</w:t>
            </w:r>
            <w:r w:rsidR="005C11DA">
              <w:t xml:space="preserve"> were unworkable as assessment tools for PLO #</w:t>
            </w:r>
            <w:r w:rsidR="00FD6FBD">
              <w:t>4</w:t>
            </w:r>
            <w:r w:rsidR="006756F2">
              <w:t xml:space="preserve"> </w:t>
            </w:r>
            <w:r w:rsidR="00FD6FBD">
              <w:t xml:space="preserve">because of </w:t>
            </w:r>
            <w:r w:rsidR="002E5716">
              <w:t xml:space="preserve">the instructors’ </w:t>
            </w:r>
            <w:r w:rsidR="00A854A6">
              <w:t xml:space="preserve">differing </w:t>
            </w:r>
            <w:r w:rsidR="00D70C69">
              <w:lastRenderedPageBreak/>
              <w:t>emphases in</w:t>
            </w:r>
            <w:r w:rsidR="002E5716">
              <w:t xml:space="preserve"> teaching these topics</w:t>
            </w:r>
            <w:r w:rsidR="00A854A6">
              <w:t xml:space="preserve"> and </w:t>
            </w:r>
            <w:r w:rsidR="003666E4">
              <w:t xml:space="preserve">issues relating to the </w:t>
            </w:r>
            <w:r w:rsidR="00F85F45">
              <w:t xml:space="preserve">relative </w:t>
            </w:r>
            <w:r w:rsidR="00A854A6">
              <w:t xml:space="preserve">weight to be assigned to </w:t>
            </w:r>
            <w:r w:rsidR="004B45D4">
              <w:t xml:space="preserve">different </w:t>
            </w:r>
            <w:r w:rsidR="00F85F45">
              <w:t>aspects o</w:t>
            </w:r>
            <w:r w:rsidR="005D0395">
              <w:t xml:space="preserve">f the assignments. Therefore, the faculty </w:t>
            </w:r>
            <w:r w:rsidR="00AC134E">
              <w:t xml:space="preserve">members </w:t>
            </w:r>
            <w:r w:rsidR="00F85F45">
              <w:t xml:space="preserve">collaboratively </w:t>
            </w:r>
            <w:r w:rsidR="0049153C">
              <w:t>revised the</w:t>
            </w:r>
            <w:r w:rsidR="005D0395">
              <w:t xml:space="preserve"> assessment tool</w:t>
            </w:r>
            <w:r w:rsidR="006756F2">
              <w:t>s</w:t>
            </w:r>
            <w:r w:rsidR="005D0395">
              <w:t xml:space="preserve"> </w:t>
            </w:r>
            <w:r w:rsidR="009F46DA">
              <w:t>in</w:t>
            </w:r>
            <w:r w:rsidR="005D0395">
              <w:t xml:space="preserve"> the form of standardized </w:t>
            </w:r>
            <w:r w:rsidR="00127A0E">
              <w:t>quiz questions requiring students to recognize and apply</w:t>
            </w:r>
            <w:r w:rsidR="00B536E9">
              <w:t xml:space="preserve"> standards relating to the purpose, format, and substance of </w:t>
            </w:r>
            <w:r w:rsidR="0067386D">
              <w:t>the documents. The program</w:t>
            </w:r>
            <w:r w:rsidR="00FD0077">
              <w:t xml:space="preserve"> began using t</w:t>
            </w:r>
            <w:r w:rsidR="0067386D">
              <w:t xml:space="preserve">hese new assessment tools </w:t>
            </w:r>
            <w:r w:rsidR="00FD0077">
              <w:t>in</w:t>
            </w:r>
            <w:r w:rsidR="008A0ECA">
              <w:t xml:space="preserve"> Fall</w:t>
            </w:r>
            <w:r w:rsidR="00AE0AB2">
              <w:t xml:space="preserve"> 2022</w:t>
            </w:r>
            <w:r w:rsidR="00197899">
              <w:t>, and they proved</w:t>
            </w:r>
            <w:r w:rsidR="00F85F45">
              <w:t xml:space="preserve"> </w:t>
            </w:r>
            <w:r w:rsidR="00197899">
              <w:t xml:space="preserve">effective </w:t>
            </w:r>
            <w:r w:rsidR="00E94197">
              <w:t>for assessing PLO #4.</w:t>
            </w:r>
          </w:p>
          <w:p w14:paraId="2C3A3B83" w14:textId="0D51C610" w:rsidR="004B45D4" w:rsidRDefault="00891B34" w:rsidP="004B45D4">
            <w:pPr>
              <w:spacing w:line="259" w:lineRule="auto"/>
              <w:cnfStyle w:val="000000000000" w:firstRow="0" w:lastRow="0" w:firstColumn="0" w:lastColumn="0" w:oddVBand="0" w:evenVBand="0" w:oddHBand="0" w:evenHBand="0" w:firstRowFirstColumn="0" w:firstRowLastColumn="0" w:lastRowFirstColumn="0" w:lastRowLastColumn="0"/>
            </w:pPr>
            <w:r>
              <w:t xml:space="preserve">Based on the </w:t>
            </w:r>
            <w:r w:rsidR="005864D8">
              <w:t>revised</w:t>
            </w:r>
            <w:r>
              <w:t xml:space="preserve"> assessment tools, the target level of success was met.</w:t>
            </w:r>
            <w:r w:rsidR="009C4B73">
              <w:t xml:space="preserve"> </w:t>
            </w:r>
            <w:r w:rsidR="004B45D4">
              <w:t xml:space="preserve">The following percentages of students who completed the assessments earned an average of 75% or </w:t>
            </w:r>
            <w:r w:rsidR="005A7583">
              <w:t>higher</w:t>
            </w:r>
            <w:r w:rsidR="00765F6B">
              <w:t xml:space="preserve"> on the quiz questions</w:t>
            </w:r>
            <w:r w:rsidR="004B45D4">
              <w:t>:</w:t>
            </w:r>
          </w:p>
          <w:p w14:paraId="1B52DEEA" w14:textId="7754DF7F" w:rsidR="006709DA" w:rsidRPr="008A0ECA" w:rsidRDefault="006709DA" w:rsidP="00C56330">
            <w:pPr>
              <w:pStyle w:val="ListParagraph"/>
              <w:numPr>
                <w:ilvl w:val="0"/>
                <w:numId w:val="5"/>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Spring 202</w:t>
            </w:r>
            <w:r w:rsidR="008A0ECA" w:rsidRPr="008A0ECA">
              <w:rPr>
                <w:color w:val="000000" w:themeColor="text1"/>
              </w:rPr>
              <w:t>3</w:t>
            </w:r>
            <w:r w:rsidRPr="008A0ECA">
              <w:rPr>
                <w:color w:val="000000" w:themeColor="text1"/>
              </w:rPr>
              <w:t xml:space="preserve"> (Section 200):</w:t>
            </w:r>
          </w:p>
          <w:p w14:paraId="1B79BB38" w14:textId="5FD34BB0" w:rsidR="006709DA" w:rsidRPr="008A0ECA" w:rsidRDefault="006709DA" w:rsidP="00206E5A">
            <w:pPr>
              <w:pStyle w:val="ListParagraph"/>
              <w:numPr>
                <w:ilvl w:val="0"/>
                <w:numId w:val="5"/>
              </w:numPr>
              <w:ind w:left="40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Legal memorandum quiz: </w:t>
            </w:r>
            <w:r w:rsidR="002E648F" w:rsidRPr="008A0ECA">
              <w:rPr>
                <w:color w:val="000000" w:themeColor="text1"/>
              </w:rPr>
              <w:t>91</w:t>
            </w:r>
            <w:r w:rsidR="009528D9" w:rsidRPr="008A0ECA">
              <w:rPr>
                <w:color w:val="000000" w:themeColor="text1"/>
              </w:rPr>
              <w:t>%</w:t>
            </w:r>
          </w:p>
          <w:p w14:paraId="4AA8FAB1" w14:textId="0CC2C6AE" w:rsidR="009528D9" w:rsidRPr="008A0ECA" w:rsidRDefault="006709DA" w:rsidP="00206E5A">
            <w:pPr>
              <w:pStyle w:val="ListParagraph"/>
              <w:numPr>
                <w:ilvl w:val="0"/>
                <w:numId w:val="5"/>
              </w:numPr>
              <w:ind w:left="40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Affidavit quiz: </w:t>
            </w:r>
            <w:r w:rsidR="002E648F" w:rsidRPr="008A0ECA">
              <w:rPr>
                <w:color w:val="000000" w:themeColor="text1"/>
              </w:rPr>
              <w:t>83</w:t>
            </w:r>
            <w:r w:rsidR="009528D9" w:rsidRPr="008A0ECA">
              <w:rPr>
                <w:color w:val="000000" w:themeColor="text1"/>
              </w:rPr>
              <w:t>%</w:t>
            </w:r>
          </w:p>
          <w:p w14:paraId="079308D0" w14:textId="285E7486" w:rsidR="0049554D" w:rsidRDefault="002679A0" w:rsidP="002C3545">
            <w:pPr>
              <w:pStyle w:val="ListParagraph"/>
              <w:numPr>
                <w:ilvl w:val="0"/>
                <w:numId w:val="5"/>
              </w:numPr>
              <w:ind w:left="228" w:hanging="180"/>
              <w:cnfStyle w:val="000000000000" w:firstRow="0" w:lastRow="0" w:firstColumn="0" w:lastColumn="0" w:oddVBand="0" w:evenVBand="0" w:oddHBand="0" w:evenHBand="0" w:firstRowFirstColumn="0" w:firstRowLastColumn="0" w:lastRowFirstColumn="0" w:lastRowLastColumn="0"/>
            </w:pPr>
            <w:r>
              <w:t>Fall</w:t>
            </w:r>
            <w:r w:rsidR="0049554D">
              <w:t xml:space="preserve"> 2022 (Section</w:t>
            </w:r>
            <w:r w:rsidR="00161F42">
              <w:t xml:space="preserve"> 000): </w:t>
            </w:r>
          </w:p>
          <w:p w14:paraId="52957132" w14:textId="3B58792E" w:rsidR="002679A0" w:rsidRDefault="002679A0" w:rsidP="00206E5A">
            <w:pPr>
              <w:pStyle w:val="ListParagraph"/>
              <w:numPr>
                <w:ilvl w:val="0"/>
                <w:numId w:val="5"/>
              </w:numPr>
              <w:ind w:left="408" w:hanging="180"/>
              <w:cnfStyle w:val="000000000000" w:firstRow="0" w:lastRow="0" w:firstColumn="0" w:lastColumn="0" w:oddVBand="0" w:evenVBand="0" w:oddHBand="0" w:evenHBand="0" w:firstRowFirstColumn="0" w:firstRowLastColumn="0" w:lastRowFirstColumn="0" w:lastRowLastColumn="0"/>
            </w:pPr>
            <w:r>
              <w:t>Legal memorandum quiz:</w:t>
            </w:r>
            <w:r w:rsidR="00121A04">
              <w:t xml:space="preserve"> 84</w:t>
            </w:r>
            <w:r w:rsidR="009528D9">
              <w:t>%</w:t>
            </w:r>
            <w:r>
              <w:t xml:space="preserve"> </w:t>
            </w:r>
          </w:p>
          <w:p w14:paraId="07E3421E" w14:textId="10D0018D" w:rsidR="00CB3B95" w:rsidRDefault="002679A0" w:rsidP="009C6FE2">
            <w:pPr>
              <w:pStyle w:val="ListParagraph"/>
              <w:numPr>
                <w:ilvl w:val="0"/>
                <w:numId w:val="5"/>
              </w:numPr>
              <w:ind w:left="408" w:hanging="180"/>
              <w:cnfStyle w:val="000000000000" w:firstRow="0" w:lastRow="0" w:firstColumn="0" w:lastColumn="0" w:oddVBand="0" w:evenVBand="0" w:oddHBand="0" w:evenHBand="0" w:firstRowFirstColumn="0" w:firstRowLastColumn="0" w:lastRowFirstColumn="0" w:lastRowLastColumn="0"/>
            </w:pPr>
            <w:r>
              <w:t xml:space="preserve">Affidavit </w:t>
            </w:r>
            <w:r w:rsidR="008447E2">
              <w:t xml:space="preserve">quiz: </w:t>
            </w:r>
            <w:r w:rsidR="00121A04">
              <w:t>95</w:t>
            </w:r>
            <w:r w:rsidR="009528D9">
              <w:t>%</w:t>
            </w:r>
            <w:r w:rsidR="009F7C23">
              <w:t>.</w:t>
            </w:r>
          </w:p>
          <w:p w14:paraId="4ABF8DC6" w14:textId="77777777" w:rsidR="009C6FE2" w:rsidRDefault="009C6FE2" w:rsidP="009C6FE2">
            <w:pPr>
              <w:pStyle w:val="ListParagraph"/>
              <w:ind w:left="408"/>
              <w:cnfStyle w:val="000000000000" w:firstRow="0" w:lastRow="0" w:firstColumn="0" w:lastColumn="0" w:oddVBand="0" w:evenVBand="0" w:oddHBand="0" w:evenHBand="0" w:firstRowFirstColumn="0" w:firstRowLastColumn="0" w:lastRowFirstColumn="0" w:lastRowLastColumn="0"/>
            </w:pPr>
          </w:p>
          <w:p w14:paraId="5D3F6E6F" w14:textId="58E95B24" w:rsidR="00034C99" w:rsidRPr="00B44BCE" w:rsidRDefault="00206E5A" w:rsidP="007C3CF1">
            <w:pPr>
              <w:cnfStyle w:val="000000000000" w:firstRow="0" w:lastRow="0" w:firstColumn="0" w:lastColumn="0" w:oddVBand="0" w:evenVBand="0" w:oddHBand="0" w:evenHBand="0" w:firstRowFirstColumn="0" w:firstRowLastColumn="0" w:lastRowFirstColumn="0" w:lastRowLastColumn="0"/>
            </w:pPr>
            <w:r w:rsidRPr="00B44BCE">
              <w:t xml:space="preserve">Motion Assessment (LGLA 2333-Advanced Legal </w:t>
            </w:r>
            <w:r w:rsidR="00034C99" w:rsidRPr="00B44BCE">
              <w:t>Document Preparation</w:t>
            </w:r>
            <w:r w:rsidRPr="00B44BCE">
              <w:t>)</w:t>
            </w:r>
          </w:p>
          <w:p w14:paraId="4FA595FE" w14:textId="06401DF4" w:rsidR="007C3CF1" w:rsidRPr="008A0ECA" w:rsidRDefault="00CB3B95" w:rsidP="007C3CF1">
            <w:pPr>
              <w:cnfStyle w:val="000000000000" w:firstRow="0" w:lastRow="0" w:firstColumn="0" w:lastColumn="0" w:oddVBand="0" w:evenVBand="0" w:oddHBand="0" w:evenHBand="0" w:firstRowFirstColumn="0" w:firstRowLastColumn="0" w:lastRowFirstColumn="0" w:lastRowLastColumn="0"/>
              <w:rPr>
                <w:color w:val="000000" w:themeColor="text1"/>
              </w:rPr>
            </w:pPr>
            <w:r>
              <w:lastRenderedPageBreak/>
              <w:t>Regarding the</w:t>
            </w:r>
            <w:r w:rsidR="007C3CF1">
              <w:t xml:space="preserve"> motion assignment in LGLA 2333-Advanced Legal Document Preparation, the targeted level of success </w:t>
            </w:r>
            <w:r w:rsidR="007C3CF1" w:rsidRPr="008A0ECA">
              <w:rPr>
                <w:color w:val="000000" w:themeColor="text1"/>
              </w:rPr>
              <w:t>was met. The following percentages of students who completed the ass</w:t>
            </w:r>
            <w:r w:rsidR="00034C99" w:rsidRPr="008A0ECA">
              <w:rPr>
                <w:color w:val="000000" w:themeColor="text1"/>
              </w:rPr>
              <w:t xml:space="preserve">essment </w:t>
            </w:r>
            <w:r w:rsidR="007C3CF1" w:rsidRPr="008A0ECA">
              <w:rPr>
                <w:color w:val="000000" w:themeColor="text1"/>
              </w:rPr>
              <w:t>earned</w:t>
            </w:r>
            <w:r w:rsidR="00034C99" w:rsidRPr="008A0ECA">
              <w:rPr>
                <w:color w:val="000000" w:themeColor="text1"/>
              </w:rPr>
              <w:t xml:space="preserve"> </w:t>
            </w:r>
            <w:r w:rsidR="007C3CF1" w:rsidRPr="008A0ECA">
              <w:rPr>
                <w:color w:val="000000" w:themeColor="text1"/>
              </w:rPr>
              <w:t xml:space="preserve">75% or higher on the </w:t>
            </w:r>
            <w:r w:rsidR="00034C99" w:rsidRPr="008A0ECA">
              <w:rPr>
                <w:color w:val="000000" w:themeColor="text1"/>
              </w:rPr>
              <w:t>assessment</w:t>
            </w:r>
            <w:r w:rsidR="007C3CF1" w:rsidRPr="008A0ECA">
              <w:rPr>
                <w:color w:val="000000" w:themeColor="text1"/>
              </w:rPr>
              <w:t>:</w:t>
            </w:r>
          </w:p>
          <w:p w14:paraId="1E780B57" w14:textId="15D40775" w:rsidR="007C3CF1" w:rsidRPr="008A0ECA" w:rsidRDefault="007C3CF1" w:rsidP="007C3CF1">
            <w:pPr>
              <w:pStyle w:val="ListParagraph"/>
              <w:numPr>
                <w:ilvl w:val="0"/>
                <w:numId w:val="8"/>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Fall 2021 (Section 250)</w:t>
            </w:r>
            <w:r w:rsidR="00034C99" w:rsidRPr="008A0ECA">
              <w:rPr>
                <w:color w:val="000000" w:themeColor="text1"/>
              </w:rPr>
              <w:t xml:space="preserve">: </w:t>
            </w:r>
            <w:r w:rsidR="002E648F" w:rsidRPr="008A0ECA">
              <w:rPr>
                <w:color w:val="000000" w:themeColor="text1"/>
              </w:rPr>
              <w:t>81</w:t>
            </w:r>
            <w:r w:rsidR="00034C99" w:rsidRPr="008A0ECA">
              <w:rPr>
                <w:color w:val="000000" w:themeColor="text1"/>
              </w:rPr>
              <w:t>%</w:t>
            </w:r>
          </w:p>
          <w:p w14:paraId="46000BC6" w14:textId="58CACEE3" w:rsidR="007C3CF1" w:rsidRPr="008A0ECA" w:rsidRDefault="007C3CF1" w:rsidP="007C3CF1">
            <w:pPr>
              <w:pStyle w:val="ListParagraph"/>
              <w:numPr>
                <w:ilvl w:val="0"/>
                <w:numId w:val="8"/>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Spring 2022 (Section 250)</w:t>
            </w:r>
            <w:r w:rsidR="00034C99" w:rsidRPr="008A0ECA">
              <w:rPr>
                <w:color w:val="000000" w:themeColor="text1"/>
              </w:rPr>
              <w:t xml:space="preserve">: </w:t>
            </w:r>
            <w:r w:rsidR="002E648F" w:rsidRPr="008A0ECA">
              <w:rPr>
                <w:color w:val="000000" w:themeColor="text1"/>
              </w:rPr>
              <w:t>89</w:t>
            </w:r>
            <w:r w:rsidR="00034C99" w:rsidRPr="008A0ECA">
              <w:rPr>
                <w:color w:val="000000" w:themeColor="text1"/>
              </w:rPr>
              <w:t>%</w:t>
            </w:r>
          </w:p>
          <w:p w14:paraId="01E2EE8C" w14:textId="7FFC9592" w:rsidR="007C3CF1" w:rsidRPr="008A0ECA" w:rsidRDefault="007C3CF1" w:rsidP="007C3CF1">
            <w:pPr>
              <w:pStyle w:val="ListParagraph"/>
              <w:numPr>
                <w:ilvl w:val="0"/>
                <w:numId w:val="8"/>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Summer 2022 (Section 250)</w:t>
            </w:r>
            <w:r w:rsidR="00034C99" w:rsidRPr="008A0ECA">
              <w:rPr>
                <w:color w:val="000000" w:themeColor="text1"/>
              </w:rPr>
              <w:t xml:space="preserve">: </w:t>
            </w:r>
            <w:r w:rsidR="002E648F" w:rsidRPr="008A0ECA">
              <w:rPr>
                <w:color w:val="000000" w:themeColor="text1"/>
              </w:rPr>
              <w:t>86</w:t>
            </w:r>
            <w:r w:rsidR="00034C99" w:rsidRPr="008A0ECA">
              <w:rPr>
                <w:color w:val="000000" w:themeColor="text1"/>
              </w:rPr>
              <w:t>%</w:t>
            </w:r>
          </w:p>
          <w:p w14:paraId="05E77658" w14:textId="29058534" w:rsidR="007C3CF1" w:rsidRPr="008A0ECA" w:rsidRDefault="007C3CF1" w:rsidP="007C3CF1">
            <w:pPr>
              <w:pStyle w:val="ListParagraph"/>
              <w:numPr>
                <w:ilvl w:val="0"/>
                <w:numId w:val="8"/>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Summer 2022 (Section 251)</w:t>
            </w:r>
            <w:r w:rsidR="00034C99" w:rsidRPr="008A0ECA">
              <w:rPr>
                <w:color w:val="000000" w:themeColor="text1"/>
              </w:rPr>
              <w:t xml:space="preserve">: </w:t>
            </w:r>
            <w:r w:rsidR="002E648F" w:rsidRPr="008A0ECA">
              <w:rPr>
                <w:color w:val="000000" w:themeColor="text1"/>
              </w:rPr>
              <w:t>78</w:t>
            </w:r>
            <w:r w:rsidR="00034C99" w:rsidRPr="008A0ECA">
              <w:rPr>
                <w:color w:val="000000" w:themeColor="text1"/>
              </w:rPr>
              <w:t>%</w:t>
            </w:r>
          </w:p>
          <w:p w14:paraId="10EA3FC7" w14:textId="0EFAD4CF" w:rsidR="007C3CF1" w:rsidRPr="008A0ECA" w:rsidRDefault="007C3CF1" w:rsidP="007C3CF1">
            <w:pPr>
              <w:pStyle w:val="ListParagraph"/>
              <w:numPr>
                <w:ilvl w:val="0"/>
                <w:numId w:val="8"/>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Fall 2022 (Section 250)</w:t>
            </w:r>
            <w:r w:rsidR="00034C99" w:rsidRPr="008A0ECA">
              <w:rPr>
                <w:color w:val="000000" w:themeColor="text1"/>
              </w:rPr>
              <w:t xml:space="preserve">: </w:t>
            </w:r>
            <w:r w:rsidR="002E648F" w:rsidRPr="008A0ECA">
              <w:rPr>
                <w:color w:val="000000" w:themeColor="text1"/>
              </w:rPr>
              <w:t>75</w:t>
            </w:r>
            <w:r w:rsidR="00034C99" w:rsidRPr="008A0ECA">
              <w:rPr>
                <w:color w:val="000000" w:themeColor="text1"/>
              </w:rPr>
              <w:t>%</w:t>
            </w:r>
          </w:p>
          <w:p w14:paraId="24B27DA9" w14:textId="511AAF17" w:rsidR="00CB3B95" w:rsidRPr="00BB0A35" w:rsidRDefault="001F13ED" w:rsidP="007C3CF1">
            <w:pPr>
              <w:ind w:left="48"/>
              <w:cnfStyle w:val="000000000000" w:firstRow="0" w:lastRow="0" w:firstColumn="0" w:lastColumn="0" w:oddVBand="0" w:evenVBand="0" w:oddHBand="0" w:evenHBand="0" w:firstRowFirstColumn="0" w:firstRowLastColumn="0" w:lastRowFirstColumn="0" w:lastRowLastColumn="0"/>
            </w:pPr>
            <w:r w:rsidRPr="008A0ECA">
              <w:rPr>
                <w:color w:val="000000" w:themeColor="text1"/>
              </w:rPr>
              <w:t xml:space="preserve">Though students achieved the targeted level of success on the motion assignment, the instructor plans to make some clarifications to the curriculum to address some of the recurring challenges that students experienced. Specifically, the instructor will supplement one of her recorded lectures with embedded questions that students will answer as they watch the lectures. </w:t>
            </w:r>
          </w:p>
        </w:tc>
      </w:tr>
      <w:tr w:rsidR="005945F2" w:rsidRPr="00BB0A35" w14:paraId="05E97BA8" w14:textId="77777777" w:rsidTr="00DB5FA0">
        <w:trPr>
          <w:cnfStyle w:val="000000100000" w:firstRow="0" w:lastRow="0" w:firstColumn="0" w:lastColumn="0" w:oddVBand="0" w:evenVBand="0" w:oddHBand="1" w:evenHBand="0" w:firstRowFirstColumn="0" w:firstRowLastColumn="0" w:lastRowFirstColumn="0" w:lastRowLastColumn="0"/>
          <w:trHeight w:val="440"/>
          <w:jc w:val="center"/>
        </w:trPr>
        <w:tc>
          <w:tcPr>
            <w:cnfStyle w:val="001000000000" w:firstRow="0" w:lastRow="0" w:firstColumn="1" w:lastColumn="0" w:oddVBand="0" w:evenVBand="0" w:oddHBand="0" w:evenHBand="0" w:firstRowFirstColumn="0" w:firstRowLastColumn="0" w:lastRowFirstColumn="0" w:lastRowLastColumn="0"/>
            <w:tcW w:w="2131" w:type="dxa"/>
          </w:tcPr>
          <w:p w14:paraId="7B730548" w14:textId="77777777" w:rsidR="005945F2" w:rsidRPr="00DB5FA0" w:rsidRDefault="005945F2" w:rsidP="005945F2">
            <w:pPr>
              <w:pStyle w:val="Default"/>
              <w:rPr>
                <w:sz w:val="22"/>
                <w:szCs w:val="22"/>
              </w:rPr>
            </w:pPr>
            <w:r w:rsidRPr="00DB5FA0">
              <w:rPr>
                <w:sz w:val="22"/>
                <w:szCs w:val="22"/>
              </w:rPr>
              <w:lastRenderedPageBreak/>
              <w:t xml:space="preserve">PLO #5 </w:t>
            </w:r>
          </w:p>
          <w:p w14:paraId="7704A788" w14:textId="7C4F50E9" w:rsidR="005945F2" w:rsidRPr="00DB5FA0" w:rsidRDefault="005945F2" w:rsidP="005945F2">
            <w:pPr>
              <w:spacing w:after="160" w:line="259" w:lineRule="auto"/>
              <w:rPr>
                <w:b w:val="0"/>
                <w:bCs w:val="0"/>
              </w:rPr>
            </w:pPr>
            <w:r w:rsidRPr="00DB5FA0">
              <w:rPr>
                <w:b w:val="0"/>
                <w:bCs w:val="0"/>
              </w:rPr>
              <w:t xml:space="preserve">Students will be able to understand core principles of Texas negligence law. </w:t>
            </w:r>
          </w:p>
        </w:tc>
        <w:tc>
          <w:tcPr>
            <w:tcW w:w="3223" w:type="dxa"/>
          </w:tcPr>
          <w:p w14:paraId="089C1527" w14:textId="43EEB9FE" w:rsidR="005945F2" w:rsidRPr="00BB0A35" w:rsidRDefault="005945F2" w:rsidP="005945F2">
            <w:pPr>
              <w:spacing w:after="160" w:line="259" w:lineRule="auto"/>
              <w:cnfStyle w:val="000000100000" w:firstRow="0" w:lastRow="0" w:firstColumn="0" w:lastColumn="0" w:oddVBand="0" w:evenVBand="0" w:oddHBand="1" w:evenHBand="0" w:firstRowFirstColumn="0" w:firstRowLastColumn="0" w:lastRowFirstColumn="0" w:lastRowLastColumn="0"/>
            </w:pPr>
            <w:r>
              <w:t>10 embedded midterm exam multiple-choice questions in LGLA 2303-Torts and Personal Injury Law requiring students to recognize and apply core principles of Texas negligence law (take-home online administration of test)</w:t>
            </w:r>
          </w:p>
        </w:tc>
        <w:tc>
          <w:tcPr>
            <w:tcW w:w="4023" w:type="dxa"/>
          </w:tcPr>
          <w:p w14:paraId="66E43FAC" w14:textId="39CD3CB4" w:rsidR="005945F2" w:rsidRPr="00BB0A35" w:rsidRDefault="005945F2" w:rsidP="005945F2">
            <w:pPr>
              <w:cnfStyle w:val="000000100000" w:firstRow="0" w:lastRow="0" w:firstColumn="0" w:lastColumn="0" w:oddVBand="0" w:evenVBand="0" w:oddHBand="1" w:evenHBand="0" w:firstRowFirstColumn="0" w:firstRowLastColumn="0" w:lastRowFirstColumn="0" w:lastRowLastColumn="0"/>
            </w:pPr>
            <w:r>
              <w:t xml:space="preserve">80% of students will earn an average of 75% or greater on the embedded test questions. </w:t>
            </w:r>
          </w:p>
        </w:tc>
        <w:tc>
          <w:tcPr>
            <w:tcW w:w="3488" w:type="dxa"/>
          </w:tcPr>
          <w:p w14:paraId="26EDB408" w14:textId="77777777" w:rsidR="007C3EDB" w:rsidRDefault="007C3EDB" w:rsidP="007C3EDB">
            <w:pPr>
              <w:spacing w:line="259" w:lineRule="auto"/>
              <w:cnfStyle w:val="000000100000" w:firstRow="0" w:lastRow="0" w:firstColumn="0" w:lastColumn="0" w:oddVBand="0" w:evenVBand="0" w:oddHBand="1" w:evenHBand="0" w:firstRowFirstColumn="0" w:firstRowLastColumn="0" w:lastRowFirstColumn="0" w:lastRowLastColumn="0"/>
            </w:pPr>
            <w:r>
              <w:t>The targeted level of success was met. The following percentages of test-takers scored an average of 75% or greater on the embedded test questions:</w:t>
            </w:r>
          </w:p>
          <w:p w14:paraId="08205D31" w14:textId="6B23D9D0" w:rsidR="007C3EDB" w:rsidRDefault="007C3EDB" w:rsidP="007C3EDB">
            <w:pPr>
              <w:pStyle w:val="ListParagraph"/>
              <w:numPr>
                <w:ilvl w:val="0"/>
                <w:numId w:val="7"/>
              </w:numPr>
              <w:ind w:left="228" w:hanging="180"/>
              <w:cnfStyle w:val="000000100000" w:firstRow="0" w:lastRow="0" w:firstColumn="0" w:lastColumn="0" w:oddVBand="0" w:evenVBand="0" w:oddHBand="1" w:evenHBand="0" w:firstRowFirstColumn="0" w:firstRowLastColumn="0" w:lastRowFirstColumn="0" w:lastRowLastColumn="0"/>
            </w:pPr>
            <w:r>
              <w:t>Fall 2021 (Section 0</w:t>
            </w:r>
            <w:r w:rsidR="000B489B">
              <w:t>5</w:t>
            </w:r>
            <w:r>
              <w:t>0): 83%</w:t>
            </w:r>
          </w:p>
          <w:p w14:paraId="5CA3E2D0" w14:textId="0415066C" w:rsidR="007C3EDB" w:rsidRDefault="007C3EDB" w:rsidP="007C3EDB">
            <w:pPr>
              <w:pStyle w:val="ListParagraph"/>
              <w:numPr>
                <w:ilvl w:val="0"/>
                <w:numId w:val="7"/>
              </w:numPr>
              <w:ind w:left="228" w:hanging="180"/>
              <w:cnfStyle w:val="000000100000" w:firstRow="0" w:lastRow="0" w:firstColumn="0" w:lastColumn="0" w:oddVBand="0" w:evenVBand="0" w:oddHBand="1" w:evenHBand="0" w:firstRowFirstColumn="0" w:firstRowLastColumn="0" w:lastRowFirstColumn="0" w:lastRowLastColumn="0"/>
            </w:pPr>
            <w:r>
              <w:t>Spring 2022 (Section 0</w:t>
            </w:r>
            <w:r w:rsidR="000B489B">
              <w:t>5</w:t>
            </w:r>
            <w:r>
              <w:t>0): 88%</w:t>
            </w:r>
          </w:p>
          <w:p w14:paraId="5D6BA6C3" w14:textId="0100FC16" w:rsidR="005945F2" w:rsidRPr="00BB0A35" w:rsidRDefault="007C3EDB" w:rsidP="009C6FE2">
            <w:pPr>
              <w:pStyle w:val="ListParagraph"/>
              <w:numPr>
                <w:ilvl w:val="0"/>
                <w:numId w:val="7"/>
              </w:numPr>
              <w:ind w:left="228" w:hanging="180"/>
              <w:cnfStyle w:val="000000100000" w:firstRow="0" w:lastRow="0" w:firstColumn="0" w:lastColumn="0" w:oddVBand="0" w:evenVBand="0" w:oddHBand="1" w:evenHBand="0" w:firstRowFirstColumn="0" w:firstRowLastColumn="0" w:lastRowFirstColumn="0" w:lastRowLastColumn="0"/>
            </w:pPr>
            <w:r>
              <w:t>Fall 2022 (Section 0</w:t>
            </w:r>
            <w:r w:rsidR="000B489B">
              <w:t>5</w:t>
            </w:r>
            <w:r>
              <w:t>0): 87%</w:t>
            </w:r>
          </w:p>
        </w:tc>
      </w:tr>
      <w:tr w:rsidR="008B7A5D" w:rsidRPr="00BB0A35" w14:paraId="6D7C5468" w14:textId="77777777" w:rsidTr="00DB5FA0">
        <w:trPr>
          <w:trHeight w:val="530"/>
          <w:jc w:val="center"/>
        </w:trPr>
        <w:tc>
          <w:tcPr>
            <w:cnfStyle w:val="001000000000" w:firstRow="0" w:lastRow="0" w:firstColumn="1" w:lastColumn="0" w:oddVBand="0" w:evenVBand="0" w:oddHBand="0" w:evenHBand="0" w:firstRowFirstColumn="0" w:firstRowLastColumn="0" w:lastRowFirstColumn="0" w:lastRowLastColumn="0"/>
            <w:tcW w:w="2131" w:type="dxa"/>
          </w:tcPr>
          <w:p w14:paraId="1D9EB9C0" w14:textId="77777777" w:rsidR="008B7A5D" w:rsidRPr="00DB5FA0" w:rsidRDefault="008B7A5D" w:rsidP="008B7A5D">
            <w:pPr>
              <w:pStyle w:val="Default"/>
              <w:rPr>
                <w:sz w:val="22"/>
                <w:szCs w:val="22"/>
              </w:rPr>
            </w:pPr>
            <w:r w:rsidRPr="00DB5FA0">
              <w:rPr>
                <w:sz w:val="22"/>
                <w:szCs w:val="22"/>
              </w:rPr>
              <w:lastRenderedPageBreak/>
              <w:t xml:space="preserve">PLO #6 </w:t>
            </w:r>
          </w:p>
          <w:p w14:paraId="69399653" w14:textId="7A04F8B4" w:rsidR="008B7A5D" w:rsidRPr="00DB5FA0" w:rsidRDefault="008B7A5D" w:rsidP="008B7A5D">
            <w:pPr>
              <w:rPr>
                <w:b w:val="0"/>
                <w:bCs w:val="0"/>
              </w:rPr>
            </w:pPr>
            <w:r w:rsidRPr="00DB5FA0">
              <w:rPr>
                <w:b w:val="0"/>
                <w:bCs w:val="0"/>
              </w:rPr>
              <w:t xml:space="preserve">Students will be able to understand core principles of Texas contract law. </w:t>
            </w:r>
          </w:p>
        </w:tc>
        <w:tc>
          <w:tcPr>
            <w:tcW w:w="3223" w:type="dxa"/>
          </w:tcPr>
          <w:p w14:paraId="585251B8" w14:textId="77777777" w:rsidR="008B7A5D" w:rsidRPr="00BA7F5C" w:rsidRDefault="008B7A5D" w:rsidP="008B7A5D">
            <w:pPr>
              <w:pStyle w:val="Default"/>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10 embedded questions in LGLA 1351-Contracts requiring students to recognize and apply core principles of Texas contract law on the following exams: </w:t>
            </w:r>
          </w:p>
          <w:p w14:paraId="6915F781" w14:textId="77777777" w:rsidR="008B7A5D" w:rsidRPr="00BA7F5C" w:rsidRDefault="008B7A5D"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a) Midterm exam – 4 true-false questions, 1 multiple-choice question, and 1 essay question (classroom or Testing Center administration of test) </w:t>
            </w:r>
          </w:p>
          <w:p w14:paraId="0AC4ECC7" w14:textId="77777777" w:rsidR="008B7A5D" w:rsidRPr="00BA7F5C" w:rsidRDefault="008B7A5D" w:rsidP="004F13DA">
            <w:pPr>
              <w:pStyle w:val="Default"/>
              <w:ind w:left="186"/>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BA7F5C">
              <w:rPr>
                <w:color w:val="000000" w:themeColor="text1"/>
                <w:sz w:val="22"/>
                <w:szCs w:val="22"/>
              </w:rPr>
              <w:t xml:space="preserve">b) Final exam – 3 true-false questions and 1 multiple-choice question (classroom or Testing Center administration of test) </w:t>
            </w:r>
          </w:p>
          <w:p w14:paraId="6148D421" w14:textId="77777777" w:rsidR="008B7A5D" w:rsidRPr="00BA7F5C" w:rsidRDefault="008B7A5D" w:rsidP="008B7A5D">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4023" w:type="dxa"/>
          </w:tcPr>
          <w:p w14:paraId="41FED7FF" w14:textId="3FBC4AC3" w:rsidR="008B7A5D" w:rsidRPr="00BA7F5C" w:rsidRDefault="008B7A5D" w:rsidP="008B7A5D">
            <w:pPr>
              <w:cnfStyle w:val="000000000000" w:firstRow="0" w:lastRow="0" w:firstColumn="0" w:lastColumn="0" w:oddVBand="0" w:evenVBand="0" w:oddHBand="0" w:evenHBand="0" w:firstRowFirstColumn="0" w:firstRowLastColumn="0" w:lastRowFirstColumn="0" w:lastRowLastColumn="0"/>
              <w:rPr>
                <w:color w:val="000000" w:themeColor="text1"/>
              </w:rPr>
            </w:pPr>
            <w:r w:rsidRPr="00BA7F5C">
              <w:rPr>
                <w:color w:val="000000" w:themeColor="text1"/>
              </w:rPr>
              <w:t xml:space="preserve">80% of students will earn an average of 75% or greater on the embedded test questions </w:t>
            </w:r>
          </w:p>
        </w:tc>
        <w:tc>
          <w:tcPr>
            <w:tcW w:w="3488" w:type="dxa"/>
          </w:tcPr>
          <w:p w14:paraId="6EA7EAA7" w14:textId="4A5FF5F8" w:rsidR="000B489B" w:rsidRPr="008A0ECA" w:rsidRDefault="000B489B" w:rsidP="000B489B">
            <w:pPr>
              <w:spacing w:line="259" w:lineRule="auto"/>
              <w:cnfStyle w:val="000000000000" w:firstRow="0" w:lastRow="0" w:firstColumn="0" w:lastColumn="0" w:oddVBand="0" w:evenVBand="0" w:oddHBand="0" w:evenHBand="0" w:firstRowFirstColumn="0" w:firstRowLastColumn="0" w:lastRowFirstColumn="0" w:lastRowLastColumn="0"/>
              <w:rPr>
                <w:color w:val="000000" w:themeColor="text1"/>
              </w:rPr>
            </w:pPr>
            <w:r>
              <w:t xml:space="preserve">The targeted level of success </w:t>
            </w:r>
            <w:r w:rsidRPr="008A0ECA">
              <w:rPr>
                <w:color w:val="000000" w:themeColor="text1"/>
              </w:rPr>
              <w:t>was met. The following percentages of test-takers scored an average of 75% or greater on the embedded test questions:</w:t>
            </w:r>
          </w:p>
          <w:p w14:paraId="3AE1F1DE" w14:textId="76CBD11B" w:rsidR="000B489B" w:rsidRPr="008A0ECA" w:rsidRDefault="000B489B" w:rsidP="000B489B">
            <w:pPr>
              <w:pStyle w:val="ListParagraph"/>
              <w:numPr>
                <w:ilvl w:val="0"/>
                <w:numId w:val="7"/>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Fall 2021 (Section </w:t>
            </w:r>
            <w:r w:rsidR="000B1A09" w:rsidRPr="008A0ECA">
              <w:rPr>
                <w:color w:val="000000" w:themeColor="text1"/>
              </w:rPr>
              <w:t>2</w:t>
            </w:r>
            <w:r w:rsidRPr="008A0ECA">
              <w:rPr>
                <w:color w:val="000000" w:themeColor="text1"/>
              </w:rPr>
              <w:t xml:space="preserve">50): </w:t>
            </w:r>
            <w:r w:rsidR="00E72D3D" w:rsidRPr="008A0ECA">
              <w:rPr>
                <w:color w:val="000000" w:themeColor="text1"/>
              </w:rPr>
              <w:t>74</w:t>
            </w:r>
            <w:r w:rsidRPr="008A0ECA">
              <w:rPr>
                <w:color w:val="000000" w:themeColor="text1"/>
              </w:rPr>
              <w:t>%</w:t>
            </w:r>
          </w:p>
          <w:p w14:paraId="0908AC64" w14:textId="7517EB86" w:rsidR="000B489B" w:rsidRPr="008A0ECA" w:rsidRDefault="000B489B" w:rsidP="000B489B">
            <w:pPr>
              <w:pStyle w:val="ListParagraph"/>
              <w:numPr>
                <w:ilvl w:val="0"/>
                <w:numId w:val="7"/>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Spring 2022 (Section </w:t>
            </w:r>
            <w:r w:rsidR="00A504D3" w:rsidRPr="008A0ECA">
              <w:rPr>
                <w:color w:val="000000" w:themeColor="text1"/>
              </w:rPr>
              <w:t>2</w:t>
            </w:r>
            <w:r w:rsidRPr="008A0ECA">
              <w:rPr>
                <w:color w:val="000000" w:themeColor="text1"/>
              </w:rPr>
              <w:t xml:space="preserve">50): </w:t>
            </w:r>
            <w:r w:rsidR="002E648F" w:rsidRPr="008A0ECA">
              <w:rPr>
                <w:color w:val="000000" w:themeColor="text1"/>
              </w:rPr>
              <w:t>8</w:t>
            </w:r>
            <w:r w:rsidR="00760EF2" w:rsidRPr="008A0ECA">
              <w:rPr>
                <w:color w:val="000000" w:themeColor="text1"/>
              </w:rPr>
              <w:t>1</w:t>
            </w:r>
            <w:r w:rsidRPr="008A0ECA">
              <w:rPr>
                <w:color w:val="000000" w:themeColor="text1"/>
              </w:rPr>
              <w:t>%</w:t>
            </w:r>
          </w:p>
          <w:p w14:paraId="6DB60B2A" w14:textId="4204F110" w:rsidR="00F45810" w:rsidRPr="008A0ECA" w:rsidRDefault="00F45810" w:rsidP="000B489B">
            <w:pPr>
              <w:pStyle w:val="ListParagraph"/>
              <w:numPr>
                <w:ilvl w:val="0"/>
                <w:numId w:val="7"/>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Summer 2022 (Section 250): </w:t>
            </w:r>
            <w:r w:rsidR="00760EF2" w:rsidRPr="008A0ECA">
              <w:rPr>
                <w:color w:val="000000" w:themeColor="text1"/>
              </w:rPr>
              <w:t>88</w:t>
            </w:r>
            <w:r w:rsidRPr="008A0ECA">
              <w:rPr>
                <w:color w:val="000000" w:themeColor="text1"/>
              </w:rPr>
              <w:t>%</w:t>
            </w:r>
          </w:p>
          <w:p w14:paraId="2CCA2A88" w14:textId="09DE8B41" w:rsidR="000B489B" w:rsidRPr="008A0ECA" w:rsidRDefault="000B489B" w:rsidP="000B489B">
            <w:pPr>
              <w:pStyle w:val="ListParagraph"/>
              <w:numPr>
                <w:ilvl w:val="0"/>
                <w:numId w:val="7"/>
              </w:numPr>
              <w:ind w:left="228" w:hanging="180"/>
              <w:cnfStyle w:val="000000000000" w:firstRow="0" w:lastRow="0" w:firstColumn="0" w:lastColumn="0" w:oddVBand="0" w:evenVBand="0" w:oddHBand="0" w:evenHBand="0" w:firstRowFirstColumn="0" w:firstRowLastColumn="0" w:lastRowFirstColumn="0" w:lastRowLastColumn="0"/>
              <w:rPr>
                <w:color w:val="000000" w:themeColor="text1"/>
              </w:rPr>
            </w:pPr>
            <w:r w:rsidRPr="008A0ECA">
              <w:rPr>
                <w:color w:val="000000" w:themeColor="text1"/>
              </w:rPr>
              <w:t xml:space="preserve">Fall 2022 (Section </w:t>
            </w:r>
            <w:r w:rsidR="008665E3" w:rsidRPr="008A0ECA">
              <w:rPr>
                <w:color w:val="000000" w:themeColor="text1"/>
              </w:rPr>
              <w:t>2</w:t>
            </w:r>
            <w:r w:rsidRPr="008A0ECA">
              <w:rPr>
                <w:color w:val="000000" w:themeColor="text1"/>
              </w:rPr>
              <w:t>5</w:t>
            </w:r>
            <w:r w:rsidR="008665E3" w:rsidRPr="008A0ECA">
              <w:rPr>
                <w:color w:val="000000" w:themeColor="text1"/>
              </w:rPr>
              <w:t>1</w:t>
            </w:r>
            <w:r w:rsidRPr="008A0ECA">
              <w:rPr>
                <w:color w:val="000000" w:themeColor="text1"/>
              </w:rPr>
              <w:t xml:space="preserve">): </w:t>
            </w:r>
            <w:r w:rsidR="00760EF2" w:rsidRPr="008A0ECA">
              <w:rPr>
                <w:color w:val="000000" w:themeColor="text1"/>
              </w:rPr>
              <w:t>83</w:t>
            </w:r>
            <w:r w:rsidRPr="008A0ECA">
              <w:rPr>
                <w:color w:val="000000" w:themeColor="text1"/>
              </w:rPr>
              <w:t>%</w:t>
            </w:r>
          </w:p>
          <w:p w14:paraId="68B11B97" w14:textId="26D06167" w:rsidR="008B7A5D" w:rsidRPr="00BB0A35" w:rsidRDefault="008B7A5D" w:rsidP="008B7A5D">
            <w:pPr>
              <w:cnfStyle w:val="000000000000" w:firstRow="0" w:lastRow="0" w:firstColumn="0" w:lastColumn="0" w:oddVBand="0" w:evenVBand="0" w:oddHBand="0" w:evenHBand="0" w:firstRowFirstColumn="0" w:firstRowLastColumn="0" w:lastRowFirstColumn="0" w:lastRowLastColumn="0"/>
            </w:pPr>
          </w:p>
        </w:tc>
      </w:tr>
    </w:tbl>
    <w:p w14:paraId="0FA278B5" w14:textId="77777777" w:rsidR="00BB0A35" w:rsidRDefault="00BB0A35" w:rsidP="00717690"/>
    <w:sectPr w:rsidR="00BB0A35" w:rsidSect="00BB0A3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3C7B1" w14:textId="77777777" w:rsidR="00DA7620" w:rsidRDefault="00DA7620" w:rsidP="00717690">
      <w:pPr>
        <w:spacing w:after="0" w:line="240" w:lineRule="auto"/>
      </w:pPr>
      <w:r>
        <w:separator/>
      </w:r>
    </w:p>
  </w:endnote>
  <w:endnote w:type="continuationSeparator" w:id="0">
    <w:p w14:paraId="59054C53" w14:textId="77777777" w:rsidR="00DA7620" w:rsidRDefault="00DA7620" w:rsidP="00717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9629D" w14:textId="77777777" w:rsidR="00DA7620" w:rsidRDefault="00DA7620" w:rsidP="00717690">
      <w:pPr>
        <w:spacing w:after="0" w:line="240" w:lineRule="auto"/>
      </w:pPr>
      <w:r>
        <w:separator/>
      </w:r>
    </w:p>
  </w:footnote>
  <w:footnote w:type="continuationSeparator" w:id="0">
    <w:p w14:paraId="5E30EE77" w14:textId="77777777" w:rsidR="00DA7620" w:rsidRDefault="00DA7620" w:rsidP="00717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66CC4"/>
    <w:multiLevelType w:val="hybridMultilevel"/>
    <w:tmpl w:val="EC5E6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35ED1"/>
    <w:multiLevelType w:val="hybridMultilevel"/>
    <w:tmpl w:val="47026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4F62A5"/>
    <w:multiLevelType w:val="hybridMultilevel"/>
    <w:tmpl w:val="DFF6928E"/>
    <w:lvl w:ilvl="0" w:tplc="812252D4">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3" w15:restartNumberingAfterBreak="0">
    <w:nsid w:val="28061949"/>
    <w:multiLevelType w:val="hybridMultilevel"/>
    <w:tmpl w:val="E4ECE0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95A7B"/>
    <w:multiLevelType w:val="hybridMultilevel"/>
    <w:tmpl w:val="E2961D22"/>
    <w:lvl w:ilvl="0" w:tplc="905244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4050B"/>
    <w:multiLevelType w:val="hybridMultilevel"/>
    <w:tmpl w:val="8F369DD4"/>
    <w:lvl w:ilvl="0" w:tplc="905244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350878"/>
    <w:multiLevelType w:val="hybridMultilevel"/>
    <w:tmpl w:val="2572E2B4"/>
    <w:lvl w:ilvl="0" w:tplc="905244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942DF"/>
    <w:multiLevelType w:val="hybridMultilevel"/>
    <w:tmpl w:val="55A89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405E3"/>
    <w:multiLevelType w:val="hybridMultilevel"/>
    <w:tmpl w:val="F1FE57F0"/>
    <w:lvl w:ilvl="0" w:tplc="9052446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8246627">
    <w:abstractNumId w:val="3"/>
  </w:num>
  <w:num w:numId="2" w16cid:durableId="290593648">
    <w:abstractNumId w:val="0"/>
  </w:num>
  <w:num w:numId="3" w16cid:durableId="2031294839">
    <w:abstractNumId w:val="2"/>
  </w:num>
  <w:num w:numId="4" w16cid:durableId="1316757548">
    <w:abstractNumId w:val="7"/>
  </w:num>
  <w:num w:numId="5" w16cid:durableId="506140144">
    <w:abstractNumId w:val="5"/>
  </w:num>
  <w:num w:numId="6" w16cid:durableId="974258560">
    <w:abstractNumId w:val="4"/>
  </w:num>
  <w:num w:numId="7" w16cid:durableId="1507286818">
    <w:abstractNumId w:val="6"/>
  </w:num>
  <w:num w:numId="8" w16cid:durableId="324666657">
    <w:abstractNumId w:val="8"/>
  </w:num>
  <w:num w:numId="9" w16cid:durableId="1347641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A35"/>
    <w:rsid w:val="00000017"/>
    <w:rsid w:val="00026CB9"/>
    <w:rsid w:val="00034C99"/>
    <w:rsid w:val="00062117"/>
    <w:rsid w:val="00063BDC"/>
    <w:rsid w:val="00087DA8"/>
    <w:rsid w:val="00093F0F"/>
    <w:rsid w:val="0009728A"/>
    <w:rsid w:val="000A4EEA"/>
    <w:rsid w:val="000B1A09"/>
    <w:rsid w:val="000B489B"/>
    <w:rsid w:val="000B70A3"/>
    <w:rsid w:val="001118BB"/>
    <w:rsid w:val="001139CD"/>
    <w:rsid w:val="00121A04"/>
    <w:rsid w:val="001255FE"/>
    <w:rsid w:val="00127A0E"/>
    <w:rsid w:val="001578AB"/>
    <w:rsid w:val="00161F42"/>
    <w:rsid w:val="0017464C"/>
    <w:rsid w:val="001852DC"/>
    <w:rsid w:val="00186F07"/>
    <w:rsid w:val="00194C8F"/>
    <w:rsid w:val="00197899"/>
    <w:rsid w:val="001D6F95"/>
    <w:rsid w:val="001F13ED"/>
    <w:rsid w:val="00206E5A"/>
    <w:rsid w:val="00212980"/>
    <w:rsid w:val="00212E67"/>
    <w:rsid w:val="00232529"/>
    <w:rsid w:val="00236A59"/>
    <w:rsid w:val="00245EE2"/>
    <w:rsid w:val="0025029D"/>
    <w:rsid w:val="002570EB"/>
    <w:rsid w:val="002679A0"/>
    <w:rsid w:val="00272BD0"/>
    <w:rsid w:val="00285E73"/>
    <w:rsid w:val="002C33D9"/>
    <w:rsid w:val="002C3545"/>
    <w:rsid w:val="002E5716"/>
    <w:rsid w:val="002E648F"/>
    <w:rsid w:val="002F0E46"/>
    <w:rsid w:val="00317C56"/>
    <w:rsid w:val="00327595"/>
    <w:rsid w:val="00344700"/>
    <w:rsid w:val="00360246"/>
    <w:rsid w:val="003666E4"/>
    <w:rsid w:val="00392F6F"/>
    <w:rsid w:val="003A0642"/>
    <w:rsid w:val="003A5EAF"/>
    <w:rsid w:val="003E0C31"/>
    <w:rsid w:val="003F16BC"/>
    <w:rsid w:val="00416595"/>
    <w:rsid w:val="004675CF"/>
    <w:rsid w:val="00472A00"/>
    <w:rsid w:val="0049153C"/>
    <w:rsid w:val="0049554D"/>
    <w:rsid w:val="004A46E4"/>
    <w:rsid w:val="004B09C3"/>
    <w:rsid w:val="004B45D4"/>
    <w:rsid w:val="004D6E26"/>
    <w:rsid w:val="004E6143"/>
    <w:rsid w:val="004F13DA"/>
    <w:rsid w:val="004F205A"/>
    <w:rsid w:val="005272E4"/>
    <w:rsid w:val="00584597"/>
    <w:rsid w:val="005864D8"/>
    <w:rsid w:val="00586B03"/>
    <w:rsid w:val="005945F2"/>
    <w:rsid w:val="005A7583"/>
    <w:rsid w:val="005B3CC5"/>
    <w:rsid w:val="005C11DA"/>
    <w:rsid w:val="005D0395"/>
    <w:rsid w:val="005F181F"/>
    <w:rsid w:val="00607267"/>
    <w:rsid w:val="00607CF5"/>
    <w:rsid w:val="0061578D"/>
    <w:rsid w:val="0062763D"/>
    <w:rsid w:val="00634608"/>
    <w:rsid w:val="00640AA9"/>
    <w:rsid w:val="00641330"/>
    <w:rsid w:val="006556CC"/>
    <w:rsid w:val="00670507"/>
    <w:rsid w:val="006709DA"/>
    <w:rsid w:val="00670AAD"/>
    <w:rsid w:val="0067386D"/>
    <w:rsid w:val="006756F2"/>
    <w:rsid w:val="00677639"/>
    <w:rsid w:val="006C01CB"/>
    <w:rsid w:val="006C7CD7"/>
    <w:rsid w:val="006E0EBE"/>
    <w:rsid w:val="006E0EED"/>
    <w:rsid w:val="006E69DB"/>
    <w:rsid w:val="00717690"/>
    <w:rsid w:val="00726F93"/>
    <w:rsid w:val="00750C68"/>
    <w:rsid w:val="00760EF2"/>
    <w:rsid w:val="00765F6B"/>
    <w:rsid w:val="00771A8A"/>
    <w:rsid w:val="0077520F"/>
    <w:rsid w:val="007827FB"/>
    <w:rsid w:val="007B3D80"/>
    <w:rsid w:val="007C3CF1"/>
    <w:rsid w:val="007C3EDB"/>
    <w:rsid w:val="007C6C7D"/>
    <w:rsid w:val="007D77DA"/>
    <w:rsid w:val="007E2344"/>
    <w:rsid w:val="007F2029"/>
    <w:rsid w:val="0082257C"/>
    <w:rsid w:val="008447E2"/>
    <w:rsid w:val="00852015"/>
    <w:rsid w:val="008665E3"/>
    <w:rsid w:val="0088074F"/>
    <w:rsid w:val="00882335"/>
    <w:rsid w:val="00891B34"/>
    <w:rsid w:val="008A0773"/>
    <w:rsid w:val="008A0ECA"/>
    <w:rsid w:val="008A72AE"/>
    <w:rsid w:val="008A748C"/>
    <w:rsid w:val="008B7A5D"/>
    <w:rsid w:val="008F1C1B"/>
    <w:rsid w:val="008F503D"/>
    <w:rsid w:val="008F6D30"/>
    <w:rsid w:val="00917991"/>
    <w:rsid w:val="00952812"/>
    <w:rsid w:val="009528D9"/>
    <w:rsid w:val="0095317C"/>
    <w:rsid w:val="00976028"/>
    <w:rsid w:val="009812E3"/>
    <w:rsid w:val="009B67D6"/>
    <w:rsid w:val="009C4B73"/>
    <w:rsid w:val="009C6FE2"/>
    <w:rsid w:val="009D3803"/>
    <w:rsid w:val="009E32D0"/>
    <w:rsid w:val="009F46DA"/>
    <w:rsid w:val="009F7C23"/>
    <w:rsid w:val="00A0367F"/>
    <w:rsid w:val="00A35606"/>
    <w:rsid w:val="00A504D3"/>
    <w:rsid w:val="00A50B50"/>
    <w:rsid w:val="00A854A6"/>
    <w:rsid w:val="00AC134E"/>
    <w:rsid w:val="00AC52C4"/>
    <w:rsid w:val="00AE0AB2"/>
    <w:rsid w:val="00B22CC9"/>
    <w:rsid w:val="00B358C3"/>
    <w:rsid w:val="00B44BCE"/>
    <w:rsid w:val="00B536E9"/>
    <w:rsid w:val="00B713F5"/>
    <w:rsid w:val="00BA7F5C"/>
    <w:rsid w:val="00BB0A35"/>
    <w:rsid w:val="00BC06BF"/>
    <w:rsid w:val="00BD2C28"/>
    <w:rsid w:val="00BF5392"/>
    <w:rsid w:val="00BF6F81"/>
    <w:rsid w:val="00C11A7F"/>
    <w:rsid w:val="00C315EC"/>
    <w:rsid w:val="00C54C84"/>
    <w:rsid w:val="00C56330"/>
    <w:rsid w:val="00C73EBA"/>
    <w:rsid w:val="00C74D58"/>
    <w:rsid w:val="00C85157"/>
    <w:rsid w:val="00CB3B95"/>
    <w:rsid w:val="00CC07EA"/>
    <w:rsid w:val="00CE1D6E"/>
    <w:rsid w:val="00CE621D"/>
    <w:rsid w:val="00D10DB0"/>
    <w:rsid w:val="00D26A88"/>
    <w:rsid w:val="00D35137"/>
    <w:rsid w:val="00D50CBD"/>
    <w:rsid w:val="00D549D8"/>
    <w:rsid w:val="00D6450B"/>
    <w:rsid w:val="00D70C69"/>
    <w:rsid w:val="00D77477"/>
    <w:rsid w:val="00D96199"/>
    <w:rsid w:val="00D96355"/>
    <w:rsid w:val="00DA7620"/>
    <w:rsid w:val="00DB5FA0"/>
    <w:rsid w:val="00DC22EC"/>
    <w:rsid w:val="00DC43EB"/>
    <w:rsid w:val="00DC62E3"/>
    <w:rsid w:val="00DD54C4"/>
    <w:rsid w:val="00DF30A8"/>
    <w:rsid w:val="00E11B8B"/>
    <w:rsid w:val="00E41DEB"/>
    <w:rsid w:val="00E72D3D"/>
    <w:rsid w:val="00E73742"/>
    <w:rsid w:val="00E94197"/>
    <w:rsid w:val="00EB2E66"/>
    <w:rsid w:val="00EB63F1"/>
    <w:rsid w:val="00EC1903"/>
    <w:rsid w:val="00EF2F4E"/>
    <w:rsid w:val="00F30D39"/>
    <w:rsid w:val="00F312BB"/>
    <w:rsid w:val="00F332D9"/>
    <w:rsid w:val="00F34E0A"/>
    <w:rsid w:val="00F45810"/>
    <w:rsid w:val="00F67A62"/>
    <w:rsid w:val="00F757C0"/>
    <w:rsid w:val="00F85F45"/>
    <w:rsid w:val="00F85F6A"/>
    <w:rsid w:val="00F967A4"/>
    <w:rsid w:val="00FA434A"/>
    <w:rsid w:val="00FA5C43"/>
    <w:rsid w:val="00FC4A63"/>
    <w:rsid w:val="00FC75C9"/>
    <w:rsid w:val="00FD0077"/>
    <w:rsid w:val="00FD6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26FB2D"/>
  <w15:chartTrackingRefBased/>
  <w15:docId w15:val="{4E023131-178E-48EF-A0B5-DF3AEC56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0A35"/>
    <w:pPr>
      <w:ind w:left="720"/>
    </w:pPr>
    <w:rPr>
      <w:rFonts w:ascii="Calibri" w:eastAsia="Times New Roman" w:hAnsi="Calibri" w:cs="Times New Roman"/>
    </w:rPr>
  </w:style>
  <w:style w:type="table" w:styleId="GridTable4-Accent1">
    <w:name w:val="Grid Table 4 Accent 1"/>
    <w:basedOn w:val="TableNormal"/>
    <w:uiPriority w:val="49"/>
    <w:rsid w:val="00BB0A3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7602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7176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690"/>
  </w:style>
  <w:style w:type="paragraph" w:styleId="Footer">
    <w:name w:val="footer"/>
    <w:basedOn w:val="Normal"/>
    <w:link w:val="FooterChar"/>
    <w:uiPriority w:val="99"/>
    <w:unhideWhenUsed/>
    <w:rsid w:val="007176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2FD409A-4C74-46C7-8448-072E723FB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1341</Words>
  <Characters>7606</Characters>
  <Application>Microsoft Office Word</Application>
  <DocSecurity>0</DocSecurity>
  <Lines>135</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H. Hardesty</dc:creator>
  <cp:keywords/>
  <dc:description/>
  <cp:lastModifiedBy>Gage Waggoner</cp:lastModifiedBy>
  <cp:revision>8</cp:revision>
  <dcterms:created xsi:type="dcterms:W3CDTF">2024-01-16T21:39:00Z</dcterms:created>
  <dcterms:modified xsi:type="dcterms:W3CDTF">2024-01-16T21:45:00Z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9bef368939e4c59e690b07596b428d401c30cb9373c2c25da25d266661021853</vt:lpwstr>
  </property>
</Properties>
</file>