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75"/>
        <w:gridCol w:w="2338"/>
        <w:gridCol w:w="2342"/>
        <w:gridCol w:w="7836"/>
      </w:tblGrid>
      <w:tr w:rsidR="0045695F" w:rsidRPr="0045695F" w14:paraId="0396AEDD" w14:textId="77777777" w:rsidTr="00A90B9F">
        <w:tc>
          <w:tcPr>
            <w:tcW w:w="14491" w:type="dxa"/>
            <w:gridSpan w:val="4"/>
            <w:shd w:val="clear" w:color="auto" w:fill="auto"/>
            <w:vAlign w:val="bottom"/>
          </w:tcPr>
          <w:p w14:paraId="5F7AC2F9" w14:textId="4409F6A0" w:rsidR="0045695F" w:rsidRPr="0045695F" w:rsidRDefault="0045695F" w:rsidP="0048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45695F">
              <w:rPr>
                <w:b/>
                <w:bCs/>
                <w:sz w:val="32"/>
                <w:szCs w:val="32"/>
              </w:rPr>
              <w:t>Fall 2023 POCA Data Summary</w:t>
            </w:r>
            <w:r>
              <w:rPr>
                <w:b/>
                <w:bCs/>
                <w:sz w:val="32"/>
                <w:szCs w:val="32"/>
              </w:rPr>
              <w:t>—MRKG,</w:t>
            </w:r>
            <w:r w:rsidR="000717E7">
              <w:rPr>
                <w:b/>
                <w:bCs/>
                <w:sz w:val="32"/>
                <w:szCs w:val="32"/>
              </w:rPr>
              <w:t xml:space="preserve"> IBUS</w:t>
            </w:r>
          </w:p>
        </w:tc>
      </w:tr>
      <w:tr w:rsidR="00D9431C" w:rsidRPr="00A90B9F" w14:paraId="5FBCA946" w14:textId="77777777" w:rsidTr="00A90B9F">
        <w:tc>
          <w:tcPr>
            <w:tcW w:w="1975" w:type="dxa"/>
            <w:shd w:val="clear" w:color="auto" w:fill="D9D9D9" w:themeFill="background1" w:themeFillShade="D9"/>
            <w:vAlign w:val="bottom"/>
          </w:tcPr>
          <w:p w14:paraId="3F71B37C" w14:textId="498AE627" w:rsidR="00D9431C" w:rsidRPr="00A90B9F" w:rsidRDefault="00D9431C" w:rsidP="004832CF">
            <w:pPr>
              <w:rPr>
                <w:b/>
                <w:bCs/>
                <w:sz w:val="28"/>
                <w:szCs w:val="28"/>
              </w:rPr>
            </w:pPr>
            <w:r w:rsidRPr="00A90B9F">
              <w:rPr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bottom"/>
          </w:tcPr>
          <w:p w14:paraId="07FF72F8" w14:textId="783C7CE7" w:rsidR="00D9431C" w:rsidRPr="00A90B9F" w:rsidRDefault="00D9431C" w:rsidP="0048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A90B9F">
              <w:rPr>
                <w:b/>
                <w:bCs/>
                <w:sz w:val="28"/>
                <w:szCs w:val="28"/>
              </w:rPr>
              <w:t>Minor Case</w:t>
            </w:r>
            <w:r w:rsidR="0071248A" w:rsidRPr="00A90B9F">
              <w:rPr>
                <w:b/>
                <w:bCs/>
                <w:sz w:val="28"/>
                <w:szCs w:val="28"/>
              </w:rPr>
              <w:t xml:space="preserve"> </w:t>
            </w:r>
            <w:r w:rsidRPr="00A90B9F">
              <w:rPr>
                <w:b/>
                <w:bCs/>
                <w:sz w:val="28"/>
                <w:szCs w:val="28"/>
              </w:rPr>
              <w:t>Outcomes</w:t>
            </w:r>
            <w:r w:rsidR="00337C91" w:rsidRPr="00A90B9F">
              <w:rPr>
                <w:b/>
                <w:bCs/>
                <w:sz w:val="28"/>
                <w:szCs w:val="28"/>
              </w:rPr>
              <w:t xml:space="preserve"> (meet</w:t>
            </w:r>
            <w:r w:rsidR="00A90B9F">
              <w:rPr>
                <w:b/>
                <w:bCs/>
                <w:sz w:val="28"/>
                <w:szCs w:val="28"/>
              </w:rPr>
              <w:t>s</w:t>
            </w:r>
            <w:r w:rsidR="00337C91" w:rsidRPr="00A90B9F">
              <w:rPr>
                <w:b/>
                <w:bCs/>
                <w:sz w:val="28"/>
                <w:szCs w:val="28"/>
              </w:rPr>
              <w:t xml:space="preserve"> or exceed POCA threshold</w:t>
            </w:r>
            <w:r w:rsidR="00355668" w:rsidRPr="00A90B9F">
              <w:rPr>
                <w:b/>
                <w:bCs/>
                <w:sz w:val="28"/>
                <w:szCs w:val="28"/>
              </w:rPr>
              <w:t>*</w:t>
            </w:r>
            <w:r w:rsidR="00337C91" w:rsidRPr="00A90B9F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bottom"/>
          </w:tcPr>
          <w:p w14:paraId="6DEA3C2E" w14:textId="439090B8" w:rsidR="00D9431C" w:rsidRPr="00A90B9F" w:rsidRDefault="00D9431C" w:rsidP="0048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A90B9F">
              <w:rPr>
                <w:b/>
                <w:bCs/>
                <w:sz w:val="28"/>
                <w:szCs w:val="28"/>
              </w:rPr>
              <w:t>Major Case Outcomes</w:t>
            </w:r>
            <w:r w:rsidR="00337C91" w:rsidRPr="00A90B9F">
              <w:rPr>
                <w:b/>
                <w:bCs/>
                <w:sz w:val="28"/>
                <w:szCs w:val="28"/>
              </w:rPr>
              <w:t xml:space="preserve"> (meet</w:t>
            </w:r>
            <w:r w:rsidR="00A90B9F">
              <w:rPr>
                <w:b/>
                <w:bCs/>
                <w:sz w:val="28"/>
                <w:szCs w:val="28"/>
              </w:rPr>
              <w:t>s</w:t>
            </w:r>
            <w:r w:rsidR="00337C91" w:rsidRPr="00A90B9F">
              <w:rPr>
                <w:b/>
                <w:bCs/>
                <w:sz w:val="28"/>
                <w:szCs w:val="28"/>
              </w:rPr>
              <w:t xml:space="preserve"> or exceed POCA threshold</w:t>
            </w:r>
            <w:r w:rsidR="00355668" w:rsidRPr="00A90B9F">
              <w:rPr>
                <w:b/>
                <w:bCs/>
                <w:sz w:val="28"/>
                <w:szCs w:val="28"/>
              </w:rPr>
              <w:t>*</w:t>
            </w:r>
            <w:r w:rsidR="00337C91" w:rsidRPr="00A90B9F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832" w:type="dxa"/>
            <w:shd w:val="clear" w:color="auto" w:fill="D9D9D9" w:themeFill="background1" w:themeFillShade="D9"/>
            <w:vAlign w:val="bottom"/>
          </w:tcPr>
          <w:p w14:paraId="4E13915E" w14:textId="7FA23887" w:rsidR="00D9431C" w:rsidRPr="00A90B9F" w:rsidRDefault="00D9431C" w:rsidP="0048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A90B9F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4810C3" w:rsidRPr="00E73C59" w14:paraId="4A54BB56" w14:textId="77777777" w:rsidTr="00A90B9F">
        <w:trPr>
          <w:trHeight w:val="576"/>
        </w:trPr>
        <w:tc>
          <w:tcPr>
            <w:tcW w:w="1975" w:type="dxa"/>
            <w:shd w:val="clear" w:color="auto" w:fill="auto"/>
            <w:vAlign w:val="bottom"/>
          </w:tcPr>
          <w:p w14:paraId="66971B46" w14:textId="6775CD79" w:rsidR="004810C3" w:rsidRPr="00E73C59" w:rsidRDefault="004810C3" w:rsidP="00553437">
            <w:pPr>
              <w:rPr>
                <w:b/>
                <w:bCs/>
                <w:sz w:val="24"/>
                <w:szCs w:val="24"/>
              </w:rPr>
            </w:pPr>
            <w:r w:rsidRPr="00E73C59">
              <w:rPr>
                <w:b/>
                <w:bCs/>
                <w:sz w:val="24"/>
                <w:szCs w:val="24"/>
              </w:rPr>
              <w:t>IBUS 1354.000</w:t>
            </w:r>
          </w:p>
        </w:tc>
        <w:tc>
          <w:tcPr>
            <w:tcW w:w="2338" w:type="dxa"/>
            <w:shd w:val="clear" w:color="auto" w:fill="auto"/>
            <w:vAlign w:val="bottom"/>
          </w:tcPr>
          <w:p w14:paraId="4DFE4105" w14:textId="70238B43" w:rsidR="004810C3" w:rsidRPr="00E73C59" w:rsidRDefault="00BC6B47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of 7</w:t>
            </w:r>
          </w:p>
        </w:tc>
        <w:tc>
          <w:tcPr>
            <w:tcW w:w="2342" w:type="dxa"/>
            <w:shd w:val="clear" w:color="auto" w:fill="auto"/>
            <w:vAlign w:val="bottom"/>
          </w:tcPr>
          <w:p w14:paraId="2E112892" w14:textId="706454F2" w:rsidR="004810C3" w:rsidRPr="00E73C59" w:rsidRDefault="00970212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of 1</w:t>
            </w:r>
          </w:p>
        </w:tc>
        <w:tc>
          <w:tcPr>
            <w:tcW w:w="7832" w:type="dxa"/>
            <w:shd w:val="clear" w:color="auto" w:fill="auto"/>
            <w:vAlign w:val="bottom"/>
          </w:tcPr>
          <w:p w14:paraId="634E3504" w14:textId="4B1B7B29" w:rsidR="004810C3" w:rsidRPr="00E73C59" w:rsidRDefault="00555CBB" w:rsidP="00A90B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Meets POCA threshold.  No action.</w:t>
            </w:r>
          </w:p>
        </w:tc>
      </w:tr>
      <w:tr w:rsidR="004810C3" w:rsidRPr="00E73C59" w14:paraId="2B1143B9" w14:textId="77777777" w:rsidTr="00A90B9F">
        <w:trPr>
          <w:trHeight w:val="576"/>
        </w:trPr>
        <w:tc>
          <w:tcPr>
            <w:tcW w:w="1975" w:type="dxa"/>
            <w:shd w:val="clear" w:color="auto" w:fill="BFBFBF" w:themeFill="background1" w:themeFillShade="BF"/>
            <w:vAlign w:val="bottom"/>
          </w:tcPr>
          <w:p w14:paraId="450CBAFC" w14:textId="3624D467" w:rsidR="004810C3" w:rsidRPr="00E73C59" w:rsidRDefault="004810C3" w:rsidP="00553437">
            <w:pPr>
              <w:rPr>
                <w:b/>
                <w:bCs/>
                <w:sz w:val="24"/>
                <w:szCs w:val="24"/>
              </w:rPr>
            </w:pPr>
            <w:r w:rsidRPr="00E73C59">
              <w:rPr>
                <w:b/>
                <w:bCs/>
                <w:sz w:val="24"/>
                <w:szCs w:val="24"/>
              </w:rPr>
              <w:t>MRKG 1311.000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146E1ED4" w14:textId="0D206FFE" w:rsidR="004810C3" w:rsidRPr="00E73C59" w:rsidRDefault="00CD4B21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of 2</w:t>
            </w:r>
          </w:p>
        </w:tc>
        <w:tc>
          <w:tcPr>
            <w:tcW w:w="2342" w:type="dxa"/>
            <w:shd w:val="clear" w:color="auto" w:fill="BFBFBF" w:themeFill="background1" w:themeFillShade="BF"/>
            <w:vAlign w:val="bottom"/>
          </w:tcPr>
          <w:p w14:paraId="5FA17737" w14:textId="7032D072" w:rsidR="004810C3" w:rsidRPr="00E73C59" w:rsidRDefault="00CD4B21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of 1</w:t>
            </w:r>
          </w:p>
        </w:tc>
        <w:tc>
          <w:tcPr>
            <w:tcW w:w="7832" w:type="dxa"/>
            <w:shd w:val="clear" w:color="auto" w:fill="BFBFBF" w:themeFill="background1" w:themeFillShade="BF"/>
            <w:vAlign w:val="bottom"/>
          </w:tcPr>
          <w:p w14:paraId="50676EC4" w14:textId="17E93623" w:rsidR="004810C3" w:rsidRPr="00E73C59" w:rsidRDefault="00555CBB" w:rsidP="00A90B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Meets POCA threshold.  No action.</w:t>
            </w:r>
          </w:p>
        </w:tc>
      </w:tr>
      <w:tr w:rsidR="004810C3" w:rsidRPr="00E73C59" w14:paraId="5D8F1CFF" w14:textId="77777777" w:rsidTr="00A90B9F">
        <w:trPr>
          <w:trHeight w:val="576"/>
        </w:trPr>
        <w:tc>
          <w:tcPr>
            <w:tcW w:w="1975" w:type="dxa"/>
            <w:shd w:val="clear" w:color="auto" w:fill="BFBFBF" w:themeFill="background1" w:themeFillShade="BF"/>
            <w:vAlign w:val="bottom"/>
          </w:tcPr>
          <w:p w14:paraId="1A14B283" w14:textId="401757C7" w:rsidR="004810C3" w:rsidRPr="00E73C59" w:rsidRDefault="004810C3" w:rsidP="00553437">
            <w:pPr>
              <w:rPr>
                <w:b/>
                <w:bCs/>
                <w:sz w:val="24"/>
                <w:szCs w:val="24"/>
              </w:rPr>
            </w:pPr>
            <w:r w:rsidRPr="00E73C59">
              <w:rPr>
                <w:b/>
                <w:bCs/>
                <w:sz w:val="24"/>
                <w:szCs w:val="24"/>
              </w:rPr>
              <w:t>MRKG 1311.001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27111BEA" w14:textId="76AC7D52" w:rsidR="004810C3" w:rsidRPr="00E73C59" w:rsidRDefault="00CD4B21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of 6</w:t>
            </w:r>
          </w:p>
        </w:tc>
        <w:tc>
          <w:tcPr>
            <w:tcW w:w="2342" w:type="dxa"/>
            <w:shd w:val="clear" w:color="auto" w:fill="BFBFBF" w:themeFill="background1" w:themeFillShade="BF"/>
            <w:vAlign w:val="bottom"/>
          </w:tcPr>
          <w:p w14:paraId="5668AF0E" w14:textId="51D26867" w:rsidR="004810C3" w:rsidRPr="00E73C59" w:rsidRDefault="00CD4B21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 of 1</w:t>
            </w:r>
          </w:p>
        </w:tc>
        <w:tc>
          <w:tcPr>
            <w:tcW w:w="7832" w:type="dxa"/>
            <w:shd w:val="clear" w:color="auto" w:fill="BFBFBF" w:themeFill="background1" w:themeFillShade="BF"/>
            <w:vAlign w:val="bottom"/>
          </w:tcPr>
          <w:p w14:paraId="09109E21" w14:textId="7D6C4F5C" w:rsidR="004810C3" w:rsidRPr="00E73C59" w:rsidRDefault="00555CBB" w:rsidP="00A90B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 review of assignments that did not meet POCA threshold.</w:t>
            </w:r>
            <w:r w:rsidR="009663F6">
              <w:rPr>
                <w:b/>
                <w:bCs/>
                <w:sz w:val="24"/>
                <w:szCs w:val="24"/>
              </w:rPr>
              <w:t xml:space="preserve">  </w:t>
            </w:r>
            <w:r w:rsidR="009663F6" w:rsidRPr="009663F6">
              <w:rPr>
                <w:b/>
                <w:bCs/>
                <w:sz w:val="24"/>
                <w:szCs w:val="24"/>
              </w:rPr>
              <w:t xml:space="preserve">Action:  clarify expectations </w:t>
            </w:r>
            <w:proofErr w:type="gramStart"/>
            <w:r w:rsidR="009663F6" w:rsidRPr="009663F6">
              <w:rPr>
                <w:b/>
                <w:bCs/>
                <w:sz w:val="24"/>
                <w:szCs w:val="24"/>
              </w:rPr>
              <w:t>with regard to</w:t>
            </w:r>
            <w:proofErr w:type="gramEnd"/>
            <w:r w:rsidR="009663F6" w:rsidRPr="009663F6">
              <w:rPr>
                <w:b/>
                <w:bCs/>
                <w:sz w:val="24"/>
                <w:szCs w:val="24"/>
              </w:rPr>
              <w:t xml:space="preserve"> two assignments</w:t>
            </w:r>
            <w:r w:rsidR="009663F6">
              <w:rPr>
                <w:b/>
                <w:bCs/>
                <w:sz w:val="24"/>
                <w:szCs w:val="24"/>
              </w:rPr>
              <w:t>, as well as the rubric.</w:t>
            </w:r>
          </w:p>
        </w:tc>
      </w:tr>
      <w:tr w:rsidR="004810C3" w:rsidRPr="00E73C59" w14:paraId="25FCB734" w14:textId="77777777" w:rsidTr="00A90B9F">
        <w:trPr>
          <w:trHeight w:val="576"/>
        </w:trPr>
        <w:tc>
          <w:tcPr>
            <w:tcW w:w="1975" w:type="dxa"/>
            <w:shd w:val="clear" w:color="auto" w:fill="BFBFBF" w:themeFill="background1" w:themeFillShade="BF"/>
            <w:vAlign w:val="bottom"/>
          </w:tcPr>
          <w:p w14:paraId="4EFA64B5" w14:textId="593CC493" w:rsidR="004810C3" w:rsidRPr="00E73C59" w:rsidRDefault="004810C3" w:rsidP="00553437">
            <w:pPr>
              <w:rPr>
                <w:b/>
                <w:bCs/>
                <w:sz w:val="24"/>
                <w:szCs w:val="24"/>
              </w:rPr>
            </w:pPr>
            <w:r w:rsidRPr="00E73C59">
              <w:rPr>
                <w:b/>
                <w:bCs/>
                <w:sz w:val="24"/>
                <w:szCs w:val="24"/>
              </w:rPr>
              <w:t>MRKG 1311.002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76F64A98" w14:textId="112AA91B" w:rsidR="004810C3" w:rsidRPr="00E73C59" w:rsidRDefault="002E41E8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of 4</w:t>
            </w:r>
          </w:p>
        </w:tc>
        <w:tc>
          <w:tcPr>
            <w:tcW w:w="2342" w:type="dxa"/>
            <w:shd w:val="clear" w:color="auto" w:fill="BFBFBF" w:themeFill="background1" w:themeFillShade="BF"/>
            <w:vAlign w:val="bottom"/>
          </w:tcPr>
          <w:p w14:paraId="61989710" w14:textId="4ABFD5DE" w:rsidR="004810C3" w:rsidRPr="00E73C59" w:rsidRDefault="002E41E8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7832" w:type="dxa"/>
            <w:shd w:val="clear" w:color="auto" w:fill="BFBFBF" w:themeFill="background1" w:themeFillShade="BF"/>
            <w:vAlign w:val="bottom"/>
          </w:tcPr>
          <w:p w14:paraId="35E825BE" w14:textId="66C1A5B3" w:rsidR="004810C3" w:rsidRPr="00E73C59" w:rsidRDefault="002E41E8" w:rsidP="00A90B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One assignment was 73% which did not meet the threshold.  The one assignment where only 46% had an 80 or higher was the first case.  Action:  clarify expectations </w:t>
            </w:r>
            <w:proofErr w:type="gramStart"/>
            <w:r>
              <w:rPr>
                <w:b/>
                <w:bCs/>
                <w:sz w:val="24"/>
                <w:szCs w:val="24"/>
              </w:rPr>
              <w:t>with regard to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F6789">
              <w:rPr>
                <w:b/>
                <w:bCs/>
                <w:sz w:val="24"/>
                <w:szCs w:val="24"/>
              </w:rPr>
              <w:t>two assignments</w:t>
            </w:r>
            <w:r w:rsidR="009663F6">
              <w:rPr>
                <w:b/>
                <w:bCs/>
                <w:sz w:val="24"/>
                <w:szCs w:val="24"/>
              </w:rPr>
              <w:t>, as well as the rubric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810C3" w:rsidRPr="00E73C59" w14:paraId="156D5E08" w14:textId="77777777" w:rsidTr="00A90B9F">
        <w:trPr>
          <w:trHeight w:val="576"/>
        </w:trPr>
        <w:tc>
          <w:tcPr>
            <w:tcW w:w="1975" w:type="dxa"/>
            <w:shd w:val="clear" w:color="auto" w:fill="BFBFBF" w:themeFill="background1" w:themeFillShade="BF"/>
            <w:vAlign w:val="bottom"/>
          </w:tcPr>
          <w:p w14:paraId="596DFD85" w14:textId="035C538A" w:rsidR="004810C3" w:rsidRPr="00E73C59" w:rsidRDefault="004810C3" w:rsidP="00553437">
            <w:pPr>
              <w:rPr>
                <w:b/>
                <w:bCs/>
                <w:sz w:val="24"/>
                <w:szCs w:val="24"/>
              </w:rPr>
            </w:pPr>
            <w:r w:rsidRPr="00E73C59">
              <w:rPr>
                <w:b/>
                <w:bCs/>
                <w:sz w:val="24"/>
                <w:szCs w:val="24"/>
              </w:rPr>
              <w:t>MRKG 1311.003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6BA3CD7A" w14:textId="1BB4DFB4" w:rsidR="004810C3" w:rsidRPr="00E73C59" w:rsidRDefault="00CD4B21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of 5</w:t>
            </w:r>
          </w:p>
        </w:tc>
        <w:tc>
          <w:tcPr>
            <w:tcW w:w="2342" w:type="dxa"/>
            <w:shd w:val="clear" w:color="auto" w:fill="BFBFBF" w:themeFill="background1" w:themeFillShade="BF"/>
            <w:vAlign w:val="bottom"/>
          </w:tcPr>
          <w:p w14:paraId="060EAC52" w14:textId="574D8BB0" w:rsidR="004810C3" w:rsidRPr="00E73C59" w:rsidRDefault="00CD4B21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of 1</w:t>
            </w:r>
          </w:p>
        </w:tc>
        <w:tc>
          <w:tcPr>
            <w:tcW w:w="7832" w:type="dxa"/>
            <w:shd w:val="clear" w:color="auto" w:fill="BFBFBF" w:themeFill="background1" w:themeFillShade="BF"/>
            <w:vAlign w:val="bottom"/>
          </w:tcPr>
          <w:p w14:paraId="7BF587F3" w14:textId="0096ED01" w:rsidR="004810C3" w:rsidRPr="00E73C59" w:rsidRDefault="00555CBB" w:rsidP="00A90B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One assignment did not meet </w:t>
            </w:r>
            <w:proofErr w:type="gramStart"/>
            <w:r>
              <w:rPr>
                <w:b/>
                <w:bCs/>
                <w:sz w:val="24"/>
                <w:szCs w:val="24"/>
              </w:rPr>
              <w:t>POCA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threshold.  Action:  review assignment instructions</w:t>
            </w:r>
            <w:r w:rsidR="00CF6789">
              <w:rPr>
                <w:b/>
                <w:bCs/>
                <w:sz w:val="24"/>
                <w:szCs w:val="24"/>
              </w:rPr>
              <w:t>, as well as grading rubric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810C3" w:rsidRPr="00E73C59" w14:paraId="18355271" w14:textId="77777777" w:rsidTr="00A90B9F">
        <w:trPr>
          <w:trHeight w:val="576"/>
        </w:trPr>
        <w:tc>
          <w:tcPr>
            <w:tcW w:w="1975" w:type="dxa"/>
            <w:shd w:val="clear" w:color="auto" w:fill="BFBFBF" w:themeFill="background1" w:themeFillShade="BF"/>
            <w:vAlign w:val="bottom"/>
          </w:tcPr>
          <w:p w14:paraId="64FE60F9" w14:textId="2B8B426C" w:rsidR="004810C3" w:rsidRPr="00E73C59" w:rsidRDefault="004810C3" w:rsidP="00553437">
            <w:pPr>
              <w:rPr>
                <w:b/>
                <w:bCs/>
                <w:sz w:val="24"/>
                <w:szCs w:val="24"/>
              </w:rPr>
            </w:pPr>
            <w:r w:rsidRPr="00E73C59">
              <w:rPr>
                <w:b/>
                <w:bCs/>
                <w:sz w:val="24"/>
                <w:szCs w:val="24"/>
              </w:rPr>
              <w:t>MRKG 1311.004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0DDB2F04" w14:textId="55C241C9" w:rsidR="004810C3" w:rsidRPr="00E73C59" w:rsidRDefault="00CD4B21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of 3</w:t>
            </w:r>
          </w:p>
        </w:tc>
        <w:tc>
          <w:tcPr>
            <w:tcW w:w="2342" w:type="dxa"/>
            <w:shd w:val="clear" w:color="auto" w:fill="BFBFBF" w:themeFill="background1" w:themeFillShade="BF"/>
            <w:vAlign w:val="bottom"/>
          </w:tcPr>
          <w:p w14:paraId="2CA757EA" w14:textId="064496F5" w:rsidR="004810C3" w:rsidRPr="00E73C59" w:rsidRDefault="00CD4B21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7832" w:type="dxa"/>
            <w:shd w:val="clear" w:color="auto" w:fill="BFBFBF" w:themeFill="background1" w:themeFillShade="BF"/>
            <w:vAlign w:val="bottom"/>
          </w:tcPr>
          <w:p w14:paraId="2AE46CF9" w14:textId="2A48230C" w:rsidR="004810C3" w:rsidRPr="00E73C59" w:rsidRDefault="00CF6789" w:rsidP="00A90B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Meets POCA threshold.  No action.</w:t>
            </w:r>
          </w:p>
        </w:tc>
      </w:tr>
      <w:tr w:rsidR="004810C3" w:rsidRPr="00E73C59" w14:paraId="02BF6855" w14:textId="77777777" w:rsidTr="00A90B9F">
        <w:trPr>
          <w:trHeight w:val="576"/>
        </w:trPr>
        <w:tc>
          <w:tcPr>
            <w:tcW w:w="1975" w:type="dxa"/>
            <w:shd w:val="clear" w:color="auto" w:fill="BFBFBF" w:themeFill="background1" w:themeFillShade="BF"/>
            <w:vAlign w:val="bottom"/>
          </w:tcPr>
          <w:p w14:paraId="0587D27C" w14:textId="10F22773" w:rsidR="004810C3" w:rsidRPr="00E73C59" w:rsidRDefault="004810C3" w:rsidP="00553437">
            <w:pPr>
              <w:rPr>
                <w:b/>
                <w:bCs/>
                <w:sz w:val="24"/>
                <w:szCs w:val="24"/>
              </w:rPr>
            </w:pPr>
            <w:r w:rsidRPr="00E73C59">
              <w:rPr>
                <w:b/>
                <w:bCs/>
                <w:sz w:val="24"/>
                <w:szCs w:val="24"/>
              </w:rPr>
              <w:t>MRKG 1311.005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46A289B8" w14:textId="624F9520" w:rsidR="004810C3" w:rsidRPr="00E73C59" w:rsidRDefault="00CD4B21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 of 3</w:t>
            </w:r>
          </w:p>
        </w:tc>
        <w:tc>
          <w:tcPr>
            <w:tcW w:w="2342" w:type="dxa"/>
            <w:shd w:val="clear" w:color="auto" w:fill="BFBFBF" w:themeFill="background1" w:themeFillShade="BF"/>
            <w:vAlign w:val="bottom"/>
          </w:tcPr>
          <w:p w14:paraId="648A2F8C" w14:textId="1FEC5237" w:rsidR="004810C3" w:rsidRPr="00E73C59" w:rsidRDefault="00CD4B21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of 1</w:t>
            </w:r>
          </w:p>
        </w:tc>
        <w:tc>
          <w:tcPr>
            <w:tcW w:w="7832" w:type="dxa"/>
            <w:shd w:val="clear" w:color="auto" w:fill="BFBFBF" w:themeFill="background1" w:themeFillShade="BF"/>
            <w:vAlign w:val="bottom"/>
          </w:tcPr>
          <w:p w14:paraId="244EEBF9" w14:textId="05DF757A" w:rsidR="004810C3" w:rsidRPr="00E73C59" w:rsidRDefault="00CF6789" w:rsidP="00A90B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Three assignments did not meet </w:t>
            </w:r>
            <w:proofErr w:type="gramStart"/>
            <w:r>
              <w:rPr>
                <w:b/>
                <w:bCs/>
                <w:sz w:val="24"/>
                <w:szCs w:val="24"/>
              </w:rPr>
              <w:t>POCA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threshold.  Action:  review assignment instructions, as well as grading rubric.</w:t>
            </w:r>
          </w:p>
        </w:tc>
      </w:tr>
      <w:tr w:rsidR="004810C3" w:rsidRPr="00E73C59" w14:paraId="5057D8D5" w14:textId="77777777" w:rsidTr="00A90B9F">
        <w:trPr>
          <w:trHeight w:val="576"/>
        </w:trPr>
        <w:tc>
          <w:tcPr>
            <w:tcW w:w="1975" w:type="dxa"/>
            <w:shd w:val="clear" w:color="auto" w:fill="BFBFBF" w:themeFill="background1" w:themeFillShade="BF"/>
            <w:vAlign w:val="bottom"/>
          </w:tcPr>
          <w:p w14:paraId="4A94D092" w14:textId="069641F3" w:rsidR="004810C3" w:rsidRPr="00E73C59" w:rsidRDefault="004810C3" w:rsidP="00553437">
            <w:pPr>
              <w:rPr>
                <w:b/>
                <w:bCs/>
                <w:sz w:val="24"/>
                <w:szCs w:val="24"/>
              </w:rPr>
            </w:pPr>
            <w:r w:rsidRPr="00E73C59">
              <w:rPr>
                <w:b/>
                <w:bCs/>
                <w:sz w:val="24"/>
                <w:szCs w:val="24"/>
              </w:rPr>
              <w:t>MRKG 1311.050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4A125C30" w14:textId="13BFBCEC" w:rsidR="004810C3" w:rsidRPr="00E73C59" w:rsidRDefault="00CD4B21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of 7</w:t>
            </w:r>
          </w:p>
        </w:tc>
        <w:tc>
          <w:tcPr>
            <w:tcW w:w="2342" w:type="dxa"/>
            <w:shd w:val="clear" w:color="auto" w:fill="BFBFBF" w:themeFill="background1" w:themeFillShade="BF"/>
            <w:vAlign w:val="bottom"/>
          </w:tcPr>
          <w:p w14:paraId="3D676D89" w14:textId="6ED8CFBF" w:rsidR="004810C3" w:rsidRPr="00E73C59" w:rsidRDefault="00CD4B21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7832" w:type="dxa"/>
            <w:shd w:val="clear" w:color="auto" w:fill="BFBFBF" w:themeFill="background1" w:themeFillShade="BF"/>
            <w:vAlign w:val="bottom"/>
          </w:tcPr>
          <w:p w14:paraId="43E20147" w14:textId="20F92BC5" w:rsidR="004810C3" w:rsidRPr="00E73C59" w:rsidRDefault="00CF6789" w:rsidP="00A90B9F">
            <w:pPr>
              <w:rPr>
                <w:b/>
                <w:bCs/>
                <w:sz w:val="24"/>
                <w:szCs w:val="24"/>
              </w:rPr>
            </w:pPr>
            <w:r w:rsidRPr="00CF6789">
              <w:rPr>
                <w:b/>
                <w:bCs/>
                <w:sz w:val="24"/>
                <w:szCs w:val="24"/>
              </w:rPr>
              <w:t>Meets POCA threshold.  No action.</w:t>
            </w:r>
          </w:p>
        </w:tc>
      </w:tr>
      <w:tr w:rsidR="004810C3" w:rsidRPr="00E73C59" w14:paraId="2CD43F2D" w14:textId="77777777" w:rsidTr="00A90B9F">
        <w:trPr>
          <w:trHeight w:val="576"/>
        </w:trPr>
        <w:tc>
          <w:tcPr>
            <w:tcW w:w="1975" w:type="dxa"/>
            <w:shd w:val="clear" w:color="auto" w:fill="auto"/>
            <w:vAlign w:val="bottom"/>
          </w:tcPr>
          <w:p w14:paraId="69AF9EDC" w14:textId="4328D116" w:rsidR="004810C3" w:rsidRPr="00E73C59" w:rsidRDefault="004810C3" w:rsidP="00553437">
            <w:pPr>
              <w:rPr>
                <w:b/>
                <w:bCs/>
                <w:sz w:val="24"/>
                <w:szCs w:val="24"/>
              </w:rPr>
            </w:pPr>
            <w:r w:rsidRPr="00E73C59">
              <w:rPr>
                <w:b/>
                <w:bCs/>
                <w:sz w:val="24"/>
                <w:szCs w:val="24"/>
              </w:rPr>
              <w:t>MRKG 2312.000</w:t>
            </w:r>
          </w:p>
        </w:tc>
        <w:tc>
          <w:tcPr>
            <w:tcW w:w="2338" w:type="dxa"/>
            <w:shd w:val="clear" w:color="auto" w:fill="auto"/>
            <w:vAlign w:val="bottom"/>
          </w:tcPr>
          <w:p w14:paraId="116E40C2" w14:textId="29B6F702" w:rsidR="004810C3" w:rsidRPr="00E73C59" w:rsidRDefault="00970212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2342" w:type="dxa"/>
            <w:shd w:val="clear" w:color="auto" w:fill="auto"/>
            <w:vAlign w:val="bottom"/>
          </w:tcPr>
          <w:p w14:paraId="4DB70CFF" w14:textId="63897BC6" w:rsidR="004810C3" w:rsidRPr="00E73C59" w:rsidRDefault="00970212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of 1</w:t>
            </w:r>
          </w:p>
        </w:tc>
        <w:tc>
          <w:tcPr>
            <w:tcW w:w="7832" w:type="dxa"/>
            <w:shd w:val="clear" w:color="auto" w:fill="auto"/>
            <w:vAlign w:val="bottom"/>
          </w:tcPr>
          <w:p w14:paraId="027A6729" w14:textId="32C05A93" w:rsidR="004810C3" w:rsidRPr="00E73C59" w:rsidRDefault="00CF6789" w:rsidP="00A90B9F">
            <w:pPr>
              <w:rPr>
                <w:b/>
                <w:bCs/>
                <w:sz w:val="24"/>
                <w:szCs w:val="24"/>
              </w:rPr>
            </w:pPr>
            <w:r w:rsidRPr="00CF6789">
              <w:rPr>
                <w:b/>
                <w:bCs/>
                <w:sz w:val="24"/>
                <w:szCs w:val="24"/>
              </w:rPr>
              <w:t>Meets POCA threshold.  No action.</w:t>
            </w:r>
          </w:p>
        </w:tc>
      </w:tr>
      <w:tr w:rsidR="004810C3" w:rsidRPr="00E73C59" w14:paraId="32BD0C1F" w14:textId="77777777" w:rsidTr="00A90B9F">
        <w:trPr>
          <w:trHeight w:val="576"/>
        </w:trPr>
        <w:tc>
          <w:tcPr>
            <w:tcW w:w="1975" w:type="dxa"/>
            <w:shd w:val="clear" w:color="auto" w:fill="auto"/>
            <w:vAlign w:val="bottom"/>
          </w:tcPr>
          <w:p w14:paraId="248655E0" w14:textId="79180D28" w:rsidR="004810C3" w:rsidRPr="00E73C59" w:rsidRDefault="004810C3" w:rsidP="00553437">
            <w:pPr>
              <w:rPr>
                <w:b/>
                <w:bCs/>
                <w:sz w:val="24"/>
                <w:szCs w:val="24"/>
              </w:rPr>
            </w:pPr>
            <w:r w:rsidRPr="00E73C59">
              <w:rPr>
                <w:b/>
                <w:bCs/>
                <w:sz w:val="24"/>
                <w:szCs w:val="24"/>
              </w:rPr>
              <w:t>MRKG 2312.001</w:t>
            </w:r>
          </w:p>
        </w:tc>
        <w:tc>
          <w:tcPr>
            <w:tcW w:w="2338" w:type="dxa"/>
            <w:shd w:val="clear" w:color="auto" w:fill="auto"/>
            <w:vAlign w:val="bottom"/>
          </w:tcPr>
          <w:p w14:paraId="50992CF8" w14:textId="4C1CE028" w:rsidR="004810C3" w:rsidRPr="00E73C59" w:rsidRDefault="00BC6B47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of 19</w:t>
            </w:r>
          </w:p>
        </w:tc>
        <w:tc>
          <w:tcPr>
            <w:tcW w:w="2342" w:type="dxa"/>
            <w:shd w:val="clear" w:color="auto" w:fill="auto"/>
            <w:vAlign w:val="bottom"/>
          </w:tcPr>
          <w:p w14:paraId="1F5F0195" w14:textId="41EF5E97" w:rsidR="004810C3" w:rsidRPr="00E73C59" w:rsidRDefault="00BC6B47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of 1</w:t>
            </w:r>
          </w:p>
        </w:tc>
        <w:tc>
          <w:tcPr>
            <w:tcW w:w="7832" w:type="dxa"/>
            <w:shd w:val="clear" w:color="auto" w:fill="auto"/>
            <w:vAlign w:val="bottom"/>
          </w:tcPr>
          <w:p w14:paraId="1ACC82A7" w14:textId="71E5FFCF" w:rsidR="004810C3" w:rsidRPr="00E73C59" w:rsidRDefault="00CF6789" w:rsidP="00A90B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Five assignments did not meet the POCA threshold.  </w:t>
            </w:r>
            <w:r w:rsidRPr="00CF6789">
              <w:rPr>
                <w:b/>
                <w:bCs/>
                <w:sz w:val="24"/>
                <w:szCs w:val="24"/>
              </w:rPr>
              <w:t>Action:  review assignment instructions, as well as grading rubric.</w:t>
            </w:r>
          </w:p>
        </w:tc>
      </w:tr>
      <w:tr w:rsidR="004810C3" w:rsidRPr="00E73C59" w14:paraId="1335F3BA" w14:textId="77777777" w:rsidTr="00A90B9F">
        <w:trPr>
          <w:trHeight w:val="576"/>
        </w:trPr>
        <w:tc>
          <w:tcPr>
            <w:tcW w:w="1975" w:type="dxa"/>
            <w:shd w:val="clear" w:color="auto" w:fill="BFBFBF" w:themeFill="background1" w:themeFillShade="BF"/>
            <w:vAlign w:val="bottom"/>
          </w:tcPr>
          <w:p w14:paraId="34BDA955" w14:textId="496D3A18" w:rsidR="004810C3" w:rsidRPr="00E73C59" w:rsidRDefault="004810C3" w:rsidP="00553437">
            <w:pPr>
              <w:rPr>
                <w:b/>
                <w:bCs/>
                <w:sz w:val="24"/>
                <w:szCs w:val="24"/>
              </w:rPr>
            </w:pPr>
            <w:r w:rsidRPr="00E73C59">
              <w:rPr>
                <w:b/>
                <w:bCs/>
                <w:sz w:val="24"/>
                <w:szCs w:val="24"/>
              </w:rPr>
              <w:t>MRKG 2371.000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6B1600D0" w14:textId="67A35BD1" w:rsidR="004810C3" w:rsidRPr="00E73C59" w:rsidRDefault="004810C3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 w:rsidRPr="00E73C59">
              <w:rPr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2342" w:type="dxa"/>
            <w:shd w:val="clear" w:color="auto" w:fill="BFBFBF" w:themeFill="background1" w:themeFillShade="BF"/>
            <w:vAlign w:val="bottom"/>
          </w:tcPr>
          <w:p w14:paraId="462A0AB9" w14:textId="7704F888" w:rsidR="004810C3" w:rsidRPr="00E73C59" w:rsidRDefault="004810C3" w:rsidP="00553437">
            <w:pPr>
              <w:jc w:val="center"/>
              <w:rPr>
                <w:b/>
                <w:bCs/>
                <w:sz w:val="24"/>
                <w:szCs w:val="24"/>
              </w:rPr>
            </w:pPr>
            <w:r w:rsidRPr="00E73C59">
              <w:rPr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7832" w:type="dxa"/>
            <w:shd w:val="clear" w:color="auto" w:fill="BFBFBF" w:themeFill="background1" w:themeFillShade="BF"/>
            <w:vAlign w:val="bottom"/>
          </w:tcPr>
          <w:p w14:paraId="55EA290E" w14:textId="5E5B712E" w:rsidR="004810C3" w:rsidRPr="00E73C59" w:rsidRDefault="004810C3" w:rsidP="00A90B9F">
            <w:pPr>
              <w:rPr>
                <w:b/>
                <w:bCs/>
                <w:sz w:val="24"/>
                <w:szCs w:val="24"/>
              </w:rPr>
            </w:pPr>
            <w:r w:rsidRPr="00E73C59">
              <w:rPr>
                <w:b/>
                <w:bCs/>
                <w:sz w:val="24"/>
                <w:szCs w:val="24"/>
              </w:rPr>
              <w:t>There were no cases assigned for this course per Andres</w:t>
            </w:r>
          </w:p>
        </w:tc>
      </w:tr>
    </w:tbl>
    <w:p w14:paraId="53CF57FD" w14:textId="52E59724" w:rsidR="00337C91" w:rsidRDefault="00337C91"/>
    <w:p w14:paraId="66DCD15E" w14:textId="1422967A" w:rsidR="00337C91" w:rsidRPr="000717E7" w:rsidRDefault="00355668">
      <w:pPr>
        <w:rPr>
          <w:b/>
          <w:bCs/>
          <w:sz w:val="28"/>
          <w:szCs w:val="28"/>
        </w:rPr>
      </w:pPr>
      <w:r w:rsidRPr="000717E7">
        <w:rPr>
          <w:b/>
          <w:bCs/>
          <w:sz w:val="28"/>
          <w:szCs w:val="28"/>
        </w:rPr>
        <w:t>*</w:t>
      </w:r>
      <w:r w:rsidR="00337C91" w:rsidRPr="000717E7">
        <w:rPr>
          <w:b/>
          <w:bCs/>
          <w:sz w:val="28"/>
          <w:szCs w:val="28"/>
        </w:rPr>
        <w:t>POCA Threshold:  75% of students score 80% or higher on case assignments.</w:t>
      </w:r>
    </w:p>
    <w:p w14:paraId="31D5D251" w14:textId="5AEA170C" w:rsidR="0071248A" w:rsidRPr="000717E7" w:rsidRDefault="0071248A">
      <w:pPr>
        <w:rPr>
          <w:b/>
          <w:bCs/>
          <w:sz w:val="28"/>
          <w:szCs w:val="28"/>
        </w:rPr>
      </w:pPr>
      <w:r w:rsidRPr="000717E7">
        <w:rPr>
          <w:b/>
          <w:bCs/>
          <w:sz w:val="28"/>
          <w:szCs w:val="28"/>
        </w:rPr>
        <w:t>Definitions:</w:t>
      </w:r>
    </w:p>
    <w:p w14:paraId="7BB4BD78" w14:textId="728671D2" w:rsidR="0071248A" w:rsidRPr="000717E7" w:rsidRDefault="0071248A" w:rsidP="0071248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717E7">
        <w:rPr>
          <w:b/>
          <w:bCs/>
          <w:sz w:val="28"/>
          <w:szCs w:val="28"/>
        </w:rPr>
        <w:t xml:space="preserve">Minor Case:  Cases that are written or discussion-based but are not considered a major/final </w:t>
      </w:r>
      <w:proofErr w:type="gramStart"/>
      <w:r w:rsidRPr="000717E7">
        <w:rPr>
          <w:b/>
          <w:bCs/>
          <w:sz w:val="28"/>
          <w:szCs w:val="28"/>
        </w:rPr>
        <w:t>project</w:t>
      </w:r>
      <w:proofErr w:type="gramEnd"/>
    </w:p>
    <w:p w14:paraId="0F7AAB74" w14:textId="21BDDBF9" w:rsidR="0071248A" w:rsidRPr="000717E7" w:rsidRDefault="0071248A" w:rsidP="0071248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717E7">
        <w:rPr>
          <w:b/>
          <w:bCs/>
          <w:sz w:val="28"/>
          <w:szCs w:val="28"/>
        </w:rPr>
        <w:t xml:space="preserve">Major Case:  Cases that are a major/final project that comprise a significant percentage of the course grade.  These are individual or group projects.   </w:t>
      </w:r>
    </w:p>
    <w:sectPr w:rsidR="0071248A" w:rsidRPr="000717E7" w:rsidSect="000717E7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5477"/>
    <w:multiLevelType w:val="hybridMultilevel"/>
    <w:tmpl w:val="4F12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5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0D"/>
    <w:rsid w:val="000717E7"/>
    <w:rsid w:val="002E41E8"/>
    <w:rsid w:val="00337C91"/>
    <w:rsid w:val="00355668"/>
    <w:rsid w:val="00424C84"/>
    <w:rsid w:val="0045695F"/>
    <w:rsid w:val="004810C3"/>
    <w:rsid w:val="004832CF"/>
    <w:rsid w:val="00553437"/>
    <w:rsid w:val="00555CBB"/>
    <w:rsid w:val="005A19E8"/>
    <w:rsid w:val="005D24E7"/>
    <w:rsid w:val="0071248A"/>
    <w:rsid w:val="009663F6"/>
    <w:rsid w:val="00970212"/>
    <w:rsid w:val="009A43E7"/>
    <w:rsid w:val="00A90B9F"/>
    <w:rsid w:val="00BC6B47"/>
    <w:rsid w:val="00CD4B21"/>
    <w:rsid w:val="00CF6789"/>
    <w:rsid w:val="00D9431C"/>
    <w:rsid w:val="00DA0F51"/>
    <w:rsid w:val="00E34C0D"/>
    <w:rsid w:val="00E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30A2"/>
  <w15:chartTrackingRefBased/>
  <w15:docId w15:val="{35C9179A-BEAE-4D54-8026-78131B14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Ritzman</dc:creator>
  <cp:keywords/>
  <dc:description/>
  <cp:lastModifiedBy>Kirk Ritzman</cp:lastModifiedBy>
  <cp:revision>21</cp:revision>
  <dcterms:created xsi:type="dcterms:W3CDTF">2023-12-29T17:04:00Z</dcterms:created>
  <dcterms:modified xsi:type="dcterms:W3CDTF">2023-12-29T23:30:00Z</dcterms:modified>
</cp:coreProperties>
</file>