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D50541" w14:textId="77777777" w:rsidR="0019697F" w:rsidRPr="00B7781B" w:rsidRDefault="00B7781B" w:rsidP="00B7781B">
      <w:pPr>
        <w:jc w:val="center"/>
        <w:rPr>
          <w:b/>
          <w:sz w:val="28"/>
          <w:szCs w:val="28"/>
        </w:rPr>
      </w:pPr>
      <w:r w:rsidRPr="00B7781B">
        <w:rPr>
          <w:b/>
          <w:sz w:val="28"/>
          <w:szCs w:val="28"/>
        </w:rPr>
        <w:t>Medical Assisting Advanced Practice</w:t>
      </w:r>
    </w:p>
    <w:p w14:paraId="5D377F01" w14:textId="77777777" w:rsidR="00B7781B" w:rsidRDefault="00B7781B" w:rsidP="00B7781B">
      <w:pPr>
        <w:jc w:val="center"/>
        <w:rPr>
          <w:b/>
          <w:sz w:val="28"/>
          <w:szCs w:val="28"/>
        </w:rPr>
      </w:pPr>
      <w:r w:rsidRPr="00B7781B">
        <w:rPr>
          <w:b/>
          <w:sz w:val="28"/>
          <w:szCs w:val="28"/>
        </w:rPr>
        <w:t>Assessment Plan Data Summary</w:t>
      </w:r>
    </w:p>
    <w:p w14:paraId="351034E3" w14:textId="77777777" w:rsidR="00B7781B" w:rsidRPr="00B7781B" w:rsidRDefault="00B7781B" w:rsidP="00B7781B">
      <w:pPr>
        <w:jc w:val="center"/>
        <w:rPr>
          <w:b/>
          <w:sz w:val="28"/>
          <w:szCs w:val="28"/>
        </w:rPr>
      </w:pPr>
      <w:r>
        <w:rPr>
          <w:b/>
          <w:sz w:val="28"/>
          <w:szCs w:val="28"/>
        </w:rPr>
        <w:t>2021-2022 &amp; 2022-2023</w:t>
      </w:r>
    </w:p>
    <w:p w14:paraId="49C9B50B" w14:textId="77777777" w:rsidR="00B7781B" w:rsidRDefault="00B7781B" w:rsidP="00B7781B">
      <w:pPr>
        <w:jc w:val="center"/>
        <w:rPr>
          <w:sz w:val="28"/>
          <w:szCs w:val="28"/>
        </w:rPr>
      </w:pPr>
    </w:p>
    <w:p w14:paraId="5A3332E6" w14:textId="77777777" w:rsidR="00B7781B" w:rsidRDefault="00B7781B" w:rsidP="00B7781B">
      <w:pPr>
        <w:rPr>
          <w:sz w:val="28"/>
          <w:szCs w:val="28"/>
        </w:rPr>
      </w:pPr>
      <w:r>
        <w:rPr>
          <w:sz w:val="28"/>
          <w:szCs w:val="28"/>
        </w:rPr>
        <w:t>The Medical Assisting Advanced Practice program enrolled it’s first cohorts in August 2020 at the Technical Campus in Allen and the Wylie Campus.</w:t>
      </w:r>
    </w:p>
    <w:p w14:paraId="79347B77" w14:textId="77777777" w:rsidR="00B7781B" w:rsidRPr="00B7781B" w:rsidRDefault="00B7781B" w:rsidP="00B7781B">
      <w:pPr>
        <w:rPr>
          <w:sz w:val="28"/>
          <w:szCs w:val="28"/>
        </w:rPr>
      </w:pPr>
      <w:r>
        <w:rPr>
          <w:sz w:val="28"/>
          <w:szCs w:val="28"/>
        </w:rPr>
        <w:t xml:space="preserve">In August 2021, the program developed an assessment plan and began tracking student performance data on the following expected outcomes.  </w:t>
      </w:r>
    </w:p>
    <w:p w14:paraId="6D71833B" w14:textId="77777777" w:rsidR="00B7781B" w:rsidRDefault="00B7781B" w:rsidP="00B7781B">
      <w:pPr>
        <w:jc w:val="center"/>
      </w:pPr>
    </w:p>
    <w:p w14:paraId="36C46A24" w14:textId="77777777" w:rsidR="00B7781B" w:rsidRDefault="00B7781B" w:rsidP="00B7781B">
      <w:pPr>
        <w:jc w:val="center"/>
      </w:pPr>
    </w:p>
    <w:tbl>
      <w:tblPr>
        <w:tblW w:w="13632" w:type="dxa"/>
        <w:tblInd w:w="80" w:type="dxa"/>
        <w:tblLayout w:type="fixed"/>
        <w:tblCellMar>
          <w:left w:w="0" w:type="dxa"/>
          <w:right w:w="0" w:type="dxa"/>
        </w:tblCellMar>
        <w:tblLook w:val="01E0" w:firstRow="1" w:lastRow="1" w:firstColumn="1" w:lastColumn="1" w:noHBand="0" w:noVBand="0"/>
      </w:tblPr>
      <w:tblGrid>
        <w:gridCol w:w="4140"/>
        <w:gridCol w:w="4770"/>
        <w:gridCol w:w="4722"/>
      </w:tblGrid>
      <w:tr w:rsidR="00B7781B" w:rsidRPr="00210107" w14:paraId="66B35F18" w14:textId="77777777" w:rsidTr="00082F11">
        <w:trPr>
          <w:trHeight w:hRule="exact" w:val="1307"/>
        </w:trPr>
        <w:tc>
          <w:tcPr>
            <w:tcW w:w="4140" w:type="dxa"/>
            <w:tcBorders>
              <w:top w:val="single" w:sz="8" w:space="0" w:color="4F81BD"/>
              <w:left w:val="single" w:sz="8" w:space="0" w:color="4F81BD"/>
              <w:bottom w:val="single" w:sz="24" w:space="0" w:color="4F81BD"/>
              <w:right w:val="single" w:sz="8" w:space="0" w:color="4F81BD"/>
            </w:tcBorders>
          </w:tcPr>
          <w:p w14:paraId="2828BCB9" w14:textId="77777777" w:rsidR="00B7781B" w:rsidRPr="00B7781B" w:rsidRDefault="00B7781B" w:rsidP="00B7781B">
            <w:pPr>
              <w:pStyle w:val="ListParagraph"/>
              <w:numPr>
                <w:ilvl w:val="0"/>
                <w:numId w:val="1"/>
              </w:numPr>
              <w:spacing w:after="0" w:line="242" w:lineRule="exact"/>
              <w:ind w:right="240"/>
              <w:jc w:val="center"/>
              <w:rPr>
                <w:rFonts w:ascii="Arial" w:eastAsia="Calibri" w:hAnsi="Arial" w:cs="Arial"/>
                <w:sz w:val="20"/>
                <w:szCs w:val="20"/>
              </w:rPr>
            </w:pPr>
            <w:r w:rsidRPr="00B7781B">
              <w:rPr>
                <w:rFonts w:ascii="Arial" w:eastAsia="Calibri" w:hAnsi="Arial" w:cs="Arial"/>
                <w:b/>
                <w:bCs/>
                <w:spacing w:val="-2"/>
                <w:position w:val="1"/>
                <w:sz w:val="20"/>
                <w:szCs w:val="20"/>
              </w:rPr>
              <w:t xml:space="preserve">Expected </w:t>
            </w:r>
            <w:r w:rsidRPr="00B7781B">
              <w:rPr>
                <w:rFonts w:ascii="Arial" w:eastAsia="Calibri" w:hAnsi="Arial" w:cs="Arial"/>
                <w:b/>
                <w:bCs/>
                <w:w w:val="99"/>
                <w:position w:val="1"/>
                <w:sz w:val="20"/>
                <w:szCs w:val="20"/>
              </w:rPr>
              <w:t>O</w:t>
            </w:r>
            <w:r w:rsidRPr="00B7781B">
              <w:rPr>
                <w:rFonts w:ascii="Arial" w:eastAsia="Calibri" w:hAnsi="Arial" w:cs="Arial"/>
                <w:b/>
                <w:bCs/>
                <w:spacing w:val="1"/>
                <w:w w:val="99"/>
                <w:position w:val="1"/>
                <w:sz w:val="20"/>
                <w:szCs w:val="20"/>
              </w:rPr>
              <w:t>u</w:t>
            </w:r>
            <w:r w:rsidRPr="00B7781B">
              <w:rPr>
                <w:rFonts w:ascii="Arial" w:eastAsia="Calibri" w:hAnsi="Arial" w:cs="Arial"/>
                <w:b/>
                <w:bCs/>
                <w:w w:val="99"/>
                <w:position w:val="1"/>
                <w:sz w:val="20"/>
                <w:szCs w:val="20"/>
              </w:rPr>
              <w:t>t</w:t>
            </w:r>
            <w:r w:rsidRPr="00B7781B">
              <w:rPr>
                <w:rFonts w:ascii="Arial" w:eastAsia="Calibri" w:hAnsi="Arial" w:cs="Arial"/>
                <w:b/>
                <w:bCs/>
                <w:spacing w:val="1"/>
                <w:w w:val="99"/>
                <w:position w:val="1"/>
                <w:sz w:val="20"/>
                <w:szCs w:val="20"/>
              </w:rPr>
              <w:t>come(s)</w:t>
            </w:r>
          </w:p>
          <w:p w14:paraId="3DDCD049" w14:textId="77777777" w:rsidR="00B7781B" w:rsidRPr="00210107" w:rsidRDefault="00B7781B" w:rsidP="00082F11">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5B2F5A82" w14:textId="77777777" w:rsidR="00B7781B" w:rsidRPr="00210107" w:rsidRDefault="00B7781B" w:rsidP="00082F11">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4770" w:type="dxa"/>
            <w:tcBorders>
              <w:top w:val="single" w:sz="8" w:space="0" w:color="4F81BD"/>
              <w:left w:val="single" w:sz="8" w:space="0" w:color="4F81BD"/>
              <w:bottom w:val="single" w:sz="24" w:space="0" w:color="4F81BD"/>
              <w:right w:val="single" w:sz="8" w:space="0" w:color="4F81BD"/>
            </w:tcBorders>
          </w:tcPr>
          <w:p w14:paraId="42B00CD6" w14:textId="77777777" w:rsidR="00B7781B" w:rsidRPr="00210107" w:rsidRDefault="00B7781B" w:rsidP="00082F11">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76E93EE3" w14:textId="77777777" w:rsidR="00B7781B" w:rsidRPr="00210107" w:rsidRDefault="00B7781B" w:rsidP="00082F11">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6D1E7FCD" w14:textId="77777777" w:rsidR="00B7781B" w:rsidRPr="00210107" w:rsidRDefault="00B7781B" w:rsidP="00082F11">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tc>
        <w:tc>
          <w:tcPr>
            <w:tcW w:w="4722" w:type="dxa"/>
            <w:tcBorders>
              <w:top w:val="single" w:sz="8" w:space="0" w:color="4F81BD"/>
              <w:left w:val="single" w:sz="8" w:space="0" w:color="4F81BD"/>
              <w:bottom w:val="single" w:sz="24" w:space="0" w:color="2F5496" w:themeColor="accent1" w:themeShade="BF"/>
              <w:right w:val="single" w:sz="8" w:space="0" w:color="4F81BD"/>
            </w:tcBorders>
          </w:tcPr>
          <w:p w14:paraId="4619C6B2" w14:textId="77777777" w:rsidR="00B7781B" w:rsidRPr="00210107" w:rsidRDefault="00B7781B" w:rsidP="00082F11">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65E871CE" w14:textId="77777777" w:rsidR="00B7781B" w:rsidRPr="00210107" w:rsidRDefault="00B7781B" w:rsidP="00082F11">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162CF31" w14:textId="77777777" w:rsidR="00B7781B" w:rsidRPr="00210107" w:rsidRDefault="00B7781B" w:rsidP="00082F11">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B7781B" w:rsidRPr="00676218" w14:paraId="5A5190D5" w14:textId="77777777" w:rsidTr="00082F11">
        <w:trPr>
          <w:trHeight w:hRule="exact" w:val="996"/>
        </w:trPr>
        <w:tc>
          <w:tcPr>
            <w:tcW w:w="414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0A5402D3" w14:textId="77777777" w:rsidR="00B7781B" w:rsidRPr="00E63837" w:rsidRDefault="00B7781B" w:rsidP="00082F11">
            <w:pPr>
              <w:rPr>
                <w:rFonts w:ascii="Arial" w:eastAsia="Franklin Gothic Book" w:hAnsi="Arial" w:cs="Arial"/>
                <w:sz w:val="16"/>
                <w:szCs w:val="16"/>
              </w:rPr>
            </w:pPr>
            <w:r>
              <w:rPr>
                <w:rFonts w:ascii="Arial" w:eastAsia="Franklin Gothic Book" w:hAnsi="Arial" w:cs="Arial"/>
                <w:sz w:val="16"/>
                <w:szCs w:val="16"/>
              </w:rPr>
              <w:t xml:space="preserve">1. Students will properly administer injections and other medications. </w:t>
            </w:r>
          </w:p>
        </w:tc>
        <w:tc>
          <w:tcPr>
            <w:tcW w:w="477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53FD09BB" w14:textId="77777777" w:rsidR="00B7781B" w:rsidRPr="00E63837" w:rsidRDefault="00B7781B" w:rsidP="00082F11">
            <w:pPr>
              <w:pStyle w:val="ListParagraph"/>
              <w:ind w:left="0"/>
              <w:contextualSpacing/>
              <w:rPr>
                <w:rFonts w:ascii="Arial" w:hAnsi="Arial" w:cs="Arial"/>
                <w:sz w:val="16"/>
                <w:szCs w:val="16"/>
              </w:rPr>
            </w:pPr>
            <w:r w:rsidRPr="00E63837">
              <w:rPr>
                <w:rFonts w:ascii="Arial" w:hAnsi="Arial" w:cs="Arial"/>
                <w:sz w:val="16"/>
                <w:szCs w:val="16"/>
              </w:rPr>
              <w:t>Students will demonstrate administration of intramuscular, intravenous, and subcutaneous injections as well as administration of oral, topical, eye, and ear medications in MDCA 1448</w:t>
            </w:r>
            <w:r w:rsidRPr="00E63837">
              <w:rPr>
                <w:rFonts w:ascii="Arial" w:hAnsi="Arial" w:cs="Arial"/>
                <w:color w:val="FF0000"/>
                <w:sz w:val="16"/>
                <w:szCs w:val="16"/>
              </w:rPr>
              <w:t>-</w:t>
            </w:r>
            <w:r w:rsidRPr="00E63837">
              <w:rPr>
                <w:rFonts w:ascii="Arial" w:hAnsi="Arial" w:cs="Arial"/>
                <w:sz w:val="16"/>
                <w:szCs w:val="16"/>
              </w:rPr>
              <w:t>Pharmacology and Administration of Medications.</w:t>
            </w:r>
          </w:p>
          <w:p w14:paraId="2D6B23CD" w14:textId="77777777" w:rsidR="00B7781B" w:rsidRPr="00E63837" w:rsidRDefault="00B7781B" w:rsidP="00082F11">
            <w:pPr>
              <w:spacing w:after="0" w:line="240" w:lineRule="auto"/>
              <w:ind w:right="-20"/>
              <w:jc w:val="both"/>
              <w:rPr>
                <w:rFonts w:ascii="Arial" w:eastAsia="Franklin Gothic Book" w:hAnsi="Arial" w:cs="Arial"/>
                <w:sz w:val="16"/>
                <w:szCs w:val="16"/>
              </w:rPr>
            </w:pPr>
          </w:p>
        </w:tc>
        <w:tc>
          <w:tcPr>
            <w:tcW w:w="4722" w:type="dxa"/>
            <w:tcBorders>
              <w:top w:val="single" w:sz="24" w:space="0" w:color="2F5496" w:themeColor="accent1" w:themeShade="BF"/>
              <w:left w:val="single" w:sz="8" w:space="0" w:color="4F81BD"/>
              <w:bottom w:val="single" w:sz="8" w:space="0" w:color="4F81BD"/>
              <w:right w:val="single" w:sz="8" w:space="0" w:color="4F81BD"/>
            </w:tcBorders>
            <w:shd w:val="clear" w:color="auto" w:fill="D9E2F3" w:themeFill="accent1" w:themeFillTint="33"/>
          </w:tcPr>
          <w:p w14:paraId="02493349" w14:textId="77777777" w:rsidR="00B7781B" w:rsidRDefault="00B7781B" w:rsidP="00082F11">
            <w:pPr>
              <w:pStyle w:val="NoSpacing"/>
              <w:rPr>
                <w:rFonts w:ascii="Arial" w:hAnsi="Arial" w:cs="Arial"/>
                <w:sz w:val="20"/>
                <w:szCs w:val="20"/>
              </w:rPr>
            </w:pPr>
          </w:p>
          <w:p w14:paraId="4D4139C1" w14:textId="77777777" w:rsidR="00B7781B" w:rsidRPr="00676218" w:rsidRDefault="00B7781B" w:rsidP="00082F11">
            <w:pPr>
              <w:pStyle w:val="NoSpacing"/>
              <w:rPr>
                <w:rFonts w:ascii="Arial" w:hAnsi="Arial" w:cs="Arial"/>
                <w:sz w:val="16"/>
                <w:szCs w:val="16"/>
              </w:rPr>
            </w:pPr>
            <w:r w:rsidRPr="00676218">
              <w:rPr>
                <w:rFonts w:ascii="Arial" w:hAnsi="Arial" w:cs="Arial"/>
                <w:sz w:val="16"/>
                <w:szCs w:val="16"/>
              </w:rPr>
              <w:t>80% of students score 80% or better on this assessment on their first attempt.</w:t>
            </w:r>
          </w:p>
        </w:tc>
      </w:tr>
      <w:tr w:rsidR="00B7781B" w:rsidRPr="00676218" w14:paraId="5E748FDB" w14:textId="77777777" w:rsidTr="00082F11">
        <w:trPr>
          <w:trHeight w:hRule="exact" w:val="1046"/>
        </w:trPr>
        <w:tc>
          <w:tcPr>
            <w:tcW w:w="4140" w:type="dxa"/>
            <w:tcBorders>
              <w:top w:val="single" w:sz="8" w:space="0" w:color="4F81BD"/>
              <w:left w:val="single" w:sz="8" w:space="0" w:color="4F81BD"/>
              <w:bottom w:val="single" w:sz="8" w:space="0" w:color="4F81BD"/>
              <w:right w:val="single" w:sz="8" w:space="0" w:color="4F81BD"/>
            </w:tcBorders>
          </w:tcPr>
          <w:p w14:paraId="062E258E" w14:textId="77777777" w:rsidR="00B7781B" w:rsidRPr="00E63837" w:rsidRDefault="00B7781B" w:rsidP="00082F11">
            <w:pPr>
              <w:spacing w:after="0" w:line="240" w:lineRule="auto"/>
              <w:ind w:right="-20"/>
              <w:rPr>
                <w:rFonts w:ascii="Arial" w:eastAsia="Franklin Gothic Book" w:hAnsi="Arial" w:cs="Arial"/>
                <w:sz w:val="16"/>
                <w:szCs w:val="16"/>
              </w:rPr>
            </w:pPr>
            <w:r>
              <w:rPr>
                <w:rFonts w:ascii="Arial" w:hAnsi="Arial" w:cs="Arial"/>
                <w:sz w:val="16"/>
                <w:szCs w:val="16"/>
              </w:rPr>
              <w:t>2.</w:t>
            </w:r>
            <w:r w:rsidRPr="00E63837">
              <w:rPr>
                <w:rFonts w:ascii="Arial" w:hAnsi="Arial" w:cs="Arial"/>
                <w:sz w:val="16"/>
                <w:szCs w:val="16"/>
              </w:rPr>
              <w:t>Students should be able to collect and process blood, urine and other body fluids while adhering to infection control practices.</w:t>
            </w:r>
          </w:p>
        </w:tc>
        <w:tc>
          <w:tcPr>
            <w:tcW w:w="4770" w:type="dxa"/>
            <w:tcBorders>
              <w:top w:val="single" w:sz="8" w:space="0" w:color="4F81BD"/>
              <w:left w:val="single" w:sz="8" w:space="0" w:color="4F81BD"/>
              <w:bottom w:val="single" w:sz="8" w:space="0" w:color="4F81BD"/>
              <w:right w:val="single" w:sz="8" w:space="0" w:color="4F81BD"/>
            </w:tcBorders>
          </w:tcPr>
          <w:p w14:paraId="33637AD3" w14:textId="77777777" w:rsidR="00B7781B" w:rsidRPr="00676218" w:rsidRDefault="00B7781B" w:rsidP="00082F11">
            <w:pPr>
              <w:spacing w:after="0" w:line="240" w:lineRule="auto"/>
              <w:ind w:right="-20"/>
              <w:rPr>
                <w:rFonts w:ascii="Arial" w:eastAsia="Franklin Gothic Book" w:hAnsi="Arial" w:cs="Arial"/>
                <w:sz w:val="20"/>
                <w:szCs w:val="20"/>
              </w:rPr>
            </w:pPr>
            <w:r w:rsidRPr="00E63837">
              <w:rPr>
                <w:rFonts w:ascii="Arial" w:hAnsi="Arial" w:cs="Arial"/>
                <w:sz w:val="16"/>
                <w:szCs w:val="16"/>
              </w:rPr>
              <w:t>Skills Check-Off: Students will draw blood, collect urine samples, and obtain throat culture samples and prepare them for shipment to the lab adhering to infection control practices and appropriate</w:t>
            </w:r>
            <w:r w:rsidRPr="009D5AFA">
              <w:t xml:space="preserve"> </w:t>
            </w:r>
            <w:r w:rsidRPr="00E63837">
              <w:rPr>
                <w:rFonts w:ascii="Arial" w:hAnsi="Arial" w:cs="Arial"/>
                <w:sz w:val="16"/>
                <w:szCs w:val="16"/>
              </w:rPr>
              <w:t>documentation practices in MDCA 1452–Medical Assistant Laboratory Procedures.</w:t>
            </w:r>
          </w:p>
        </w:tc>
        <w:tc>
          <w:tcPr>
            <w:tcW w:w="4722" w:type="dxa"/>
            <w:tcBorders>
              <w:top w:val="single" w:sz="8" w:space="0" w:color="4F81BD"/>
              <w:left w:val="single" w:sz="8" w:space="0" w:color="4F81BD"/>
              <w:bottom w:val="single" w:sz="8" w:space="0" w:color="4F81BD"/>
              <w:right w:val="single" w:sz="8" w:space="0" w:color="4F81BD"/>
            </w:tcBorders>
          </w:tcPr>
          <w:p w14:paraId="0A6BBA03" w14:textId="77777777" w:rsidR="00B7781B" w:rsidRPr="00676218" w:rsidRDefault="00B7781B" w:rsidP="00082F11">
            <w:pPr>
              <w:pStyle w:val="NoSpacing"/>
              <w:rPr>
                <w:rFonts w:ascii="Arial" w:hAnsi="Arial" w:cs="Arial"/>
                <w:sz w:val="20"/>
                <w:szCs w:val="20"/>
              </w:rPr>
            </w:pPr>
          </w:p>
          <w:p w14:paraId="61CBB1E5" w14:textId="77777777" w:rsidR="00B7781B" w:rsidRPr="00676218" w:rsidRDefault="00B7781B"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r w:rsidR="00B7781B" w:rsidRPr="00676218" w14:paraId="26A7F225" w14:textId="77777777" w:rsidTr="00082F11">
        <w:trPr>
          <w:trHeight w:hRule="exact" w:val="938"/>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38BFB374" w14:textId="77777777" w:rsidR="00B7781B" w:rsidRPr="00676218" w:rsidRDefault="00B7781B" w:rsidP="00082F11">
            <w:pPr>
              <w:pStyle w:val="NoSpacing"/>
              <w:rPr>
                <w:rFonts w:ascii="Arial" w:hAnsi="Arial" w:cs="Arial"/>
                <w:sz w:val="20"/>
                <w:szCs w:val="20"/>
              </w:rPr>
            </w:pPr>
          </w:p>
          <w:p w14:paraId="2D543C63" w14:textId="77777777" w:rsidR="00B7781B" w:rsidRPr="00676218" w:rsidRDefault="00B7781B" w:rsidP="00082F11">
            <w:pPr>
              <w:rPr>
                <w:rFonts w:ascii="Arial" w:hAnsi="Arial" w:cs="Arial"/>
              </w:rPr>
            </w:pPr>
            <w:r>
              <w:rPr>
                <w:rFonts w:ascii="Arial" w:hAnsi="Arial" w:cs="Arial"/>
                <w:sz w:val="16"/>
                <w:szCs w:val="16"/>
              </w:rPr>
              <w:t>3.</w:t>
            </w:r>
            <w:r w:rsidRPr="00676218">
              <w:rPr>
                <w:rFonts w:ascii="Arial" w:hAnsi="Arial" w:cs="Arial"/>
                <w:sz w:val="16"/>
                <w:szCs w:val="16"/>
              </w:rPr>
              <w:t xml:space="preserve">Students should be able to </w:t>
            </w:r>
            <w:r>
              <w:rPr>
                <w:rFonts w:ascii="Arial" w:hAnsi="Arial" w:cs="Arial"/>
                <w:sz w:val="16"/>
                <w:szCs w:val="16"/>
              </w:rPr>
              <w:t xml:space="preserve">perform an electrocardiogram (ECG) on a patient. </w:t>
            </w:r>
          </w:p>
        </w:tc>
        <w:tc>
          <w:tcPr>
            <w:tcW w:w="477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39D743D" w14:textId="77777777" w:rsidR="00B7781B" w:rsidRPr="00C53E67" w:rsidRDefault="00B7781B" w:rsidP="00082F11">
            <w:pPr>
              <w:pStyle w:val="NoSpacing"/>
              <w:rPr>
                <w:rFonts w:ascii="Arial" w:hAnsi="Arial" w:cs="Arial"/>
                <w:sz w:val="20"/>
                <w:szCs w:val="20"/>
              </w:rPr>
            </w:pPr>
            <w:r w:rsidRPr="00C86881">
              <w:rPr>
                <w:rFonts w:ascii="Arial" w:hAnsi="Arial" w:cs="Arial"/>
                <w:sz w:val="16"/>
                <w:szCs w:val="16"/>
              </w:rPr>
              <w:t>Skills Check-Off: Students will be required to set up ECG equipment, prepare a patient for an ECG, record and print the ECG, and submit the ECG to their instructor for final approval and a grade in MDCA 1417-Procedures in a Clinical Setting.</w:t>
            </w:r>
          </w:p>
        </w:tc>
        <w:tc>
          <w:tcPr>
            <w:tcW w:w="472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A810C93" w14:textId="77777777" w:rsidR="00B7781B" w:rsidRDefault="00B7781B" w:rsidP="00082F11">
            <w:pPr>
              <w:pStyle w:val="NoSpacing"/>
              <w:rPr>
                <w:rFonts w:ascii="Arial" w:hAnsi="Arial" w:cs="Arial"/>
                <w:sz w:val="20"/>
                <w:szCs w:val="20"/>
              </w:rPr>
            </w:pPr>
          </w:p>
          <w:p w14:paraId="63CC10A8" w14:textId="77777777" w:rsidR="00B7781B" w:rsidRPr="00676218" w:rsidRDefault="00B7781B"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r w:rsidR="00AE54BC" w:rsidRPr="00676218" w14:paraId="0482C77A" w14:textId="77777777" w:rsidTr="00AE54BC">
        <w:trPr>
          <w:trHeight w:hRule="exact" w:val="1550"/>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4014B9D" w14:textId="77777777" w:rsidR="00AE54BC" w:rsidRPr="00676218" w:rsidRDefault="00AE54BC" w:rsidP="00082F11">
            <w:pPr>
              <w:pStyle w:val="NoSpacing"/>
              <w:rPr>
                <w:rFonts w:ascii="Arial" w:hAnsi="Arial" w:cs="Arial"/>
                <w:sz w:val="20"/>
                <w:szCs w:val="20"/>
              </w:rPr>
            </w:pPr>
            <w:r w:rsidRPr="000D340D">
              <w:rPr>
                <w:rFonts w:ascii="Arial" w:hAnsi="Arial" w:cs="Arial"/>
                <w:sz w:val="16"/>
                <w:szCs w:val="16"/>
              </w:rPr>
              <w:lastRenderedPageBreak/>
              <w:t>4</w:t>
            </w:r>
            <w:r>
              <w:rPr>
                <w:rFonts w:ascii="Arial" w:hAnsi="Arial" w:cs="Arial"/>
                <w:sz w:val="20"/>
                <w:szCs w:val="20"/>
              </w:rPr>
              <w:t xml:space="preserve">. </w:t>
            </w:r>
            <w:r w:rsidRPr="00AE54BC">
              <w:rPr>
                <w:rFonts w:ascii="Arial" w:hAnsi="Arial" w:cs="Arial"/>
                <w:sz w:val="16"/>
                <w:szCs w:val="16"/>
              </w:rPr>
              <w:t>Students will be able to assist physicians in various examinations of patients.</w:t>
            </w:r>
          </w:p>
        </w:tc>
        <w:tc>
          <w:tcPr>
            <w:tcW w:w="477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0BE752B" w14:textId="77777777" w:rsidR="00AE54BC" w:rsidRPr="008906E5" w:rsidRDefault="00AE54BC" w:rsidP="00AE54BC">
            <w:pPr>
              <w:pStyle w:val="ListParagraph"/>
              <w:ind w:left="0"/>
              <w:contextualSpacing/>
              <w:rPr>
                <w:rFonts w:ascii="Arial" w:hAnsi="Arial" w:cs="Arial"/>
                <w:sz w:val="16"/>
                <w:szCs w:val="16"/>
              </w:rPr>
            </w:pPr>
            <w:r w:rsidRPr="008906E5">
              <w:rPr>
                <w:rFonts w:ascii="Arial" w:hAnsi="Arial" w:cs="Arial"/>
                <w:sz w:val="16"/>
                <w:szCs w:val="16"/>
              </w:rPr>
              <w:t xml:space="preserve">Skills Check-Off: </w:t>
            </w:r>
            <w:r w:rsidRPr="008906E5">
              <w:rPr>
                <w:rFonts w:ascii="Arial" w:hAnsi="Arial" w:cs="Arial"/>
                <w:color w:val="FF0000"/>
                <w:sz w:val="16"/>
                <w:szCs w:val="16"/>
              </w:rPr>
              <w:t xml:space="preserve"> </w:t>
            </w:r>
            <w:r w:rsidRPr="008906E5">
              <w:rPr>
                <w:rFonts w:ascii="Arial" w:hAnsi="Arial" w:cs="Arial"/>
                <w:sz w:val="16"/>
                <w:szCs w:val="16"/>
              </w:rPr>
              <w:t>Students will perform correct patient positioning on exam tables for one procedure in each of four medical specialties including Family Practice, OB/GYN, Cardiology and Urgent Care in which students will also be responsible for preparing supplies and equipment for the physical exams to assist the instructor in simulated medical procedures in MDCA 1417</w:t>
            </w:r>
            <w:r w:rsidRPr="008906E5">
              <w:rPr>
                <w:rFonts w:ascii="Arial" w:hAnsi="Arial" w:cs="Arial"/>
                <w:color w:val="FF0000"/>
                <w:sz w:val="16"/>
                <w:szCs w:val="16"/>
              </w:rPr>
              <w:t>-</w:t>
            </w:r>
            <w:r w:rsidRPr="008906E5">
              <w:rPr>
                <w:rFonts w:ascii="Arial" w:hAnsi="Arial" w:cs="Arial"/>
                <w:sz w:val="16"/>
                <w:szCs w:val="16"/>
              </w:rPr>
              <w:t>Procedures in a Clinical Setting.</w:t>
            </w:r>
          </w:p>
          <w:p w14:paraId="75A1AFC2" w14:textId="77777777" w:rsidR="00AE54BC" w:rsidRPr="00C86881" w:rsidRDefault="00AE54BC" w:rsidP="00082F11">
            <w:pPr>
              <w:pStyle w:val="NoSpacing"/>
              <w:rPr>
                <w:rFonts w:ascii="Arial" w:hAnsi="Arial" w:cs="Arial"/>
                <w:sz w:val="16"/>
                <w:szCs w:val="16"/>
              </w:rPr>
            </w:pPr>
          </w:p>
        </w:tc>
        <w:tc>
          <w:tcPr>
            <w:tcW w:w="472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6E0AE12" w14:textId="77777777" w:rsidR="00AE54BC" w:rsidRDefault="00AE54BC" w:rsidP="00082F11">
            <w:pPr>
              <w:pStyle w:val="NoSpacing"/>
              <w:rPr>
                <w:rFonts w:ascii="Arial" w:hAnsi="Arial" w:cs="Arial"/>
                <w:sz w:val="20"/>
                <w:szCs w:val="20"/>
              </w:rPr>
            </w:pPr>
            <w:r w:rsidRPr="00676218">
              <w:rPr>
                <w:rFonts w:ascii="Arial" w:hAnsi="Arial" w:cs="Arial"/>
                <w:sz w:val="16"/>
                <w:szCs w:val="16"/>
              </w:rPr>
              <w:t>80% of students score 80% or better on this assessment on their first attempt.</w:t>
            </w:r>
          </w:p>
        </w:tc>
      </w:tr>
    </w:tbl>
    <w:p w14:paraId="282B4C1E" w14:textId="77777777" w:rsidR="000D340D" w:rsidRDefault="000D340D" w:rsidP="00B7781B">
      <w:pPr>
        <w:rPr>
          <w:rFonts w:cstheme="minorHAnsi"/>
          <w:b/>
          <w:sz w:val="28"/>
          <w:szCs w:val="28"/>
        </w:rPr>
      </w:pPr>
    </w:p>
    <w:p w14:paraId="2013E89A" w14:textId="77777777" w:rsidR="00B7781B" w:rsidRPr="00B7781B" w:rsidRDefault="00B7781B" w:rsidP="00B7781B">
      <w:pPr>
        <w:rPr>
          <w:rFonts w:cstheme="minorHAnsi"/>
          <w:b/>
          <w:sz w:val="28"/>
          <w:szCs w:val="28"/>
        </w:rPr>
      </w:pPr>
      <w:r w:rsidRPr="00B7781B">
        <w:rPr>
          <w:rFonts w:cstheme="minorHAnsi"/>
          <w:b/>
          <w:sz w:val="28"/>
          <w:szCs w:val="28"/>
        </w:rPr>
        <w:t xml:space="preserve">Results: </w:t>
      </w:r>
    </w:p>
    <w:p w14:paraId="36CF1D49" w14:textId="77777777" w:rsidR="00B7781B" w:rsidRPr="00B7781B" w:rsidRDefault="00B7781B" w:rsidP="00B7781B">
      <w:pPr>
        <w:rPr>
          <w:rFonts w:cstheme="minorHAnsi"/>
          <w:sz w:val="28"/>
          <w:szCs w:val="28"/>
        </w:rPr>
      </w:pPr>
      <w:r w:rsidRPr="00B7781B">
        <w:rPr>
          <w:rFonts w:cstheme="minorHAnsi"/>
          <w:sz w:val="28"/>
          <w:szCs w:val="28"/>
        </w:rPr>
        <w:t xml:space="preserve">In the spring 2023 semester, the results from the past two academic years were reviewed. At this point, the program was being offered at four campuses with the addition of Farmersville and the Health Sciences Academy. </w:t>
      </w:r>
    </w:p>
    <w:p w14:paraId="42A33BFB" w14:textId="77777777" w:rsidR="00B7781B" w:rsidRDefault="00B7781B" w:rsidP="00B7781B">
      <w:pPr>
        <w:rPr>
          <w:rFonts w:eastAsia="Franklin Gothic Book" w:cstheme="minorHAnsi"/>
          <w:sz w:val="28"/>
          <w:szCs w:val="28"/>
        </w:rPr>
      </w:pPr>
      <w:r w:rsidRPr="00B7781B">
        <w:rPr>
          <w:rFonts w:cstheme="minorHAnsi"/>
          <w:b/>
          <w:sz w:val="28"/>
          <w:szCs w:val="28"/>
        </w:rPr>
        <w:t xml:space="preserve">Learning Outcome 1. </w:t>
      </w:r>
      <w:r w:rsidRPr="00B7781B">
        <w:rPr>
          <w:rFonts w:eastAsia="Franklin Gothic Book" w:cstheme="minorHAnsi"/>
          <w:sz w:val="28"/>
          <w:szCs w:val="28"/>
        </w:rPr>
        <w:t>Students will properly administer injections and other medications.</w:t>
      </w:r>
      <w:r>
        <w:rPr>
          <w:rFonts w:eastAsia="Franklin Gothic Book" w:cstheme="minorHAnsi"/>
          <w:sz w:val="28"/>
          <w:szCs w:val="28"/>
        </w:rPr>
        <w:t xml:space="preserve">  </w:t>
      </w:r>
    </w:p>
    <w:p w14:paraId="0B40EA72" w14:textId="1154CDC3" w:rsidR="00B7781B" w:rsidRDefault="00B7781B" w:rsidP="00B7781B">
      <w:pPr>
        <w:rPr>
          <w:rFonts w:cstheme="minorHAnsi"/>
          <w:sz w:val="28"/>
          <w:szCs w:val="28"/>
        </w:rPr>
      </w:pPr>
      <w:r>
        <w:rPr>
          <w:rFonts w:cstheme="minorHAnsi"/>
          <w:sz w:val="28"/>
          <w:szCs w:val="28"/>
        </w:rPr>
        <w:t>It was determined that 90% of the students at all campuses were able to obtain an 80% or better on this skill check-off on their first attempt. Due to the success in this outcome, a new outcome will be assess</w:t>
      </w:r>
      <w:r w:rsidR="00AE54BC">
        <w:rPr>
          <w:rFonts w:cstheme="minorHAnsi"/>
          <w:sz w:val="28"/>
          <w:szCs w:val="28"/>
        </w:rPr>
        <w:t>ed</w:t>
      </w:r>
      <w:r>
        <w:rPr>
          <w:rFonts w:cstheme="minorHAnsi"/>
          <w:sz w:val="28"/>
          <w:szCs w:val="28"/>
        </w:rPr>
        <w:t xml:space="preserve"> starting in the 2023-2024 academic year. </w:t>
      </w:r>
    </w:p>
    <w:p w14:paraId="546EDE38" w14:textId="77777777" w:rsidR="00AE54BC" w:rsidRDefault="00AE54BC" w:rsidP="00B7781B">
      <w:pPr>
        <w:rPr>
          <w:rFonts w:cstheme="minorHAnsi"/>
          <w:sz w:val="28"/>
          <w:szCs w:val="28"/>
        </w:rPr>
      </w:pPr>
    </w:p>
    <w:p w14:paraId="3C4FFD22" w14:textId="77777777" w:rsidR="00AE54BC" w:rsidRDefault="00AE54BC" w:rsidP="00B7781B">
      <w:pPr>
        <w:rPr>
          <w:rFonts w:cstheme="minorHAnsi"/>
          <w:sz w:val="28"/>
          <w:szCs w:val="28"/>
        </w:rPr>
      </w:pPr>
      <w:r w:rsidRPr="00AE54BC">
        <w:rPr>
          <w:rFonts w:cstheme="minorHAnsi"/>
          <w:b/>
          <w:sz w:val="28"/>
          <w:szCs w:val="28"/>
        </w:rPr>
        <w:t xml:space="preserve">Learning Outcome 2. </w:t>
      </w:r>
      <w:r w:rsidRPr="00AE54BC">
        <w:rPr>
          <w:rFonts w:cstheme="minorHAnsi"/>
          <w:sz w:val="28"/>
          <w:szCs w:val="28"/>
        </w:rPr>
        <w:t>Students should be able to collect and process blood, urine and other body fluids while adhering to infection control practices.</w:t>
      </w:r>
    </w:p>
    <w:p w14:paraId="63AEE5AE" w14:textId="7D667D10" w:rsidR="00AE54BC" w:rsidRDefault="00AE54BC" w:rsidP="00AE54BC">
      <w:pPr>
        <w:rPr>
          <w:rFonts w:cstheme="minorHAnsi"/>
          <w:sz w:val="28"/>
          <w:szCs w:val="28"/>
        </w:rPr>
      </w:pPr>
      <w:r>
        <w:rPr>
          <w:rFonts w:cstheme="minorHAnsi"/>
          <w:sz w:val="28"/>
          <w:szCs w:val="28"/>
        </w:rPr>
        <w:t xml:space="preserve">It was determined that 86% of the students at all campuses were able to obtain an 80% or better on this skill check-off on their first attempt. Due to the success in this outcome, a new outcome will be assessed starting in the 2023-2024 academic year. </w:t>
      </w:r>
    </w:p>
    <w:p w14:paraId="47AE265E" w14:textId="77777777" w:rsidR="00AE54BC" w:rsidRDefault="00AE54BC" w:rsidP="00AE54BC">
      <w:pPr>
        <w:rPr>
          <w:rFonts w:cstheme="minorHAnsi"/>
          <w:sz w:val="28"/>
          <w:szCs w:val="28"/>
        </w:rPr>
      </w:pPr>
    </w:p>
    <w:p w14:paraId="7F02BC09" w14:textId="77777777" w:rsidR="00AE54BC" w:rsidRDefault="00AE54BC" w:rsidP="00AE54BC">
      <w:pPr>
        <w:rPr>
          <w:rFonts w:cstheme="minorHAnsi"/>
          <w:sz w:val="28"/>
          <w:szCs w:val="28"/>
        </w:rPr>
      </w:pPr>
      <w:r w:rsidRPr="00AE54BC">
        <w:rPr>
          <w:rFonts w:cstheme="minorHAnsi"/>
          <w:b/>
          <w:sz w:val="28"/>
          <w:szCs w:val="28"/>
        </w:rPr>
        <w:t>Learning Outcome 3.</w:t>
      </w:r>
      <w:r>
        <w:rPr>
          <w:rFonts w:cstheme="minorHAnsi"/>
          <w:sz w:val="28"/>
          <w:szCs w:val="28"/>
        </w:rPr>
        <w:t xml:space="preserve"> </w:t>
      </w:r>
      <w:r w:rsidRPr="00AE54BC">
        <w:rPr>
          <w:rFonts w:cstheme="minorHAnsi"/>
          <w:sz w:val="28"/>
          <w:szCs w:val="28"/>
        </w:rPr>
        <w:t>Students should be able to perform an electrocardiogram (ECG) on a patient.</w:t>
      </w:r>
    </w:p>
    <w:p w14:paraId="26F4A7F2" w14:textId="5FD8DD1A" w:rsidR="00AE54BC" w:rsidRDefault="00AE54BC" w:rsidP="00AE54BC">
      <w:pPr>
        <w:rPr>
          <w:rFonts w:cstheme="minorHAnsi"/>
          <w:sz w:val="28"/>
          <w:szCs w:val="28"/>
        </w:rPr>
      </w:pPr>
      <w:r>
        <w:rPr>
          <w:rFonts w:cstheme="minorHAnsi"/>
          <w:sz w:val="28"/>
          <w:szCs w:val="28"/>
        </w:rPr>
        <w:lastRenderedPageBreak/>
        <w:t xml:space="preserve">It was determined that 95% of the students at all campuses were able to obtain and 80% or better on this skill check-off on their first attempt. Due to the success in this outcome, a new outcome will be assessed starting in the 2023-2024 academic year. </w:t>
      </w:r>
    </w:p>
    <w:p w14:paraId="12DBC05D" w14:textId="77777777" w:rsidR="00AE54BC" w:rsidRDefault="00AE54BC" w:rsidP="00AE54BC">
      <w:pPr>
        <w:rPr>
          <w:rFonts w:cstheme="minorHAnsi"/>
          <w:sz w:val="28"/>
          <w:szCs w:val="28"/>
        </w:rPr>
      </w:pPr>
    </w:p>
    <w:p w14:paraId="136F7446" w14:textId="77777777" w:rsidR="00AE54BC" w:rsidRDefault="00AE54BC" w:rsidP="00AE54BC">
      <w:pPr>
        <w:rPr>
          <w:sz w:val="28"/>
          <w:szCs w:val="28"/>
        </w:rPr>
      </w:pPr>
      <w:r w:rsidRPr="00AE54BC">
        <w:rPr>
          <w:rFonts w:cstheme="minorHAnsi"/>
          <w:b/>
          <w:sz w:val="28"/>
          <w:szCs w:val="28"/>
        </w:rPr>
        <w:t>Learning Outcome 4.</w:t>
      </w:r>
      <w:r>
        <w:rPr>
          <w:rFonts w:cstheme="minorHAnsi"/>
          <w:sz w:val="28"/>
          <w:szCs w:val="28"/>
        </w:rPr>
        <w:t xml:space="preserve"> </w:t>
      </w:r>
      <w:r w:rsidRPr="00AE54BC">
        <w:rPr>
          <w:sz w:val="28"/>
          <w:szCs w:val="28"/>
        </w:rPr>
        <w:t>Students will be able to assist physicians in various examinations of patients.</w:t>
      </w:r>
    </w:p>
    <w:p w14:paraId="35CC55A8" w14:textId="1DA705E4" w:rsidR="00AE54BC" w:rsidRDefault="00AE54BC" w:rsidP="00AE54BC">
      <w:pPr>
        <w:rPr>
          <w:rFonts w:cstheme="minorHAnsi"/>
          <w:sz w:val="28"/>
          <w:szCs w:val="28"/>
        </w:rPr>
      </w:pPr>
      <w:r>
        <w:rPr>
          <w:rFonts w:cstheme="minorHAnsi"/>
          <w:sz w:val="28"/>
          <w:szCs w:val="28"/>
        </w:rPr>
        <w:t xml:space="preserve">It was determined that </w:t>
      </w:r>
      <w:r w:rsidR="000D340D">
        <w:rPr>
          <w:rFonts w:cstheme="minorHAnsi"/>
          <w:sz w:val="28"/>
          <w:szCs w:val="28"/>
        </w:rPr>
        <w:t>95</w:t>
      </w:r>
      <w:r>
        <w:rPr>
          <w:rFonts w:cstheme="minorHAnsi"/>
          <w:sz w:val="28"/>
          <w:szCs w:val="28"/>
        </w:rPr>
        <w:t xml:space="preserve">% of the students at all campuses were able to obtain an 80% or better on this skill check-off on their first attempt. Due to the success in this outcome, a new outcome will be assessed starting in the 2023-2024 academic year. </w:t>
      </w:r>
    </w:p>
    <w:p w14:paraId="7AFED8A8" w14:textId="77777777" w:rsidR="007416D6" w:rsidRDefault="007416D6" w:rsidP="00AE54BC">
      <w:pPr>
        <w:rPr>
          <w:rFonts w:cstheme="minorHAnsi"/>
          <w:sz w:val="28"/>
          <w:szCs w:val="28"/>
        </w:rPr>
      </w:pPr>
    </w:p>
    <w:p w14:paraId="1DCAA1F0" w14:textId="77777777" w:rsidR="007416D6" w:rsidRDefault="007416D6" w:rsidP="00AE54BC">
      <w:pPr>
        <w:rPr>
          <w:rFonts w:cstheme="minorHAnsi"/>
          <w:sz w:val="28"/>
          <w:szCs w:val="28"/>
        </w:rPr>
      </w:pPr>
      <w:r>
        <w:rPr>
          <w:rFonts w:cstheme="minorHAnsi"/>
          <w:sz w:val="28"/>
          <w:szCs w:val="28"/>
        </w:rPr>
        <w:t xml:space="preserve">Since the program has determine that students are exceeding the goals for the above-mentioned learning outcomes, a new set of outcomes will be tracked starting in August 2023. These outcomes include: </w:t>
      </w:r>
    </w:p>
    <w:p w14:paraId="01B3463D" w14:textId="77777777" w:rsidR="008C5DB3" w:rsidRDefault="008C5DB3" w:rsidP="00AE54BC">
      <w:pPr>
        <w:rPr>
          <w:rFonts w:cstheme="minorHAnsi"/>
          <w:sz w:val="28"/>
          <w:szCs w:val="28"/>
        </w:rPr>
      </w:pPr>
    </w:p>
    <w:tbl>
      <w:tblPr>
        <w:tblW w:w="13722" w:type="dxa"/>
        <w:tblInd w:w="-10" w:type="dxa"/>
        <w:tblLayout w:type="fixed"/>
        <w:tblCellMar>
          <w:left w:w="0" w:type="dxa"/>
          <w:right w:w="0" w:type="dxa"/>
        </w:tblCellMar>
        <w:tblLook w:val="01E0" w:firstRow="1" w:lastRow="1" w:firstColumn="1" w:lastColumn="1" w:noHBand="0" w:noVBand="0"/>
      </w:tblPr>
      <w:tblGrid>
        <w:gridCol w:w="4140"/>
        <w:gridCol w:w="5490"/>
        <w:gridCol w:w="4092"/>
      </w:tblGrid>
      <w:tr w:rsidR="008C5DB3" w:rsidRPr="00210107" w14:paraId="6091BA4C" w14:textId="77777777" w:rsidTr="00F538BD">
        <w:trPr>
          <w:trHeight w:hRule="exact" w:val="1397"/>
        </w:trPr>
        <w:tc>
          <w:tcPr>
            <w:tcW w:w="4140" w:type="dxa"/>
            <w:tcBorders>
              <w:top w:val="single" w:sz="8" w:space="0" w:color="4F81BD"/>
              <w:left w:val="single" w:sz="8" w:space="0" w:color="4F81BD"/>
              <w:bottom w:val="single" w:sz="24" w:space="0" w:color="4F81BD"/>
              <w:right w:val="single" w:sz="8" w:space="0" w:color="4F81BD"/>
            </w:tcBorders>
          </w:tcPr>
          <w:p w14:paraId="559A41AA" w14:textId="77777777" w:rsidR="008C5DB3" w:rsidRPr="00210107" w:rsidRDefault="008C5DB3" w:rsidP="00F538BD">
            <w:pPr>
              <w:spacing w:after="0" w:line="242" w:lineRule="exact"/>
              <w:ind w:left="-45" w:right="240"/>
              <w:jc w:val="center"/>
              <w:rPr>
                <w:rFonts w:ascii="Arial" w:eastAsia="Calibri" w:hAnsi="Arial" w:cs="Arial"/>
                <w:sz w:val="20"/>
                <w:szCs w:val="20"/>
              </w:rPr>
            </w:pPr>
            <w:r w:rsidRPr="00210107">
              <w:rPr>
                <w:rFonts w:ascii="Arial" w:eastAsia="Calibri" w:hAnsi="Arial" w:cs="Arial"/>
                <w:b/>
                <w:bCs/>
                <w:spacing w:val="-1"/>
                <w:position w:val="1"/>
                <w:sz w:val="20"/>
                <w:szCs w:val="20"/>
              </w:rPr>
              <w:t>A</w:t>
            </w:r>
            <w:r w:rsidRPr="00210107">
              <w:rPr>
                <w:rFonts w:ascii="Arial" w:eastAsia="Calibri" w:hAnsi="Arial" w:cs="Arial"/>
                <w:b/>
                <w:bCs/>
                <w:position w:val="1"/>
                <w:sz w:val="20"/>
                <w:szCs w:val="20"/>
              </w:rPr>
              <w:t>.</w:t>
            </w:r>
            <w:r w:rsidRPr="00210107">
              <w:rPr>
                <w:rFonts w:ascii="Arial" w:eastAsia="Calibri" w:hAnsi="Arial" w:cs="Arial"/>
                <w:b/>
                <w:bCs/>
                <w:spacing w:val="-2"/>
                <w:position w:val="1"/>
                <w:sz w:val="20"/>
                <w:szCs w:val="20"/>
              </w:rPr>
              <w:t xml:space="preserve"> Expected </w:t>
            </w:r>
            <w:r w:rsidRPr="00210107">
              <w:rPr>
                <w:rFonts w:ascii="Arial" w:eastAsia="Calibri" w:hAnsi="Arial" w:cs="Arial"/>
                <w:b/>
                <w:bCs/>
                <w:w w:val="99"/>
                <w:position w:val="1"/>
                <w:sz w:val="20"/>
                <w:szCs w:val="20"/>
              </w:rPr>
              <w:t>O</w:t>
            </w:r>
            <w:r w:rsidRPr="00210107">
              <w:rPr>
                <w:rFonts w:ascii="Arial" w:eastAsia="Calibri" w:hAnsi="Arial" w:cs="Arial"/>
                <w:b/>
                <w:bCs/>
                <w:spacing w:val="1"/>
                <w:w w:val="99"/>
                <w:position w:val="1"/>
                <w:sz w:val="20"/>
                <w:szCs w:val="20"/>
              </w:rPr>
              <w:t>u</w:t>
            </w:r>
            <w:r w:rsidRPr="00210107">
              <w:rPr>
                <w:rFonts w:ascii="Arial" w:eastAsia="Calibri" w:hAnsi="Arial" w:cs="Arial"/>
                <w:b/>
                <w:bCs/>
                <w:w w:val="99"/>
                <w:position w:val="1"/>
                <w:sz w:val="20"/>
                <w:szCs w:val="20"/>
              </w:rPr>
              <w:t>t</w:t>
            </w:r>
            <w:r w:rsidRPr="00210107">
              <w:rPr>
                <w:rFonts w:ascii="Arial" w:eastAsia="Calibri" w:hAnsi="Arial" w:cs="Arial"/>
                <w:b/>
                <w:bCs/>
                <w:spacing w:val="1"/>
                <w:w w:val="99"/>
                <w:position w:val="1"/>
                <w:sz w:val="20"/>
                <w:szCs w:val="20"/>
              </w:rPr>
              <w:t>come(s)</w:t>
            </w:r>
          </w:p>
          <w:p w14:paraId="19D5F6BF" w14:textId="77777777" w:rsidR="008C5DB3" w:rsidRPr="00210107" w:rsidRDefault="008C5DB3" w:rsidP="00F538BD">
            <w:pPr>
              <w:tabs>
                <w:tab w:val="left" w:pos="4391"/>
              </w:tabs>
              <w:spacing w:after="0" w:line="218" w:lineRule="exact"/>
              <w:ind w:left="251" w:right="670"/>
              <w:jc w:val="center"/>
              <w:rPr>
                <w:rFonts w:ascii="Arial" w:eastAsia="Calibri" w:hAnsi="Arial" w:cs="Arial"/>
                <w:w w:val="99"/>
                <w:sz w:val="20"/>
                <w:szCs w:val="20"/>
              </w:rPr>
            </w:pPr>
            <w:r w:rsidRPr="00210107">
              <w:rPr>
                <w:rFonts w:ascii="Arial" w:eastAsia="Calibri" w:hAnsi="Arial" w:cs="Arial"/>
                <w:spacing w:val="1"/>
                <w:sz w:val="20"/>
                <w:szCs w:val="20"/>
              </w:rPr>
              <w:t>R</w:t>
            </w:r>
            <w:r w:rsidRPr="00210107">
              <w:rPr>
                <w:rFonts w:ascii="Arial" w:eastAsia="Calibri" w:hAnsi="Arial" w:cs="Arial"/>
                <w:spacing w:val="-1"/>
                <w:sz w:val="20"/>
                <w:szCs w:val="20"/>
              </w:rPr>
              <w:t>esu</w:t>
            </w:r>
            <w:r w:rsidRPr="00210107">
              <w:rPr>
                <w:rFonts w:ascii="Arial" w:eastAsia="Calibri" w:hAnsi="Arial" w:cs="Arial"/>
                <w:sz w:val="20"/>
                <w:szCs w:val="20"/>
              </w:rPr>
              <w:t xml:space="preserve">lts </w:t>
            </w:r>
            <w:r w:rsidRPr="00210107">
              <w:rPr>
                <w:rFonts w:ascii="Arial" w:eastAsia="Calibri" w:hAnsi="Arial" w:cs="Arial"/>
                <w:spacing w:val="-1"/>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pe</w:t>
            </w:r>
            <w:r w:rsidRPr="00210107">
              <w:rPr>
                <w:rFonts w:ascii="Arial" w:eastAsia="Calibri" w:hAnsi="Arial" w:cs="Arial"/>
                <w:spacing w:val="1"/>
                <w:sz w:val="20"/>
                <w:szCs w:val="20"/>
              </w:rPr>
              <w:t>c</w:t>
            </w:r>
            <w:r w:rsidRPr="00210107">
              <w:rPr>
                <w:rFonts w:ascii="Arial" w:eastAsia="Calibri" w:hAnsi="Arial" w:cs="Arial"/>
                <w:sz w:val="20"/>
                <w:szCs w:val="20"/>
              </w:rPr>
              <w:t>t</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5"/>
                <w:sz w:val="20"/>
                <w:szCs w:val="20"/>
              </w:rPr>
              <w:t xml:space="preserve"> </w:t>
            </w:r>
            <w:r w:rsidRPr="00210107">
              <w:rPr>
                <w:rFonts w:ascii="Arial" w:eastAsia="Calibri" w:hAnsi="Arial" w:cs="Arial"/>
                <w:sz w:val="20"/>
                <w:szCs w:val="20"/>
              </w:rPr>
              <w:t>in</w:t>
            </w:r>
            <w:r w:rsidRPr="00210107">
              <w:rPr>
                <w:rFonts w:ascii="Arial" w:eastAsia="Calibri" w:hAnsi="Arial" w:cs="Arial"/>
                <w:spacing w:val="-1"/>
                <w:sz w:val="20"/>
                <w:szCs w:val="20"/>
              </w:rPr>
              <w:t xml:space="preserve"> </w:t>
            </w:r>
            <w:r w:rsidRPr="00210107">
              <w:rPr>
                <w:rFonts w:ascii="Arial" w:eastAsia="Calibri" w:hAnsi="Arial" w:cs="Arial"/>
                <w:spacing w:val="2"/>
                <w:sz w:val="20"/>
                <w:szCs w:val="20"/>
              </w:rPr>
              <w:t>t</w:t>
            </w:r>
            <w:r w:rsidRPr="00210107">
              <w:rPr>
                <w:rFonts w:ascii="Arial" w:eastAsia="Calibri" w:hAnsi="Arial" w:cs="Arial"/>
                <w:spacing w:val="-1"/>
                <w:sz w:val="20"/>
                <w:szCs w:val="20"/>
              </w:rPr>
              <w:t>h</w:t>
            </w:r>
            <w:r w:rsidRPr="00210107">
              <w:rPr>
                <w:rFonts w:ascii="Arial" w:eastAsia="Calibri" w:hAnsi="Arial" w:cs="Arial"/>
                <w:sz w:val="20"/>
                <w:szCs w:val="20"/>
              </w:rPr>
              <w:t>is</w:t>
            </w:r>
            <w:r w:rsidRPr="00210107">
              <w:rPr>
                <w:rFonts w:ascii="Arial" w:eastAsia="Calibri" w:hAnsi="Arial" w:cs="Arial"/>
                <w:spacing w:val="-2"/>
                <w:sz w:val="20"/>
                <w:szCs w:val="20"/>
              </w:rPr>
              <w:t xml:space="preserve"> unit</w:t>
            </w:r>
          </w:p>
          <w:p w14:paraId="4067BBA7" w14:textId="77777777" w:rsidR="008C5DB3" w:rsidRPr="00210107" w:rsidRDefault="008C5DB3" w:rsidP="00F538BD">
            <w:pPr>
              <w:tabs>
                <w:tab w:val="left" w:pos="4391"/>
              </w:tabs>
              <w:spacing w:after="0" w:line="218" w:lineRule="exact"/>
              <w:ind w:left="251" w:right="670"/>
              <w:jc w:val="center"/>
              <w:rPr>
                <w:rFonts w:ascii="Arial" w:eastAsia="Calibri" w:hAnsi="Arial" w:cs="Arial"/>
                <w:sz w:val="20"/>
                <w:szCs w:val="20"/>
              </w:rPr>
            </w:pPr>
            <w:r w:rsidRPr="00210107">
              <w:rPr>
                <w:rFonts w:ascii="Arial" w:eastAsia="Calibri" w:hAnsi="Arial" w:cs="Arial"/>
                <w:w w:val="99"/>
                <w:sz w:val="20"/>
                <w:szCs w:val="20"/>
              </w:rPr>
              <w:t>(e.g. Authorization requests will be completed more quickly; Increase client satisfaction with our services)</w:t>
            </w:r>
          </w:p>
        </w:tc>
        <w:tc>
          <w:tcPr>
            <w:tcW w:w="5490" w:type="dxa"/>
            <w:tcBorders>
              <w:top w:val="single" w:sz="8" w:space="0" w:color="4F81BD"/>
              <w:left w:val="single" w:sz="8" w:space="0" w:color="4F81BD"/>
              <w:bottom w:val="single" w:sz="24" w:space="0" w:color="4F81BD"/>
              <w:right w:val="single" w:sz="8" w:space="0" w:color="4F81BD"/>
            </w:tcBorders>
          </w:tcPr>
          <w:p w14:paraId="6696CD55" w14:textId="77777777" w:rsidR="008C5DB3" w:rsidRPr="00210107" w:rsidRDefault="008C5DB3" w:rsidP="00F538BD">
            <w:pPr>
              <w:spacing w:after="0" w:line="242" w:lineRule="exact"/>
              <w:ind w:right="1759"/>
              <w:jc w:val="center"/>
              <w:rPr>
                <w:rFonts w:ascii="Arial" w:eastAsia="Calibri" w:hAnsi="Arial" w:cs="Arial"/>
                <w:b/>
                <w:bCs/>
                <w:w w:val="99"/>
                <w:position w:val="1"/>
                <w:sz w:val="20"/>
                <w:szCs w:val="20"/>
              </w:rPr>
            </w:pPr>
            <w:r>
              <w:rPr>
                <w:rFonts w:ascii="Arial" w:eastAsia="Calibri" w:hAnsi="Arial" w:cs="Arial"/>
                <w:b/>
                <w:bCs/>
                <w:spacing w:val="1"/>
                <w:position w:val="1"/>
                <w:sz w:val="20"/>
                <w:szCs w:val="20"/>
              </w:rPr>
              <w:t xml:space="preserve">                              </w:t>
            </w:r>
            <w:r w:rsidRPr="00210107">
              <w:rPr>
                <w:rFonts w:ascii="Arial" w:eastAsia="Calibri" w:hAnsi="Arial" w:cs="Arial"/>
                <w:b/>
                <w:bCs/>
                <w:spacing w:val="1"/>
                <w:position w:val="1"/>
                <w:sz w:val="20"/>
                <w:szCs w:val="20"/>
              </w:rPr>
              <w:t>B</w:t>
            </w:r>
            <w:r w:rsidRPr="00210107">
              <w:rPr>
                <w:rFonts w:ascii="Arial" w:eastAsia="Calibri" w:hAnsi="Arial" w:cs="Arial"/>
                <w:b/>
                <w:bCs/>
                <w:position w:val="1"/>
                <w:sz w:val="20"/>
                <w:szCs w:val="20"/>
              </w:rPr>
              <w:t>.</w:t>
            </w:r>
            <w:r>
              <w:rPr>
                <w:rFonts w:ascii="Arial" w:eastAsia="Calibri" w:hAnsi="Arial" w:cs="Arial"/>
                <w:b/>
                <w:bCs/>
                <w:position w:val="1"/>
                <w:sz w:val="20"/>
                <w:szCs w:val="20"/>
              </w:rPr>
              <w:t xml:space="preserve"> </w:t>
            </w:r>
            <w:r w:rsidRPr="00210107">
              <w:rPr>
                <w:rFonts w:ascii="Arial" w:eastAsia="Calibri" w:hAnsi="Arial" w:cs="Arial"/>
                <w:b/>
                <w:bCs/>
                <w:spacing w:val="1"/>
                <w:w w:val="99"/>
                <w:position w:val="1"/>
                <w:sz w:val="20"/>
                <w:szCs w:val="20"/>
              </w:rPr>
              <w:t>Me</w:t>
            </w:r>
            <w:r w:rsidRPr="00210107">
              <w:rPr>
                <w:rFonts w:ascii="Arial" w:eastAsia="Calibri" w:hAnsi="Arial" w:cs="Arial"/>
                <w:b/>
                <w:bCs/>
                <w:w w:val="99"/>
                <w:position w:val="1"/>
                <w:sz w:val="20"/>
                <w:szCs w:val="20"/>
              </w:rPr>
              <w:t>as</w:t>
            </w:r>
            <w:r w:rsidRPr="00210107">
              <w:rPr>
                <w:rFonts w:ascii="Arial" w:eastAsia="Calibri" w:hAnsi="Arial" w:cs="Arial"/>
                <w:b/>
                <w:bCs/>
                <w:spacing w:val="1"/>
                <w:w w:val="99"/>
                <w:position w:val="1"/>
                <w:sz w:val="20"/>
                <w:szCs w:val="20"/>
              </w:rPr>
              <w:t>ur</w:t>
            </w:r>
            <w:r w:rsidRPr="00210107">
              <w:rPr>
                <w:rFonts w:ascii="Arial" w:eastAsia="Calibri" w:hAnsi="Arial" w:cs="Arial"/>
                <w:b/>
                <w:bCs/>
                <w:w w:val="99"/>
                <w:position w:val="1"/>
                <w:sz w:val="20"/>
                <w:szCs w:val="20"/>
              </w:rPr>
              <w:t>e(s)</w:t>
            </w:r>
          </w:p>
          <w:p w14:paraId="425023A6" w14:textId="77777777" w:rsidR="008C5DB3" w:rsidRPr="00210107" w:rsidRDefault="008C5DB3" w:rsidP="00F538BD">
            <w:pPr>
              <w:spacing w:after="0" w:line="218" w:lineRule="exact"/>
              <w:ind w:left="311" w:right="349"/>
              <w:jc w:val="center"/>
              <w:rPr>
                <w:rFonts w:ascii="Arial" w:eastAsia="Calibri" w:hAnsi="Arial" w:cs="Arial"/>
                <w:sz w:val="20"/>
                <w:szCs w:val="20"/>
              </w:rPr>
            </w:pPr>
            <w:r w:rsidRPr="00210107">
              <w:rPr>
                <w:rFonts w:ascii="Arial" w:eastAsia="Calibri" w:hAnsi="Arial" w:cs="Arial"/>
                <w:spacing w:val="-1"/>
                <w:sz w:val="20"/>
                <w:szCs w:val="20"/>
              </w:rPr>
              <w:t>Ins</w:t>
            </w:r>
            <w:r w:rsidRPr="00210107">
              <w:rPr>
                <w:rFonts w:ascii="Arial" w:eastAsia="Calibri" w:hAnsi="Arial" w:cs="Arial"/>
                <w:sz w:val="20"/>
                <w:szCs w:val="20"/>
              </w:rPr>
              <w:t>t</w:t>
            </w:r>
            <w:r w:rsidRPr="00210107">
              <w:rPr>
                <w:rFonts w:ascii="Arial" w:eastAsia="Calibri" w:hAnsi="Arial" w:cs="Arial"/>
                <w:spacing w:val="2"/>
                <w:sz w:val="20"/>
                <w:szCs w:val="20"/>
              </w:rPr>
              <w:t>r</w:t>
            </w:r>
            <w:r w:rsidRPr="00210107">
              <w:rPr>
                <w:rFonts w:ascii="Arial" w:eastAsia="Calibri" w:hAnsi="Arial" w:cs="Arial"/>
                <w:spacing w:val="-1"/>
                <w:sz w:val="20"/>
                <w:szCs w:val="20"/>
              </w:rPr>
              <w:t>u</w:t>
            </w:r>
            <w:r w:rsidRPr="00210107">
              <w:rPr>
                <w:rFonts w:ascii="Arial" w:eastAsia="Calibri" w:hAnsi="Arial" w:cs="Arial"/>
                <w:sz w:val="20"/>
                <w:szCs w:val="20"/>
              </w:rPr>
              <w:t>m</w:t>
            </w:r>
            <w:r w:rsidRPr="00210107">
              <w:rPr>
                <w:rFonts w:ascii="Arial" w:eastAsia="Calibri" w:hAnsi="Arial" w:cs="Arial"/>
                <w:spacing w:val="2"/>
                <w:sz w:val="20"/>
                <w:szCs w:val="20"/>
              </w:rPr>
              <w:t>e</w:t>
            </w:r>
            <w:r w:rsidRPr="00210107">
              <w:rPr>
                <w:rFonts w:ascii="Arial" w:eastAsia="Calibri" w:hAnsi="Arial" w:cs="Arial"/>
                <w:spacing w:val="-1"/>
                <w:sz w:val="20"/>
                <w:szCs w:val="20"/>
              </w:rPr>
              <w:t>n</w:t>
            </w:r>
            <w:r w:rsidRPr="00210107">
              <w:rPr>
                <w:rFonts w:ascii="Arial" w:eastAsia="Calibri" w:hAnsi="Arial" w:cs="Arial"/>
                <w:sz w:val="20"/>
                <w:szCs w:val="20"/>
              </w:rPr>
              <w:t>t(s)/</w:t>
            </w:r>
            <w:r w:rsidRPr="00210107">
              <w:rPr>
                <w:rFonts w:ascii="Arial" w:eastAsia="Calibri" w:hAnsi="Arial" w:cs="Arial"/>
                <w:spacing w:val="-1"/>
                <w:sz w:val="20"/>
                <w:szCs w:val="20"/>
              </w:rPr>
              <w:t>p</w:t>
            </w:r>
            <w:r w:rsidRPr="00210107">
              <w:rPr>
                <w:rFonts w:ascii="Arial" w:eastAsia="Calibri" w:hAnsi="Arial" w:cs="Arial"/>
                <w:sz w:val="20"/>
                <w:szCs w:val="20"/>
              </w:rPr>
              <w:t>r</w:t>
            </w:r>
            <w:r w:rsidRPr="00210107">
              <w:rPr>
                <w:rFonts w:ascii="Arial" w:eastAsia="Calibri" w:hAnsi="Arial" w:cs="Arial"/>
                <w:spacing w:val="1"/>
                <w:sz w:val="20"/>
                <w:szCs w:val="20"/>
              </w:rPr>
              <w:t>oc</w:t>
            </w:r>
            <w:r w:rsidRPr="00210107">
              <w:rPr>
                <w:rFonts w:ascii="Arial" w:eastAsia="Calibri" w:hAnsi="Arial" w:cs="Arial"/>
                <w:spacing w:val="-1"/>
                <w:sz w:val="20"/>
                <w:szCs w:val="20"/>
              </w:rPr>
              <w:t>es</w:t>
            </w:r>
            <w:r w:rsidRPr="00210107">
              <w:rPr>
                <w:rFonts w:ascii="Arial" w:eastAsia="Calibri" w:hAnsi="Arial" w:cs="Arial"/>
                <w:sz w:val="20"/>
                <w:szCs w:val="20"/>
              </w:rPr>
              <w:t>s(es)</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u</w:t>
            </w:r>
            <w:r w:rsidRPr="00210107">
              <w:rPr>
                <w:rFonts w:ascii="Arial" w:eastAsia="Calibri" w:hAnsi="Arial" w:cs="Arial"/>
                <w:spacing w:val="-1"/>
                <w:sz w:val="20"/>
                <w:szCs w:val="20"/>
              </w:rPr>
              <w:t>s</w:t>
            </w:r>
            <w:r w:rsidRPr="00210107">
              <w:rPr>
                <w:rFonts w:ascii="Arial" w:eastAsia="Calibri" w:hAnsi="Arial" w:cs="Arial"/>
                <w:spacing w:val="2"/>
                <w:sz w:val="20"/>
                <w:szCs w:val="20"/>
              </w:rPr>
              <w:t>e</w:t>
            </w:r>
            <w:r w:rsidRPr="00210107">
              <w:rPr>
                <w:rFonts w:ascii="Arial" w:eastAsia="Calibri" w:hAnsi="Arial" w:cs="Arial"/>
                <w:sz w:val="20"/>
                <w:szCs w:val="20"/>
              </w:rPr>
              <w:t>d</w:t>
            </w:r>
            <w:r w:rsidRPr="00210107">
              <w:rPr>
                <w:rFonts w:ascii="Arial" w:eastAsia="Calibri" w:hAnsi="Arial" w:cs="Arial"/>
                <w:spacing w:val="-3"/>
                <w:sz w:val="20"/>
                <w:szCs w:val="20"/>
              </w:rPr>
              <w:t xml:space="preserve"> </w:t>
            </w:r>
            <w:r w:rsidRPr="00210107">
              <w:rPr>
                <w:rFonts w:ascii="Arial" w:eastAsia="Calibri" w:hAnsi="Arial" w:cs="Arial"/>
                <w:spacing w:val="2"/>
                <w:sz w:val="20"/>
                <w:szCs w:val="20"/>
              </w:rPr>
              <w:t>t</w:t>
            </w:r>
            <w:r w:rsidRPr="00210107">
              <w:rPr>
                <w:rFonts w:ascii="Arial" w:eastAsia="Calibri" w:hAnsi="Arial" w:cs="Arial"/>
                <w:sz w:val="20"/>
                <w:szCs w:val="20"/>
              </w:rPr>
              <w:t>o m</w:t>
            </w:r>
            <w:r w:rsidRPr="00210107">
              <w:rPr>
                <w:rFonts w:ascii="Arial" w:eastAsia="Calibri" w:hAnsi="Arial" w:cs="Arial"/>
                <w:spacing w:val="-1"/>
                <w:sz w:val="20"/>
                <w:szCs w:val="20"/>
              </w:rPr>
              <w:t>e</w:t>
            </w:r>
            <w:r w:rsidRPr="00210107">
              <w:rPr>
                <w:rFonts w:ascii="Arial" w:eastAsia="Calibri" w:hAnsi="Arial" w:cs="Arial"/>
                <w:sz w:val="20"/>
                <w:szCs w:val="20"/>
              </w:rPr>
              <w:t>a</w:t>
            </w:r>
            <w:r w:rsidRPr="00210107">
              <w:rPr>
                <w:rFonts w:ascii="Arial" w:eastAsia="Calibri" w:hAnsi="Arial" w:cs="Arial"/>
                <w:spacing w:val="-1"/>
                <w:sz w:val="20"/>
                <w:szCs w:val="20"/>
              </w:rPr>
              <w:t>su</w:t>
            </w:r>
            <w:r w:rsidRPr="00210107">
              <w:rPr>
                <w:rFonts w:ascii="Arial" w:eastAsia="Calibri" w:hAnsi="Arial" w:cs="Arial"/>
                <w:w w:val="99"/>
                <w:sz w:val="20"/>
                <w:szCs w:val="20"/>
              </w:rPr>
              <w:t>r</w:t>
            </w:r>
            <w:r w:rsidRPr="00210107">
              <w:rPr>
                <w:rFonts w:ascii="Arial" w:eastAsia="Calibri" w:hAnsi="Arial" w:cs="Arial"/>
                <w:spacing w:val="2"/>
                <w:w w:val="99"/>
                <w:sz w:val="20"/>
                <w:szCs w:val="20"/>
              </w:rPr>
              <w:t>e re</w:t>
            </w:r>
            <w:r w:rsidRPr="00210107">
              <w:rPr>
                <w:rFonts w:ascii="Arial" w:eastAsia="Calibri" w:hAnsi="Arial" w:cs="Arial"/>
                <w:spacing w:val="-1"/>
                <w:sz w:val="20"/>
                <w:szCs w:val="20"/>
              </w:rPr>
              <w:t>sul</w:t>
            </w:r>
            <w:r w:rsidRPr="00210107">
              <w:rPr>
                <w:rFonts w:ascii="Arial" w:eastAsia="Calibri" w:hAnsi="Arial" w:cs="Arial"/>
                <w:spacing w:val="2"/>
                <w:w w:val="99"/>
                <w:sz w:val="20"/>
                <w:szCs w:val="20"/>
              </w:rPr>
              <w:t>t</w:t>
            </w:r>
            <w:r w:rsidRPr="00210107">
              <w:rPr>
                <w:rFonts w:ascii="Arial" w:eastAsia="Calibri" w:hAnsi="Arial" w:cs="Arial"/>
                <w:sz w:val="20"/>
                <w:szCs w:val="20"/>
              </w:rPr>
              <w:t>s</w:t>
            </w:r>
          </w:p>
          <w:p w14:paraId="1774751E" w14:textId="77777777" w:rsidR="008C5DB3" w:rsidRDefault="008C5DB3" w:rsidP="00F538BD">
            <w:pPr>
              <w:spacing w:after="0" w:line="218" w:lineRule="exact"/>
              <w:ind w:left="311" w:right="349"/>
              <w:jc w:val="center"/>
              <w:rPr>
                <w:rFonts w:ascii="Arial" w:eastAsia="Calibri" w:hAnsi="Arial" w:cs="Arial"/>
                <w:sz w:val="20"/>
                <w:szCs w:val="20"/>
              </w:rPr>
            </w:pPr>
            <w:r w:rsidRPr="00210107">
              <w:rPr>
                <w:rFonts w:ascii="Arial" w:eastAsia="Calibri" w:hAnsi="Arial" w:cs="Arial"/>
                <w:sz w:val="20"/>
                <w:szCs w:val="20"/>
              </w:rPr>
              <w:t>(e.g. survey results, exam questions, etc.)</w:t>
            </w:r>
          </w:p>
          <w:p w14:paraId="69BDC342" w14:textId="77777777" w:rsidR="008C5DB3" w:rsidRPr="00210107" w:rsidRDefault="008C5DB3" w:rsidP="00F538BD">
            <w:pPr>
              <w:spacing w:after="0" w:line="218" w:lineRule="exact"/>
              <w:ind w:left="311" w:right="349"/>
              <w:jc w:val="center"/>
              <w:rPr>
                <w:rFonts w:ascii="Arial" w:eastAsia="Calibri" w:hAnsi="Arial" w:cs="Arial"/>
                <w:sz w:val="20"/>
                <w:szCs w:val="20"/>
              </w:rPr>
            </w:pPr>
            <w:r>
              <w:rPr>
                <w:rFonts w:ascii="Arial" w:eastAsia="Calibri" w:hAnsi="Arial" w:cs="Arial"/>
                <w:sz w:val="20"/>
                <w:szCs w:val="20"/>
              </w:rPr>
              <w:t>Include Course Information and Semester in which assessment will occur</w:t>
            </w:r>
          </w:p>
        </w:tc>
        <w:tc>
          <w:tcPr>
            <w:tcW w:w="4092" w:type="dxa"/>
            <w:tcBorders>
              <w:top w:val="single" w:sz="8" w:space="0" w:color="4F81BD"/>
              <w:left w:val="single" w:sz="8" w:space="0" w:color="4F81BD"/>
              <w:bottom w:val="single" w:sz="24" w:space="0" w:color="2F5496" w:themeColor="accent1" w:themeShade="BF"/>
              <w:right w:val="single" w:sz="8" w:space="0" w:color="4F81BD"/>
            </w:tcBorders>
          </w:tcPr>
          <w:p w14:paraId="2FF8A022" w14:textId="77777777" w:rsidR="008C5DB3" w:rsidRPr="00210107" w:rsidRDefault="008C5DB3" w:rsidP="00F538BD">
            <w:pPr>
              <w:spacing w:after="0" w:line="242" w:lineRule="exact"/>
              <w:ind w:left="166" w:right="16"/>
              <w:jc w:val="center"/>
              <w:rPr>
                <w:rFonts w:ascii="Arial" w:eastAsia="Calibri" w:hAnsi="Arial" w:cs="Arial"/>
                <w:sz w:val="20"/>
                <w:szCs w:val="20"/>
              </w:rPr>
            </w:pPr>
            <w:r w:rsidRPr="00210107">
              <w:rPr>
                <w:rFonts w:ascii="Arial" w:eastAsia="Calibri" w:hAnsi="Arial" w:cs="Arial"/>
                <w:b/>
                <w:bCs/>
                <w:position w:val="1"/>
                <w:sz w:val="20"/>
                <w:szCs w:val="20"/>
              </w:rPr>
              <w:t>C.</w:t>
            </w:r>
            <w:r w:rsidRPr="00210107">
              <w:rPr>
                <w:rFonts w:ascii="Arial" w:eastAsia="Calibri" w:hAnsi="Arial" w:cs="Arial"/>
                <w:b/>
                <w:bCs/>
                <w:spacing w:val="-2"/>
                <w:position w:val="1"/>
                <w:sz w:val="20"/>
                <w:szCs w:val="20"/>
              </w:rPr>
              <w:t xml:space="preserve"> </w:t>
            </w:r>
            <w:r w:rsidRPr="00210107">
              <w:rPr>
                <w:rFonts w:ascii="Arial" w:eastAsia="Calibri" w:hAnsi="Arial" w:cs="Arial"/>
                <w:b/>
                <w:bCs/>
                <w:w w:val="99"/>
                <w:position w:val="1"/>
                <w:sz w:val="20"/>
                <w:szCs w:val="20"/>
              </w:rPr>
              <w:t>Ta</w:t>
            </w:r>
            <w:r w:rsidRPr="00210107">
              <w:rPr>
                <w:rFonts w:ascii="Arial" w:eastAsia="Calibri" w:hAnsi="Arial" w:cs="Arial"/>
                <w:b/>
                <w:bCs/>
                <w:spacing w:val="1"/>
                <w:w w:val="99"/>
                <w:position w:val="1"/>
                <w:sz w:val="20"/>
                <w:szCs w:val="20"/>
              </w:rPr>
              <w:t>r</w:t>
            </w:r>
            <w:r w:rsidRPr="00210107">
              <w:rPr>
                <w:rFonts w:ascii="Arial" w:eastAsia="Calibri" w:hAnsi="Arial" w:cs="Arial"/>
                <w:b/>
                <w:bCs/>
                <w:spacing w:val="-1"/>
                <w:w w:val="99"/>
                <w:position w:val="1"/>
                <w:sz w:val="20"/>
                <w:szCs w:val="20"/>
              </w:rPr>
              <w:t>g</w:t>
            </w:r>
            <w:r w:rsidRPr="00210107">
              <w:rPr>
                <w:rFonts w:ascii="Arial" w:eastAsia="Calibri" w:hAnsi="Arial" w:cs="Arial"/>
                <w:b/>
                <w:bCs/>
                <w:spacing w:val="1"/>
                <w:w w:val="99"/>
                <w:position w:val="1"/>
                <w:sz w:val="20"/>
                <w:szCs w:val="20"/>
              </w:rPr>
              <w:t>e</w:t>
            </w:r>
            <w:r w:rsidRPr="00210107">
              <w:rPr>
                <w:rFonts w:ascii="Arial" w:eastAsia="Calibri" w:hAnsi="Arial" w:cs="Arial"/>
                <w:b/>
                <w:bCs/>
                <w:w w:val="99"/>
                <w:position w:val="1"/>
                <w:sz w:val="20"/>
                <w:szCs w:val="20"/>
              </w:rPr>
              <w:t>t(s)</w:t>
            </w:r>
          </w:p>
          <w:p w14:paraId="7023F411" w14:textId="77777777" w:rsidR="008C5DB3" w:rsidRPr="00210107" w:rsidRDefault="008C5DB3" w:rsidP="00F538BD">
            <w:pPr>
              <w:spacing w:after="0" w:line="218" w:lineRule="exact"/>
              <w:ind w:left="1091" w:right="1009"/>
              <w:jc w:val="center"/>
              <w:rPr>
                <w:rFonts w:ascii="Arial" w:eastAsia="Calibri" w:hAnsi="Arial" w:cs="Arial"/>
                <w:sz w:val="20"/>
                <w:szCs w:val="20"/>
              </w:rPr>
            </w:pPr>
            <w:r w:rsidRPr="00210107">
              <w:rPr>
                <w:rFonts w:ascii="Arial" w:eastAsia="Calibri" w:hAnsi="Arial" w:cs="Arial"/>
                <w:spacing w:val="-1"/>
                <w:sz w:val="20"/>
                <w:szCs w:val="20"/>
              </w:rPr>
              <w:t>Le</w:t>
            </w:r>
            <w:r w:rsidRPr="00210107">
              <w:rPr>
                <w:rFonts w:ascii="Arial" w:eastAsia="Calibri" w:hAnsi="Arial" w:cs="Arial"/>
                <w:sz w:val="20"/>
                <w:szCs w:val="20"/>
              </w:rPr>
              <w:t>v</w:t>
            </w:r>
            <w:r w:rsidRPr="00210107">
              <w:rPr>
                <w:rFonts w:ascii="Arial" w:eastAsia="Calibri" w:hAnsi="Arial" w:cs="Arial"/>
                <w:spacing w:val="-1"/>
                <w:sz w:val="20"/>
                <w:szCs w:val="20"/>
              </w:rPr>
              <w:t>e</w:t>
            </w:r>
            <w:r w:rsidRPr="00210107">
              <w:rPr>
                <w:rFonts w:ascii="Arial" w:eastAsia="Calibri" w:hAnsi="Arial" w:cs="Arial"/>
                <w:sz w:val="20"/>
                <w:szCs w:val="20"/>
              </w:rPr>
              <w:t>l</w:t>
            </w:r>
            <w:r w:rsidRPr="00210107">
              <w:rPr>
                <w:rFonts w:ascii="Arial" w:eastAsia="Calibri" w:hAnsi="Arial" w:cs="Arial"/>
                <w:spacing w:val="-3"/>
                <w:sz w:val="20"/>
                <w:szCs w:val="20"/>
              </w:rPr>
              <w:t xml:space="preserve"> </w:t>
            </w:r>
            <w:r w:rsidRPr="00210107">
              <w:rPr>
                <w:rFonts w:ascii="Arial" w:eastAsia="Calibri" w:hAnsi="Arial" w:cs="Arial"/>
                <w:spacing w:val="1"/>
                <w:sz w:val="20"/>
                <w:szCs w:val="20"/>
              </w:rPr>
              <w:t>o</w:t>
            </w:r>
            <w:r w:rsidRPr="00210107">
              <w:rPr>
                <w:rFonts w:ascii="Arial" w:eastAsia="Calibri" w:hAnsi="Arial" w:cs="Arial"/>
                <w:sz w:val="20"/>
                <w:szCs w:val="20"/>
              </w:rPr>
              <w:t>f</w:t>
            </w:r>
            <w:r w:rsidRPr="00210107">
              <w:rPr>
                <w:rFonts w:ascii="Arial" w:eastAsia="Calibri" w:hAnsi="Arial" w:cs="Arial"/>
                <w:spacing w:val="1"/>
                <w:sz w:val="20"/>
                <w:szCs w:val="20"/>
              </w:rPr>
              <w:t xml:space="preserve"> </w:t>
            </w:r>
            <w:r w:rsidRPr="00210107">
              <w:rPr>
                <w:rFonts w:ascii="Arial" w:eastAsia="Calibri" w:hAnsi="Arial" w:cs="Arial"/>
                <w:spacing w:val="-1"/>
                <w:sz w:val="20"/>
                <w:szCs w:val="20"/>
              </w:rPr>
              <w:t>su</w:t>
            </w:r>
            <w:r w:rsidRPr="00210107">
              <w:rPr>
                <w:rFonts w:ascii="Arial" w:eastAsia="Calibri" w:hAnsi="Arial" w:cs="Arial"/>
                <w:spacing w:val="1"/>
                <w:sz w:val="20"/>
                <w:szCs w:val="20"/>
              </w:rPr>
              <w:t>cc</w:t>
            </w:r>
            <w:r w:rsidRPr="00210107">
              <w:rPr>
                <w:rFonts w:ascii="Arial" w:eastAsia="Calibri" w:hAnsi="Arial" w:cs="Arial"/>
                <w:spacing w:val="-1"/>
                <w:sz w:val="20"/>
                <w:szCs w:val="20"/>
              </w:rPr>
              <w:t>e</w:t>
            </w:r>
            <w:r w:rsidRPr="00210107">
              <w:rPr>
                <w:rFonts w:ascii="Arial" w:eastAsia="Calibri" w:hAnsi="Arial" w:cs="Arial"/>
                <w:spacing w:val="2"/>
                <w:sz w:val="20"/>
                <w:szCs w:val="20"/>
              </w:rPr>
              <w:t>s</w:t>
            </w:r>
            <w:r w:rsidRPr="00210107">
              <w:rPr>
                <w:rFonts w:ascii="Arial" w:eastAsia="Calibri" w:hAnsi="Arial" w:cs="Arial"/>
                <w:sz w:val="20"/>
                <w:szCs w:val="20"/>
              </w:rPr>
              <w:t>s</w:t>
            </w:r>
            <w:r w:rsidRPr="00210107">
              <w:rPr>
                <w:rFonts w:ascii="Arial" w:eastAsia="Calibri" w:hAnsi="Arial" w:cs="Arial"/>
                <w:spacing w:val="-3"/>
                <w:sz w:val="20"/>
                <w:szCs w:val="20"/>
              </w:rPr>
              <w:t xml:space="preserve"> </w:t>
            </w:r>
            <w:r w:rsidRPr="00210107">
              <w:rPr>
                <w:rFonts w:ascii="Arial" w:eastAsia="Calibri" w:hAnsi="Arial" w:cs="Arial"/>
                <w:spacing w:val="-1"/>
                <w:w w:val="99"/>
                <w:sz w:val="20"/>
                <w:szCs w:val="20"/>
              </w:rPr>
              <w:t>e</w:t>
            </w:r>
            <w:r w:rsidRPr="00210107">
              <w:rPr>
                <w:rFonts w:ascii="Arial" w:eastAsia="Calibri" w:hAnsi="Arial" w:cs="Arial"/>
                <w:spacing w:val="1"/>
                <w:sz w:val="20"/>
                <w:szCs w:val="20"/>
              </w:rPr>
              <w:t>x</w:t>
            </w:r>
            <w:r w:rsidRPr="00210107">
              <w:rPr>
                <w:rFonts w:ascii="Arial" w:eastAsia="Calibri" w:hAnsi="Arial" w:cs="Arial"/>
                <w:spacing w:val="-1"/>
                <w:sz w:val="20"/>
                <w:szCs w:val="20"/>
              </w:rPr>
              <w:t>p</w:t>
            </w:r>
            <w:r w:rsidRPr="00210107">
              <w:rPr>
                <w:rFonts w:ascii="Arial" w:eastAsia="Calibri" w:hAnsi="Arial" w:cs="Arial"/>
                <w:spacing w:val="-1"/>
                <w:w w:val="99"/>
                <w:sz w:val="20"/>
                <w:szCs w:val="20"/>
              </w:rPr>
              <w:t>e</w:t>
            </w:r>
            <w:r w:rsidRPr="00210107">
              <w:rPr>
                <w:rFonts w:ascii="Arial" w:eastAsia="Calibri" w:hAnsi="Arial" w:cs="Arial"/>
                <w:spacing w:val="1"/>
                <w:w w:val="99"/>
                <w:sz w:val="20"/>
                <w:szCs w:val="20"/>
              </w:rPr>
              <w:t>c</w:t>
            </w:r>
            <w:r w:rsidRPr="00210107">
              <w:rPr>
                <w:rFonts w:ascii="Arial" w:eastAsia="Calibri" w:hAnsi="Arial" w:cs="Arial"/>
                <w:w w:val="99"/>
                <w:sz w:val="20"/>
                <w:szCs w:val="20"/>
              </w:rPr>
              <w:t>t</w:t>
            </w:r>
            <w:r w:rsidRPr="00210107">
              <w:rPr>
                <w:rFonts w:ascii="Arial" w:eastAsia="Calibri" w:hAnsi="Arial" w:cs="Arial"/>
                <w:spacing w:val="2"/>
                <w:w w:val="99"/>
                <w:sz w:val="20"/>
                <w:szCs w:val="20"/>
              </w:rPr>
              <w:t>e</w:t>
            </w:r>
            <w:r w:rsidRPr="00210107">
              <w:rPr>
                <w:rFonts w:ascii="Arial" w:eastAsia="Calibri" w:hAnsi="Arial" w:cs="Arial"/>
                <w:sz w:val="20"/>
                <w:szCs w:val="20"/>
              </w:rPr>
              <w:t>d</w:t>
            </w:r>
          </w:p>
          <w:p w14:paraId="2E572777" w14:textId="77777777" w:rsidR="008C5DB3" w:rsidRPr="00210107" w:rsidRDefault="008C5DB3" w:rsidP="00F538BD">
            <w:pPr>
              <w:spacing w:after="0" w:line="218" w:lineRule="exact"/>
              <w:ind w:left="1091" w:right="1009"/>
              <w:jc w:val="center"/>
              <w:rPr>
                <w:rFonts w:ascii="Arial" w:eastAsia="Calibri" w:hAnsi="Arial" w:cs="Arial"/>
                <w:sz w:val="20"/>
                <w:szCs w:val="20"/>
              </w:rPr>
            </w:pPr>
            <w:r w:rsidRPr="00210107">
              <w:rPr>
                <w:rFonts w:ascii="Arial" w:eastAsia="Calibri" w:hAnsi="Arial" w:cs="Arial"/>
                <w:sz w:val="20"/>
                <w:szCs w:val="20"/>
              </w:rPr>
              <w:t>(e.g. 80% approval rating, 10 day faster request turn-around time, etc.)</w:t>
            </w:r>
          </w:p>
        </w:tc>
      </w:tr>
      <w:tr w:rsidR="008C5DB3" w:rsidRPr="00D34965" w14:paraId="41653F57" w14:textId="77777777" w:rsidTr="00F538BD">
        <w:trPr>
          <w:trHeight w:hRule="exact" w:val="1077"/>
        </w:trPr>
        <w:tc>
          <w:tcPr>
            <w:tcW w:w="414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51A4ED0B" w14:textId="77777777" w:rsidR="008C5DB3" w:rsidRPr="00D34965" w:rsidRDefault="008C5DB3" w:rsidP="00F538BD">
            <w:pPr>
              <w:spacing w:after="0" w:line="240" w:lineRule="auto"/>
              <w:ind w:right="-20"/>
              <w:rPr>
                <w:rFonts w:ascii="Arial" w:eastAsia="Franklin Gothic Book" w:hAnsi="Arial" w:cs="Arial"/>
                <w:sz w:val="16"/>
                <w:szCs w:val="16"/>
              </w:rPr>
            </w:pPr>
            <w:r>
              <w:rPr>
                <w:rFonts w:ascii="Arial" w:eastAsia="Franklin Gothic Book" w:hAnsi="Arial" w:cs="Arial"/>
                <w:sz w:val="16"/>
                <w:szCs w:val="16"/>
              </w:rPr>
              <w:t>Increase the number of program completers that attempt</w:t>
            </w:r>
            <w:r w:rsidRPr="00D34965">
              <w:rPr>
                <w:rFonts w:ascii="Arial" w:eastAsia="Franklin Gothic Book" w:hAnsi="Arial" w:cs="Arial"/>
                <w:sz w:val="16"/>
                <w:szCs w:val="16"/>
              </w:rPr>
              <w:t xml:space="preserve"> the Registered Medical Assistant certification upon </w:t>
            </w:r>
            <w:r>
              <w:rPr>
                <w:rFonts w:ascii="Arial" w:eastAsia="Franklin Gothic Book" w:hAnsi="Arial" w:cs="Arial"/>
                <w:sz w:val="16"/>
                <w:szCs w:val="16"/>
              </w:rPr>
              <w:t>graduation from</w:t>
            </w:r>
            <w:r w:rsidRPr="00D34965">
              <w:rPr>
                <w:rFonts w:ascii="Arial" w:eastAsia="Franklin Gothic Book" w:hAnsi="Arial" w:cs="Arial"/>
                <w:sz w:val="16"/>
                <w:szCs w:val="16"/>
              </w:rPr>
              <w:t xml:space="preserve"> the program. </w:t>
            </w:r>
          </w:p>
        </w:tc>
        <w:tc>
          <w:tcPr>
            <w:tcW w:w="5490" w:type="dxa"/>
            <w:tcBorders>
              <w:top w:val="single" w:sz="24" w:space="0" w:color="4F81BD"/>
              <w:left w:val="single" w:sz="8" w:space="0" w:color="4F81BD"/>
              <w:bottom w:val="single" w:sz="8" w:space="0" w:color="4F81BD"/>
              <w:right w:val="single" w:sz="8" w:space="0" w:color="4F81BD"/>
            </w:tcBorders>
            <w:shd w:val="clear" w:color="auto" w:fill="D9E2F3" w:themeFill="accent1" w:themeFillTint="33"/>
          </w:tcPr>
          <w:p w14:paraId="3F26AD5E" w14:textId="77777777" w:rsidR="008C5DB3" w:rsidRDefault="008C5DB3" w:rsidP="00F538BD">
            <w:pPr>
              <w:spacing w:after="0" w:line="240" w:lineRule="auto"/>
              <w:ind w:right="-20"/>
              <w:jc w:val="both"/>
              <w:rPr>
                <w:rFonts w:ascii="Arial" w:eastAsia="Franklin Gothic Book" w:hAnsi="Arial" w:cs="Arial"/>
                <w:sz w:val="16"/>
                <w:szCs w:val="16"/>
              </w:rPr>
            </w:pPr>
            <w:r w:rsidRPr="00D34965">
              <w:rPr>
                <w:rFonts w:ascii="Arial" w:eastAsia="Franklin Gothic Book" w:hAnsi="Arial" w:cs="Arial"/>
                <w:sz w:val="16"/>
                <w:szCs w:val="16"/>
              </w:rPr>
              <w:t xml:space="preserve">Students will take the Registered Medical Assistant certification. </w:t>
            </w:r>
          </w:p>
          <w:p w14:paraId="49D5B7FA" w14:textId="77777777" w:rsidR="008C5DB3" w:rsidRPr="00D34965" w:rsidRDefault="008C5DB3" w:rsidP="00F538BD">
            <w:pPr>
              <w:spacing w:after="0" w:line="240" w:lineRule="auto"/>
              <w:ind w:right="-20"/>
              <w:jc w:val="both"/>
              <w:rPr>
                <w:rFonts w:ascii="Arial" w:eastAsia="Franklin Gothic Book" w:hAnsi="Arial" w:cs="Arial"/>
                <w:sz w:val="16"/>
                <w:szCs w:val="16"/>
              </w:rPr>
            </w:pPr>
            <w:r w:rsidRPr="00D34965">
              <w:rPr>
                <w:rFonts w:ascii="Arial" w:eastAsia="Franklin Gothic Book" w:hAnsi="Arial" w:cs="Arial"/>
                <w:sz w:val="16"/>
                <w:szCs w:val="16"/>
              </w:rPr>
              <w:t xml:space="preserve">exam administered by the American Medical Technologists. </w:t>
            </w:r>
          </w:p>
        </w:tc>
        <w:tc>
          <w:tcPr>
            <w:tcW w:w="4092" w:type="dxa"/>
            <w:tcBorders>
              <w:top w:val="single" w:sz="24" w:space="0" w:color="2F5496" w:themeColor="accent1" w:themeShade="BF"/>
              <w:left w:val="single" w:sz="8" w:space="0" w:color="4F81BD"/>
              <w:bottom w:val="single" w:sz="8" w:space="0" w:color="4F81BD"/>
              <w:right w:val="single" w:sz="8" w:space="0" w:color="4F81BD"/>
            </w:tcBorders>
            <w:shd w:val="clear" w:color="auto" w:fill="D9E2F3" w:themeFill="accent1" w:themeFillTint="33"/>
          </w:tcPr>
          <w:p w14:paraId="26FFE0F1" w14:textId="77777777" w:rsidR="008C5DB3" w:rsidRPr="00D34965" w:rsidRDefault="008C5DB3" w:rsidP="00F538BD">
            <w:pPr>
              <w:pStyle w:val="NoSpacing"/>
              <w:rPr>
                <w:rFonts w:ascii="Arial" w:hAnsi="Arial" w:cs="Arial"/>
                <w:sz w:val="16"/>
                <w:szCs w:val="16"/>
              </w:rPr>
            </w:pPr>
            <w:r w:rsidRPr="00D34965">
              <w:rPr>
                <w:rFonts w:ascii="Arial" w:hAnsi="Arial" w:cs="Arial"/>
                <w:sz w:val="16"/>
                <w:szCs w:val="16"/>
              </w:rPr>
              <w:t xml:space="preserve">85% of students in </w:t>
            </w:r>
            <w:r>
              <w:rPr>
                <w:rFonts w:ascii="Arial" w:hAnsi="Arial" w:cs="Arial"/>
                <w:sz w:val="16"/>
                <w:szCs w:val="16"/>
              </w:rPr>
              <w:t>each</w:t>
            </w:r>
            <w:r w:rsidRPr="00D34965">
              <w:rPr>
                <w:rFonts w:ascii="Arial" w:hAnsi="Arial" w:cs="Arial"/>
                <w:sz w:val="16"/>
                <w:szCs w:val="16"/>
              </w:rPr>
              <w:t xml:space="preserve"> cohort will take the certification exam within 6 months of completing the program. </w:t>
            </w:r>
          </w:p>
        </w:tc>
      </w:tr>
      <w:tr w:rsidR="008C5DB3" w:rsidRPr="00D34965" w14:paraId="790BD5E3" w14:textId="77777777" w:rsidTr="00F538BD">
        <w:trPr>
          <w:trHeight w:hRule="exact" w:val="739"/>
        </w:trPr>
        <w:tc>
          <w:tcPr>
            <w:tcW w:w="4140" w:type="dxa"/>
            <w:tcBorders>
              <w:top w:val="single" w:sz="8" w:space="0" w:color="4F81BD"/>
              <w:left w:val="single" w:sz="8" w:space="0" w:color="4F81BD"/>
              <w:bottom w:val="single" w:sz="8" w:space="0" w:color="4F81BD"/>
              <w:right w:val="single" w:sz="8" w:space="0" w:color="4F81BD"/>
            </w:tcBorders>
          </w:tcPr>
          <w:p w14:paraId="643BB283" w14:textId="77777777" w:rsidR="008C5DB3" w:rsidRPr="00D34965" w:rsidRDefault="008C5DB3" w:rsidP="00F538BD">
            <w:pPr>
              <w:spacing w:after="0" w:line="240" w:lineRule="auto"/>
              <w:ind w:right="-20"/>
              <w:rPr>
                <w:rFonts w:ascii="Arial" w:eastAsia="Franklin Gothic Book" w:hAnsi="Arial" w:cs="Arial"/>
                <w:sz w:val="16"/>
                <w:szCs w:val="16"/>
              </w:rPr>
            </w:pPr>
            <w:r w:rsidRPr="00D34965">
              <w:rPr>
                <w:rFonts w:ascii="Arial" w:eastAsia="Franklin Gothic Book" w:hAnsi="Arial" w:cs="Arial"/>
                <w:sz w:val="16"/>
                <w:szCs w:val="16"/>
              </w:rPr>
              <w:t>Students will calculate proper dosages of medications for administration to patients.</w:t>
            </w:r>
          </w:p>
        </w:tc>
        <w:tc>
          <w:tcPr>
            <w:tcW w:w="5490" w:type="dxa"/>
            <w:tcBorders>
              <w:top w:val="single" w:sz="8" w:space="0" w:color="4F81BD"/>
              <w:left w:val="single" w:sz="8" w:space="0" w:color="4F81BD"/>
              <w:bottom w:val="single" w:sz="8" w:space="0" w:color="4F81BD"/>
              <w:right w:val="single" w:sz="8" w:space="0" w:color="4F81BD"/>
            </w:tcBorders>
          </w:tcPr>
          <w:p w14:paraId="613C377C" w14:textId="77777777" w:rsidR="008C5DB3" w:rsidRPr="00D34965" w:rsidRDefault="008C5DB3" w:rsidP="00F538BD">
            <w:pPr>
              <w:spacing w:after="0" w:line="240" w:lineRule="auto"/>
              <w:ind w:right="-20"/>
              <w:rPr>
                <w:rFonts w:ascii="Arial" w:eastAsia="Franklin Gothic Book" w:hAnsi="Arial" w:cs="Arial"/>
                <w:sz w:val="16"/>
                <w:szCs w:val="16"/>
              </w:rPr>
            </w:pPr>
            <w:r w:rsidRPr="00D34965">
              <w:rPr>
                <w:rFonts w:ascii="Arial" w:eastAsia="Franklin Gothic Book" w:hAnsi="Arial" w:cs="Arial"/>
                <w:sz w:val="16"/>
                <w:szCs w:val="16"/>
              </w:rPr>
              <w:t xml:space="preserve">Students will take an exam with approximately 25 dosage calculation problems based on patient scenarios in MDCA 1448 Pharmacology &amp; Administration of Medications.  </w:t>
            </w:r>
          </w:p>
        </w:tc>
        <w:tc>
          <w:tcPr>
            <w:tcW w:w="4092" w:type="dxa"/>
            <w:tcBorders>
              <w:top w:val="single" w:sz="8" w:space="0" w:color="4F81BD"/>
              <w:left w:val="single" w:sz="8" w:space="0" w:color="4F81BD"/>
              <w:bottom w:val="single" w:sz="8" w:space="0" w:color="4F81BD"/>
              <w:right w:val="single" w:sz="8" w:space="0" w:color="4F81BD"/>
            </w:tcBorders>
          </w:tcPr>
          <w:p w14:paraId="5E297F77" w14:textId="77777777" w:rsidR="008C5DB3" w:rsidRPr="00D34965" w:rsidRDefault="008C5DB3" w:rsidP="00F538BD">
            <w:pPr>
              <w:pStyle w:val="NoSpacing"/>
              <w:rPr>
                <w:rFonts w:ascii="Arial" w:hAnsi="Arial" w:cs="Arial"/>
                <w:sz w:val="16"/>
                <w:szCs w:val="16"/>
              </w:rPr>
            </w:pPr>
            <w:r w:rsidRPr="00D34965">
              <w:rPr>
                <w:rFonts w:ascii="Arial" w:hAnsi="Arial" w:cs="Arial"/>
                <w:sz w:val="16"/>
                <w:szCs w:val="16"/>
              </w:rPr>
              <w:t xml:space="preserve">80% of students </w:t>
            </w:r>
            <w:r>
              <w:rPr>
                <w:rFonts w:ascii="Arial" w:hAnsi="Arial" w:cs="Arial"/>
                <w:sz w:val="16"/>
                <w:szCs w:val="16"/>
              </w:rPr>
              <w:t xml:space="preserve">will </w:t>
            </w:r>
            <w:r w:rsidRPr="00D34965">
              <w:rPr>
                <w:rFonts w:ascii="Arial" w:hAnsi="Arial" w:cs="Arial"/>
                <w:sz w:val="16"/>
                <w:szCs w:val="16"/>
              </w:rPr>
              <w:t>score 80% or better on this assessment on their first attempt.</w:t>
            </w:r>
          </w:p>
        </w:tc>
      </w:tr>
      <w:tr w:rsidR="008C5DB3" w:rsidRPr="00EE1EA3" w14:paraId="70115F1A" w14:textId="77777777" w:rsidTr="00F538BD">
        <w:trPr>
          <w:trHeight w:hRule="exact" w:val="1244"/>
        </w:trPr>
        <w:tc>
          <w:tcPr>
            <w:tcW w:w="414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5619679D" w14:textId="77777777" w:rsidR="008C5DB3" w:rsidRPr="00D34965" w:rsidRDefault="008C5DB3" w:rsidP="00F538BD">
            <w:pPr>
              <w:pStyle w:val="NoSpacing"/>
              <w:rPr>
                <w:rFonts w:ascii="Arial" w:hAnsi="Arial" w:cs="Arial"/>
                <w:sz w:val="16"/>
                <w:szCs w:val="16"/>
              </w:rPr>
            </w:pPr>
            <w:r>
              <w:rPr>
                <w:rFonts w:ascii="Arial" w:hAnsi="Arial" w:cs="Arial"/>
                <w:sz w:val="16"/>
                <w:szCs w:val="16"/>
              </w:rPr>
              <w:lastRenderedPageBreak/>
              <w:t xml:space="preserve">Students will describe and demonstrate the professionalism of an effective healthcare worker. </w:t>
            </w:r>
          </w:p>
        </w:tc>
        <w:tc>
          <w:tcPr>
            <w:tcW w:w="5490"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27A8DF82" w14:textId="77777777" w:rsidR="008C5DB3" w:rsidRPr="003E6863" w:rsidRDefault="008C5DB3" w:rsidP="00F538BD">
            <w:pPr>
              <w:rPr>
                <w:rFonts w:ascii="Arial" w:hAnsi="Arial" w:cs="Arial"/>
                <w:sz w:val="16"/>
                <w:szCs w:val="16"/>
              </w:rPr>
            </w:pPr>
            <w:r>
              <w:rPr>
                <w:rFonts w:ascii="Arial" w:hAnsi="Arial" w:cs="Arial"/>
                <w:color w:val="000000"/>
                <w:sz w:val="16"/>
                <w:szCs w:val="16"/>
                <w:shd w:val="clear" w:color="auto" w:fill="FFFFFF"/>
              </w:rPr>
              <w:t xml:space="preserve">Students will </w:t>
            </w:r>
            <w:r w:rsidRPr="00C43AC6">
              <w:rPr>
                <w:rFonts w:ascii="Arial" w:hAnsi="Arial" w:cs="Arial"/>
                <w:color w:val="000000"/>
                <w:sz w:val="16"/>
                <w:szCs w:val="16"/>
                <w:shd w:val="clear" w:color="auto" w:fill="FFFFFF"/>
              </w:rPr>
              <w:t xml:space="preserve">make a video of themselves interacting with a patient, demonstrating empathy, active listening, and nonverbal communication. They also </w:t>
            </w:r>
            <w:r>
              <w:rPr>
                <w:rFonts w:ascii="Arial" w:hAnsi="Arial" w:cs="Arial"/>
                <w:color w:val="000000"/>
                <w:sz w:val="16"/>
                <w:szCs w:val="16"/>
                <w:shd w:val="clear" w:color="auto" w:fill="FFFFFF"/>
              </w:rPr>
              <w:t xml:space="preserve">will </w:t>
            </w:r>
            <w:r w:rsidRPr="00C43AC6">
              <w:rPr>
                <w:rFonts w:ascii="Arial" w:hAnsi="Arial" w:cs="Arial"/>
                <w:color w:val="000000"/>
                <w:sz w:val="16"/>
                <w:szCs w:val="16"/>
                <w:shd w:val="clear" w:color="auto" w:fill="FFFFFF"/>
              </w:rPr>
              <w:t>demonstrate how they would show respect to various populations with special needs</w:t>
            </w:r>
            <w:r>
              <w:rPr>
                <w:rFonts w:ascii="Arial" w:hAnsi="Arial" w:cs="Arial"/>
                <w:color w:val="000000"/>
                <w:sz w:val="16"/>
                <w:szCs w:val="16"/>
                <w:shd w:val="clear" w:color="auto" w:fill="FFFFFF"/>
              </w:rPr>
              <w:t xml:space="preserve"> in </w:t>
            </w:r>
            <w:r w:rsidRPr="003E6863">
              <w:rPr>
                <w:rFonts w:ascii="Arial" w:hAnsi="Arial" w:cs="Arial"/>
                <w:sz w:val="16"/>
                <w:szCs w:val="16"/>
              </w:rPr>
              <w:t xml:space="preserve">MDCA 1210 </w:t>
            </w:r>
            <w:r>
              <w:rPr>
                <w:rFonts w:ascii="Arial" w:hAnsi="Arial" w:cs="Arial"/>
                <w:sz w:val="16"/>
                <w:szCs w:val="16"/>
              </w:rPr>
              <w:t xml:space="preserve">Medical Assistant Interpersonal and Communication Skills. </w:t>
            </w:r>
          </w:p>
        </w:tc>
        <w:tc>
          <w:tcPr>
            <w:tcW w:w="4092" w:type="dxa"/>
            <w:tcBorders>
              <w:top w:val="single" w:sz="8" w:space="0" w:color="4F81BD"/>
              <w:left w:val="single" w:sz="8" w:space="0" w:color="4F81BD"/>
              <w:bottom w:val="single" w:sz="8" w:space="0" w:color="4F81BD"/>
              <w:right w:val="single" w:sz="8" w:space="0" w:color="4F81BD"/>
            </w:tcBorders>
            <w:shd w:val="clear" w:color="auto" w:fill="D9E2F3" w:themeFill="accent1" w:themeFillTint="33"/>
          </w:tcPr>
          <w:p w14:paraId="1493402B" w14:textId="77777777" w:rsidR="008C5DB3" w:rsidRPr="00EE1EA3" w:rsidRDefault="008C5DB3" w:rsidP="00F538BD">
            <w:pPr>
              <w:pStyle w:val="NoSpacing"/>
              <w:rPr>
                <w:rFonts w:ascii="Arial" w:hAnsi="Arial" w:cs="Arial"/>
                <w:sz w:val="16"/>
                <w:szCs w:val="16"/>
              </w:rPr>
            </w:pPr>
            <w:r w:rsidRPr="00D34965">
              <w:rPr>
                <w:rFonts w:ascii="Arial" w:hAnsi="Arial" w:cs="Arial"/>
                <w:sz w:val="16"/>
                <w:szCs w:val="16"/>
              </w:rPr>
              <w:t>8</w:t>
            </w:r>
            <w:r>
              <w:rPr>
                <w:rFonts w:ascii="Arial" w:hAnsi="Arial" w:cs="Arial"/>
                <w:sz w:val="16"/>
                <w:szCs w:val="16"/>
              </w:rPr>
              <w:t>5</w:t>
            </w:r>
            <w:r w:rsidRPr="00D34965">
              <w:rPr>
                <w:rFonts w:ascii="Arial" w:hAnsi="Arial" w:cs="Arial"/>
                <w:sz w:val="16"/>
                <w:szCs w:val="16"/>
              </w:rPr>
              <w:t xml:space="preserve">% of students </w:t>
            </w:r>
            <w:r>
              <w:rPr>
                <w:rFonts w:ascii="Arial" w:hAnsi="Arial" w:cs="Arial"/>
                <w:sz w:val="16"/>
                <w:szCs w:val="16"/>
              </w:rPr>
              <w:t xml:space="preserve">will </w:t>
            </w:r>
            <w:r w:rsidRPr="00D34965">
              <w:rPr>
                <w:rFonts w:ascii="Arial" w:hAnsi="Arial" w:cs="Arial"/>
                <w:sz w:val="16"/>
                <w:szCs w:val="16"/>
              </w:rPr>
              <w:t>score 80% or better on this assessment on their first attempt.</w:t>
            </w:r>
          </w:p>
        </w:tc>
      </w:tr>
    </w:tbl>
    <w:p w14:paraId="657A4C19" w14:textId="77777777" w:rsidR="008C5DB3" w:rsidRDefault="008C5DB3" w:rsidP="00AE54BC">
      <w:pPr>
        <w:rPr>
          <w:rFonts w:cstheme="minorHAnsi"/>
          <w:sz w:val="28"/>
          <w:szCs w:val="28"/>
        </w:rPr>
      </w:pPr>
    </w:p>
    <w:p w14:paraId="1FC64B67" w14:textId="77777777" w:rsidR="007416D6" w:rsidRDefault="007416D6" w:rsidP="00AE54BC">
      <w:pPr>
        <w:rPr>
          <w:rFonts w:cstheme="minorHAnsi"/>
          <w:sz w:val="28"/>
          <w:szCs w:val="28"/>
        </w:rPr>
      </w:pPr>
    </w:p>
    <w:p w14:paraId="15476C9D" w14:textId="77777777" w:rsidR="007416D6" w:rsidRDefault="007416D6" w:rsidP="00AE54BC">
      <w:pPr>
        <w:rPr>
          <w:rFonts w:cstheme="minorHAnsi"/>
          <w:sz w:val="28"/>
          <w:szCs w:val="28"/>
        </w:rPr>
      </w:pPr>
    </w:p>
    <w:p w14:paraId="701E6D5E" w14:textId="77777777" w:rsidR="00AE54BC" w:rsidRPr="00AE54BC" w:rsidRDefault="00AE54BC" w:rsidP="00AE54BC">
      <w:pPr>
        <w:rPr>
          <w:rFonts w:cstheme="minorHAnsi"/>
          <w:sz w:val="28"/>
          <w:szCs w:val="28"/>
        </w:rPr>
      </w:pPr>
    </w:p>
    <w:p w14:paraId="5A56A10A" w14:textId="77777777" w:rsidR="00AE54BC" w:rsidRPr="00AE54BC" w:rsidRDefault="00AE54BC" w:rsidP="00AE54BC">
      <w:pPr>
        <w:rPr>
          <w:rFonts w:cstheme="minorHAnsi"/>
          <w:sz w:val="28"/>
          <w:szCs w:val="28"/>
        </w:rPr>
      </w:pPr>
    </w:p>
    <w:p w14:paraId="486CDA11" w14:textId="77777777" w:rsidR="00AE54BC" w:rsidRPr="00AE54BC" w:rsidRDefault="00AE54BC" w:rsidP="00B7781B">
      <w:pPr>
        <w:rPr>
          <w:rFonts w:cstheme="minorHAnsi"/>
          <w:b/>
          <w:sz w:val="28"/>
          <w:szCs w:val="28"/>
        </w:rPr>
      </w:pPr>
    </w:p>
    <w:sectPr w:rsidR="00AE54BC" w:rsidRPr="00AE54BC" w:rsidSect="00B7781B">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B22670B"/>
    <w:multiLevelType w:val="hybridMultilevel"/>
    <w:tmpl w:val="FEACCC3C"/>
    <w:lvl w:ilvl="0" w:tplc="6EDC8DCA">
      <w:start w:val="5"/>
      <w:numFmt w:val="lowerLetter"/>
      <w:lvlText w:val="%1."/>
      <w:lvlJc w:val="left"/>
      <w:pPr>
        <w:ind w:left="315" w:hanging="360"/>
      </w:pPr>
      <w:rPr>
        <w:rFonts w:hint="default"/>
      </w:rPr>
    </w:lvl>
    <w:lvl w:ilvl="1" w:tplc="04090019" w:tentative="1">
      <w:start w:val="1"/>
      <w:numFmt w:val="lowerLetter"/>
      <w:lvlText w:val="%2."/>
      <w:lvlJc w:val="left"/>
      <w:pPr>
        <w:ind w:left="1035" w:hanging="360"/>
      </w:pPr>
    </w:lvl>
    <w:lvl w:ilvl="2" w:tplc="0409001B" w:tentative="1">
      <w:start w:val="1"/>
      <w:numFmt w:val="lowerRoman"/>
      <w:lvlText w:val="%3."/>
      <w:lvlJc w:val="right"/>
      <w:pPr>
        <w:ind w:left="1755" w:hanging="180"/>
      </w:pPr>
    </w:lvl>
    <w:lvl w:ilvl="3" w:tplc="0409000F" w:tentative="1">
      <w:start w:val="1"/>
      <w:numFmt w:val="decimal"/>
      <w:lvlText w:val="%4."/>
      <w:lvlJc w:val="left"/>
      <w:pPr>
        <w:ind w:left="2475" w:hanging="360"/>
      </w:pPr>
    </w:lvl>
    <w:lvl w:ilvl="4" w:tplc="04090019" w:tentative="1">
      <w:start w:val="1"/>
      <w:numFmt w:val="lowerLetter"/>
      <w:lvlText w:val="%5."/>
      <w:lvlJc w:val="left"/>
      <w:pPr>
        <w:ind w:left="3195" w:hanging="360"/>
      </w:pPr>
    </w:lvl>
    <w:lvl w:ilvl="5" w:tplc="0409001B" w:tentative="1">
      <w:start w:val="1"/>
      <w:numFmt w:val="lowerRoman"/>
      <w:lvlText w:val="%6."/>
      <w:lvlJc w:val="right"/>
      <w:pPr>
        <w:ind w:left="3915" w:hanging="180"/>
      </w:pPr>
    </w:lvl>
    <w:lvl w:ilvl="6" w:tplc="0409000F" w:tentative="1">
      <w:start w:val="1"/>
      <w:numFmt w:val="decimal"/>
      <w:lvlText w:val="%7."/>
      <w:lvlJc w:val="left"/>
      <w:pPr>
        <w:ind w:left="4635" w:hanging="360"/>
      </w:pPr>
    </w:lvl>
    <w:lvl w:ilvl="7" w:tplc="04090019" w:tentative="1">
      <w:start w:val="1"/>
      <w:numFmt w:val="lowerLetter"/>
      <w:lvlText w:val="%8."/>
      <w:lvlJc w:val="left"/>
      <w:pPr>
        <w:ind w:left="5355" w:hanging="360"/>
      </w:pPr>
    </w:lvl>
    <w:lvl w:ilvl="8" w:tplc="0409001B" w:tentative="1">
      <w:start w:val="1"/>
      <w:numFmt w:val="lowerRoman"/>
      <w:lvlText w:val="%9."/>
      <w:lvlJc w:val="right"/>
      <w:pPr>
        <w:ind w:left="6075" w:hanging="180"/>
      </w:pPr>
    </w:lvl>
  </w:abstractNum>
  <w:num w:numId="1" w16cid:durableId="8705325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81B"/>
    <w:rsid w:val="000D340D"/>
    <w:rsid w:val="0019697F"/>
    <w:rsid w:val="007416D6"/>
    <w:rsid w:val="008C5DB3"/>
    <w:rsid w:val="00AE54BC"/>
    <w:rsid w:val="00B7781B"/>
    <w:rsid w:val="00DB0E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1B21A2"/>
  <w15:chartTrackingRefBased/>
  <w15:docId w15:val="{76F81C48-4D5E-45BC-951A-A3C516603C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7781B"/>
    <w:pPr>
      <w:spacing w:after="0" w:line="240" w:lineRule="auto"/>
    </w:pPr>
  </w:style>
  <w:style w:type="paragraph" w:styleId="ListParagraph">
    <w:name w:val="List Paragraph"/>
    <w:basedOn w:val="Normal"/>
    <w:uiPriority w:val="34"/>
    <w:qFormat/>
    <w:rsid w:val="00B7781B"/>
    <w:pPr>
      <w:spacing w:line="256" w:lineRule="auto"/>
      <w:ind w:left="720"/>
    </w:pPr>
    <w:rPr>
      <w:rFonts w:ascii="Calibri" w:eastAsia="Times New Roman"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TotalTime>
  <Pages>4</Pages>
  <Words>925</Words>
  <Characters>5276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 Deutsch</dc:creator>
  <cp:keywords/>
  <dc:description/>
  <cp:lastModifiedBy>Leon Deutsch</cp:lastModifiedBy>
  <cp:revision>5</cp:revision>
  <dcterms:created xsi:type="dcterms:W3CDTF">2023-08-29T19:08:00Z</dcterms:created>
  <dcterms:modified xsi:type="dcterms:W3CDTF">2023-08-30T13:30:00Z</dcterms:modified>
</cp:coreProperties>
</file>