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D75" w:rsidRPr="00625FFE" w:rsidRDefault="002B7C76" w:rsidP="00586E5D">
      <w:pPr>
        <w:pStyle w:val="Heading1"/>
        <w:rPr>
          <w:sz w:val="24"/>
          <w:szCs w:val="24"/>
          <w:u w:val="single"/>
        </w:rPr>
      </w:pPr>
      <w:bookmarkStart w:id="0" w:name="_GoBack"/>
      <w:bookmarkEnd w:id="0"/>
      <w:r>
        <w:rPr>
          <w:sz w:val="24"/>
          <w:szCs w:val="24"/>
        </w:rPr>
        <w:t>UNIT</w:t>
      </w:r>
      <w:r w:rsidR="006E7D75" w:rsidRPr="0043206C">
        <w:rPr>
          <w:sz w:val="24"/>
          <w:szCs w:val="24"/>
        </w:rPr>
        <w:t xml:space="preserve"> NAME:  </w:t>
      </w:r>
      <w:r w:rsidR="00281D08" w:rsidRPr="00281D08">
        <w:rPr>
          <w:sz w:val="24"/>
          <w:szCs w:val="24"/>
          <w:u w:val="single"/>
        </w:rPr>
        <w:t>ConTiNuing Education</w:t>
      </w:r>
      <w:r w:rsidR="00281D08">
        <w:rPr>
          <w:sz w:val="24"/>
          <w:szCs w:val="24"/>
          <w:u w:val="single"/>
        </w:rPr>
        <w:tab/>
      </w:r>
      <w:r>
        <w:rPr>
          <w:sz w:val="24"/>
          <w:szCs w:val="24"/>
        </w:rPr>
        <w:tab/>
      </w:r>
      <w:r w:rsidR="00625FFE">
        <w:rPr>
          <w:sz w:val="24"/>
          <w:szCs w:val="24"/>
        </w:rPr>
        <w:t xml:space="preserve">review contact:  </w:t>
      </w:r>
      <w:r w:rsidR="00281D08" w:rsidRPr="00281D08">
        <w:rPr>
          <w:sz w:val="24"/>
          <w:szCs w:val="24"/>
          <w:u w:val="single"/>
        </w:rPr>
        <w:t>LinDa Wee</w:t>
      </w:r>
    </w:p>
    <w:p w:rsidR="00881A1F" w:rsidRPr="0043206C" w:rsidRDefault="00625FFE" w:rsidP="008A1F3C">
      <w:pPr>
        <w:pStyle w:val="Heading1"/>
        <w:rPr>
          <w:sz w:val="24"/>
          <w:szCs w:val="24"/>
        </w:rPr>
      </w:pPr>
      <w:r>
        <w:rPr>
          <w:sz w:val="24"/>
          <w:szCs w:val="24"/>
        </w:rPr>
        <w:t>phone</w:t>
      </w:r>
      <w:r w:rsidR="00B40CCD">
        <w:rPr>
          <w:sz w:val="24"/>
          <w:szCs w:val="24"/>
        </w:rPr>
        <w:t xml:space="preserve">: </w:t>
      </w:r>
      <w:r w:rsidR="00281D08">
        <w:rPr>
          <w:sz w:val="24"/>
          <w:szCs w:val="24"/>
          <w:u w:val="single"/>
        </w:rPr>
        <w:t>972.377.1061</w:t>
      </w:r>
      <w:r w:rsidR="009C1E88" w:rsidRPr="0043206C">
        <w:rPr>
          <w:sz w:val="24"/>
          <w:szCs w:val="24"/>
        </w:rPr>
        <w:t xml:space="preserve">  </w:t>
      </w:r>
      <w:r>
        <w:rPr>
          <w:sz w:val="24"/>
          <w:szCs w:val="24"/>
        </w:rPr>
        <w:tab/>
        <w:t xml:space="preserve">Email: </w:t>
      </w:r>
      <w:r w:rsidR="00BD63E5">
        <w:rPr>
          <w:sz w:val="24"/>
          <w:szCs w:val="24"/>
        </w:rPr>
        <w:t xml:space="preserve">  </w:t>
      </w:r>
      <w:r w:rsidR="00281D08">
        <w:rPr>
          <w:sz w:val="24"/>
          <w:szCs w:val="24"/>
          <w:u w:val="single"/>
        </w:rPr>
        <w:t>LWee@collin.edu</w:t>
      </w:r>
    </w:p>
    <w:p w:rsidR="009179AB" w:rsidRPr="00FA6804" w:rsidRDefault="002C7194" w:rsidP="00393A71">
      <w:pPr>
        <w:spacing w:after="0" w:line="240" w:lineRule="auto"/>
        <w:jc w:val="center"/>
        <w:rPr>
          <w:rStyle w:val="SubtleEmphasis"/>
          <w:i w:val="0"/>
          <w:color w:val="auto"/>
          <w:sz w:val="24"/>
          <w:szCs w:val="24"/>
        </w:rPr>
      </w:pPr>
      <w:r>
        <w:rPr>
          <w:b/>
          <w:noProof/>
          <w:color w:val="365F91" w:themeColor="accent1" w:themeShade="BF"/>
          <w:sz w:val="24"/>
          <w:szCs w:val="24"/>
        </w:rPr>
        <mc:AlternateContent>
          <mc:Choice Requires="wps">
            <w:drawing>
              <wp:anchor distT="0" distB="0" distL="114300" distR="114300" simplePos="0" relativeHeight="251661312" behindDoc="0" locked="0" layoutInCell="1" allowOverlap="1" wp14:anchorId="08A0E45E" wp14:editId="42048997">
                <wp:simplePos x="0" y="0"/>
                <wp:positionH relativeFrom="column">
                  <wp:posOffset>8267700</wp:posOffset>
                </wp:positionH>
                <wp:positionV relativeFrom="paragraph">
                  <wp:posOffset>151130</wp:posOffset>
                </wp:positionV>
                <wp:extent cx="0" cy="5209540"/>
                <wp:effectExtent l="0" t="0" r="19050" b="29210"/>
                <wp:wrapNone/>
                <wp:docPr id="6" name="Straight Connector 6"/>
                <wp:cNvGraphicFramePr/>
                <a:graphic xmlns:a="http://schemas.openxmlformats.org/drawingml/2006/main">
                  <a:graphicData uri="http://schemas.microsoft.com/office/word/2010/wordprocessingShape">
                    <wps:wsp>
                      <wps:cNvCnPr/>
                      <wps:spPr>
                        <a:xfrm>
                          <a:off x="0" y="0"/>
                          <a:ext cx="0" cy="5209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181E5C"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1pt,11.9pt" to="651pt,4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kwtwEAAMMDAAAOAAAAZHJzL2Uyb0RvYy54bWysU8GO0zAQvSPxD5bvNGnFVh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" strokecolor="#4579b8 [3044]"/>
            </w:pict>
          </mc:Fallback>
        </mc:AlternateContent>
      </w:r>
      <w:r>
        <w:rPr>
          <w:b/>
          <w:noProof/>
          <w:color w:val="365F91" w:themeColor="accent1" w:themeShade="BF"/>
          <w:sz w:val="24"/>
          <w:szCs w:val="24"/>
        </w:rPr>
        <mc:AlternateContent>
          <mc:Choice Requires="wps">
            <w:drawing>
              <wp:anchor distT="0" distB="0" distL="114300" distR="114300" simplePos="0" relativeHeight="251660288" behindDoc="0" locked="0" layoutInCell="1" allowOverlap="1" wp14:anchorId="0103CB82" wp14:editId="6BB0B1AB">
                <wp:simplePos x="0" y="0"/>
                <wp:positionH relativeFrom="column">
                  <wp:posOffset>-85725</wp:posOffset>
                </wp:positionH>
                <wp:positionV relativeFrom="paragraph">
                  <wp:posOffset>151130</wp:posOffset>
                </wp:positionV>
                <wp:extent cx="0" cy="52006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520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AD8825"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11.9pt" to="-6.75pt,4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" strokecolor="#4579b8 [3044]"/>
            </w:pict>
          </mc:Fallback>
        </mc:AlternateContent>
      </w:r>
      <w:r w:rsidR="00B46DDD">
        <w:rPr>
          <w:b/>
          <w:noProof/>
          <w:color w:val="365F91" w:themeColor="accent1" w:themeShade="BF"/>
          <w:sz w:val="24"/>
          <w:szCs w:val="24"/>
        </w:rPr>
        <mc:AlternateContent>
          <mc:Choice Requires="wps">
            <w:drawing>
              <wp:anchor distT="0" distB="0" distL="114300" distR="114300" simplePos="0" relativeHeight="251659264" behindDoc="0" locked="0" layoutInCell="1" allowOverlap="1" wp14:anchorId="506FEAFA" wp14:editId="27AF96B2">
                <wp:simplePos x="0" y="0"/>
                <wp:positionH relativeFrom="column">
                  <wp:posOffset>-85725</wp:posOffset>
                </wp:positionH>
                <wp:positionV relativeFrom="paragraph">
                  <wp:posOffset>142875</wp:posOffset>
                </wp:positionV>
                <wp:extent cx="83534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8353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94BD6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1.25pt" to="6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" strokecolor="#4579b8 [3044]"/>
            </w:pict>
          </mc:Fallback>
        </mc:AlternateContent>
      </w:r>
      <w:r w:rsidR="008B5BF2">
        <w:rPr>
          <w:rFonts w:cs="Times New Roman"/>
          <w:iCs/>
        </w:rPr>
        <w:t xml:space="preserve"> </w:t>
      </w:r>
    </w:p>
    <w:p w:rsidR="000D7F6D" w:rsidRPr="00CD5934" w:rsidRDefault="00565679" w:rsidP="008A1F3C">
      <w:pPr>
        <w:jc w:val="center"/>
        <w:rPr>
          <w:sz w:val="36"/>
          <w:szCs w:val="36"/>
        </w:rPr>
      </w:pPr>
      <w:r w:rsidRPr="00CD5934">
        <w:rPr>
          <w:rStyle w:val="SubtleEmphasis"/>
          <w:color w:val="auto"/>
          <w:sz w:val="36"/>
          <w:szCs w:val="36"/>
        </w:rPr>
        <w:t>Section III.  Continuous Improvement Plan</w:t>
      </w:r>
      <w:r w:rsidR="00F50659">
        <w:rPr>
          <w:rStyle w:val="SubtleEmphasis"/>
          <w:color w:val="auto"/>
          <w:sz w:val="36"/>
          <w:szCs w:val="36"/>
        </w:rPr>
        <w:t xml:space="preserve"> (CIP)</w:t>
      </w:r>
    </w:p>
    <w:p w:rsidR="009B3438" w:rsidRPr="009B3438" w:rsidRDefault="0049228E" w:rsidP="005D015B">
      <w:pPr>
        <w:ind w:left="810" w:hanging="90"/>
        <w:rPr>
          <w:rFonts w:asciiTheme="majorHAnsi" w:eastAsiaTheme="majorEastAsia" w:hAnsiTheme="majorHAnsi" w:cstheme="majorBidi"/>
          <w:b/>
          <w:bCs/>
          <w:smallCaps/>
          <w:color w:val="00B050"/>
          <w:sz w:val="24"/>
          <w:szCs w:val="24"/>
        </w:rPr>
      </w:pPr>
      <w:r>
        <w:rPr>
          <w:rFonts w:asciiTheme="majorHAnsi" w:eastAsiaTheme="majorEastAsia" w:hAnsiTheme="majorHAnsi" w:cstheme="majorBidi"/>
          <w:b/>
          <w:bCs/>
          <w:smallCaps/>
          <w:color w:val="4F81BD" w:themeColor="accent1"/>
          <w:sz w:val="24"/>
          <w:szCs w:val="24"/>
        </w:rPr>
        <w:t>9</w:t>
      </w:r>
      <w:r w:rsidR="00F964CE">
        <w:rPr>
          <w:rFonts w:asciiTheme="majorHAnsi" w:eastAsiaTheme="majorEastAsia" w:hAnsiTheme="majorHAnsi" w:cstheme="majorBidi"/>
          <w:b/>
          <w:bCs/>
          <w:smallCaps/>
          <w:color w:val="4F81BD" w:themeColor="accent1"/>
          <w:sz w:val="24"/>
          <w:szCs w:val="24"/>
        </w:rPr>
        <w:t>.  How have past Program R</w:t>
      </w:r>
      <w:r w:rsidR="009B3438" w:rsidRPr="009B3438">
        <w:rPr>
          <w:rFonts w:asciiTheme="majorHAnsi" w:eastAsiaTheme="majorEastAsia" w:hAnsiTheme="majorHAnsi" w:cstheme="majorBidi"/>
          <w:b/>
          <w:bCs/>
          <w:smallCaps/>
          <w:color w:val="4F81BD" w:themeColor="accent1"/>
          <w:sz w:val="24"/>
          <w:szCs w:val="24"/>
        </w:rPr>
        <w:t>eviews contributed to success?</w:t>
      </w:r>
      <w:r w:rsidR="009B3438" w:rsidRPr="009B3438">
        <w:rPr>
          <w:rFonts w:asciiTheme="majorHAnsi" w:eastAsiaTheme="majorEastAsia" w:hAnsiTheme="majorHAnsi" w:cstheme="majorBidi"/>
          <w:b/>
          <w:bCs/>
          <w:smallCaps/>
          <w:color w:val="00B050"/>
          <w:sz w:val="24"/>
          <w:szCs w:val="24"/>
        </w:rPr>
        <w:t xml:space="preserve"> </w:t>
      </w:r>
    </w:p>
    <w:p w:rsidR="009B3438" w:rsidRDefault="00B904B6" w:rsidP="005D015B">
      <w:pPr>
        <w:ind w:left="720"/>
        <w:rPr>
          <w:rFonts w:asciiTheme="majorHAnsi" w:eastAsiaTheme="majorEastAsia" w:hAnsiTheme="majorHAnsi" w:cstheme="majorBidi"/>
          <w:b/>
          <w:bCs/>
          <w:smallCaps/>
          <w:color w:val="00B050"/>
          <w:sz w:val="26"/>
          <w:szCs w:val="26"/>
        </w:rPr>
      </w:pPr>
      <w:r>
        <w:t>Program R</w:t>
      </w:r>
      <w:r w:rsidR="009B3438" w:rsidRPr="00B52007">
        <w:t>eview at Collin College takes place for each unit or program every five years.  During the last (fifth) year, the program</w:t>
      </w:r>
      <w:r w:rsidR="009B3438">
        <w:t xml:space="preserve"> evaluates the data collected during the CIP process.</w:t>
      </w:r>
      <w:r w:rsidR="009B3438" w:rsidRPr="00B52007">
        <w:t xml:space="preserve"> </w:t>
      </w:r>
    </w:p>
    <w:p w:rsidR="0049228E" w:rsidRPr="00B52007" w:rsidRDefault="0049228E" w:rsidP="005D015B">
      <w:pPr>
        <w:pStyle w:val="BodyText"/>
        <w:numPr>
          <w:ilvl w:val="0"/>
          <w:numId w:val="0"/>
        </w:numPr>
        <w:spacing w:before="0" w:after="0"/>
        <w:ind w:left="720"/>
        <w:rPr>
          <w:b/>
          <w:sz w:val="22"/>
          <w:szCs w:val="22"/>
        </w:rPr>
      </w:pPr>
      <w:r>
        <w:rPr>
          <w:b/>
          <w:sz w:val="22"/>
          <w:szCs w:val="22"/>
        </w:rPr>
        <w:t>P</w:t>
      </w:r>
      <w:r w:rsidRPr="00B52007">
        <w:rPr>
          <w:b/>
          <w:sz w:val="22"/>
          <w:szCs w:val="22"/>
        </w:rPr>
        <w:t xml:space="preserve">lease describe how you have used your continuous improvement plan (CIP) to make the following improvements to your program over the past 4 years (your last program review can be found on the </w:t>
      </w:r>
      <w:r>
        <w:rPr>
          <w:b/>
          <w:sz w:val="22"/>
          <w:szCs w:val="22"/>
        </w:rPr>
        <w:t>Program Review Portal</w:t>
      </w:r>
      <w:r w:rsidRPr="00B52007">
        <w:rPr>
          <w:b/>
          <w:sz w:val="22"/>
          <w:szCs w:val="22"/>
        </w:rPr>
        <w:t>):</w:t>
      </w:r>
    </w:p>
    <w:p w:rsidR="0049228E" w:rsidRPr="00B52007" w:rsidRDefault="0049228E" w:rsidP="005D015B">
      <w:pPr>
        <w:pStyle w:val="BodyText"/>
        <w:numPr>
          <w:ilvl w:val="0"/>
          <w:numId w:val="5"/>
        </w:numPr>
        <w:spacing w:before="0" w:after="0"/>
        <w:rPr>
          <w:b/>
          <w:sz w:val="22"/>
          <w:szCs w:val="22"/>
        </w:rPr>
      </w:pPr>
      <w:r w:rsidRPr="00B52007">
        <w:rPr>
          <w:b/>
          <w:sz w:val="22"/>
          <w:szCs w:val="22"/>
        </w:rPr>
        <w:t>Student Learning Outcomes</w:t>
      </w:r>
    </w:p>
    <w:p w:rsidR="0049228E" w:rsidRPr="00B52007" w:rsidRDefault="0049228E" w:rsidP="005D015B">
      <w:pPr>
        <w:pStyle w:val="BodyText"/>
        <w:numPr>
          <w:ilvl w:val="0"/>
          <w:numId w:val="5"/>
        </w:numPr>
        <w:spacing w:before="0" w:after="0"/>
        <w:rPr>
          <w:b/>
          <w:sz w:val="22"/>
          <w:szCs w:val="22"/>
        </w:rPr>
      </w:pPr>
      <w:r w:rsidRPr="00B52007">
        <w:rPr>
          <w:b/>
          <w:sz w:val="22"/>
          <w:szCs w:val="22"/>
        </w:rPr>
        <w:t>Overall improvements to your program</w:t>
      </w:r>
    </w:p>
    <w:p w:rsidR="009B3438" w:rsidRDefault="005C4A96" w:rsidP="009B3438">
      <w:pPr>
        <w:pStyle w:val="BodyText"/>
        <w:numPr>
          <w:ilvl w:val="0"/>
          <w:numId w:val="0"/>
        </w:numPr>
        <w:spacing w:before="0" w:after="0"/>
        <w:ind w:left="360"/>
        <w:rPr>
          <w:b/>
        </w:rPr>
      </w:pPr>
      <w:r w:rsidRPr="00CD552B">
        <w:rPr>
          <w:b/>
          <w:noProof/>
        </w:rPr>
        <w:lastRenderedPageBreak/>
        <mc:AlternateContent>
          <mc:Choice Requires="wps">
            <w:drawing>
              <wp:anchor distT="45720" distB="45720" distL="114300" distR="114300" simplePos="0" relativeHeight="251666432" behindDoc="0" locked="0" layoutInCell="1" allowOverlap="1" wp14:anchorId="1175B324" wp14:editId="1B13E151">
                <wp:simplePos x="0" y="0"/>
                <wp:positionH relativeFrom="column">
                  <wp:posOffset>266700</wp:posOffset>
                </wp:positionH>
                <wp:positionV relativeFrom="paragraph">
                  <wp:posOffset>142240</wp:posOffset>
                </wp:positionV>
                <wp:extent cx="7524750" cy="3629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629025"/>
                        </a:xfrm>
                        <a:prstGeom prst="rect">
                          <a:avLst/>
                        </a:prstGeom>
                        <a:solidFill>
                          <a:srgbClr val="FFFFFF"/>
                        </a:solidFill>
                        <a:ln w="9525">
                          <a:solidFill>
                            <a:srgbClr val="000000"/>
                          </a:solidFill>
                          <a:miter lim="800000"/>
                          <a:headEnd/>
                          <a:tailEnd/>
                        </a:ln>
                      </wps:spPr>
                      <wps:txbx>
                        <w:txbxContent>
                          <w:p w:rsidR="00753041" w:rsidRDefault="00753041" w:rsidP="009B3438">
                            <w:r>
                              <w:t>Our CIP plan in 2015 was to increase contact hours by 5% annually (Appendix M)</w:t>
                            </w:r>
                          </w:p>
                          <w:p w:rsidR="00753041" w:rsidRDefault="00753041" w:rsidP="009B3438">
                            <w:r>
                              <w:t xml:space="preserve">However, with the rolling out of the Collin College Master Plan which spells out the priorities for Collin College from 2016 – 2021 under Vision 2020, these priorities have shifted to better align with the college’s key performance indicators (KPIs). </w:t>
                            </w:r>
                          </w:p>
                          <w:p w:rsidR="00753041" w:rsidRDefault="00753041" w:rsidP="009B3438">
                            <w:r>
                              <w:t xml:space="preserve">As discussed in the earlier section (Section 1.2, p.9) our contact hours have not consistently increased. Based on KPI, total CE areas have seen declines in 2014, 2015, 2017, and 2018, but increases in 2016. </w:t>
                            </w:r>
                          </w:p>
                          <w:p w:rsidR="00753041" w:rsidRDefault="00753041" w:rsidP="009B3438">
                            <w:r>
                              <w:t>CE (excluding CE Healthcare, Law and Fire Science) had performed better in 2018. While the overall CE contact hours have dropped from 2017 to 2018 as shown on Appendix D, CE had shown an improvement of about 26,000 contact hours (see section 1.2) This improvement are due in part to changes in organizational structure and budgetary responsibilities assigned to Director and Assistant Directors. Revenues and expenses are now directly applied to the responsible Director/Assistant Director’s organization code, while previously, this information was not available to them. As a result, there is a clearer understanding of programs that are strong, those that we can grow, and ones that we will need to reduce in terms of number of sections or eliminate altogether. They are also able to track revenues and expenses related to their responsible areas.</w:t>
                            </w:r>
                          </w:p>
                          <w:p w:rsidR="00753041" w:rsidRDefault="00753041" w:rsidP="009B3438">
                            <w:r>
                              <w:t xml:space="preserve">There were several factors we believe contributed to the dip in enrollment including a strong economy, a change in registration system from flexible registration to Banner, and increasing competition such as providers offering similar products. Our area libraries for example, provide same online Ed2Go courses as we do but theirs are offered for free. </w:t>
                            </w:r>
                          </w:p>
                          <w:p w:rsidR="00753041" w:rsidRDefault="00753041" w:rsidP="009B3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5B324" id="_x0000_t202" coordsize="21600,21600" o:spt="202" path="m,l,21600r21600,l21600,xe">
                <v:stroke joinstyle="miter"/>
                <v:path gradientshapeok="t" o:connecttype="rect"/>
              </v:shapetype>
              <v:shape id="Text Box 2" o:spid="_x0000_s1026" type="#_x0000_t202" style="position:absolute;left:0;text-align:left;margin-left:21pt;margin-top:11.2pt;width:592.5pt;height:28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">
                <v:textbox>
                  <w:txbxContent>
                    <w:p w:rsidR="00753041" w:rsidRDefault="00753041" w:rsidP="009B3438">
                      <w:r>
                        <w:t>Our CIP plan in 2015 was to increase contact hours by 5% annually (Appendix M)</w:t>
                      </w:r>
                    </w:p>
                    <w:p w:rsidR="00753041" w:rsidRDefault="00753041" w:rsidP="009B3438">
                      <w:r>
                        <w:t xml:space="preserve">However, with the rolling out of the Collin College Master Plan which spells out the priorities for Collin College from 2016 – 2021 under Vision 2020, these priorities have shifted to better align with the college’s key performance indicators (KPIs). </w:t>
                      </w:r>
                    </w:p>
                    <w:p w:rsidR="00753041" w:rsidRDefault="00753041" w:rsidP="009B3438">
                      <w:r>
                        <w:t xml:space="preserve">As discussed in the earlier section (Section 1.2, p.9) our contact hours have not consistently increased. Based on KPI, total CE areas have seen declines in 2014, 2015, 2017, and 2018, but increases in 2016. </w:t>
                      </w:r>
                    </w:p>
                    <w:p w:rsidR="00753041" w:rsidRDefault="00753041" w:rsidP="009B3438">
                      <w:r>
                        <w:t>CE (excluding CE Healthcare, Law and Fire Science) had performed better in 2018. While the overall CE contact hours have dropped from 2017 to 2018 as shown on Appendix D, CE had shown an improvement of about 26,000 contact hours (see section 1.2) This improvement are due in part to changes in organizational structure and budgetary responsibilities assigned to Director and Assistant Directors. Revenues and expenses are now directly applied to the responsible Director/Assistant Director’s organization code, while previously, this information was not available to them. As a result, there is a clearer understanding of programs that are strong, those that we can grow, and ones that we will need to reduce in terms of number of sections or eliminate altogether. They are also able to track revenues and expenses related to their responsible areas.</w:t>
                      </w:r>
                    </w:p>
                    <w:p w:rsidR="00753041" w:rsidRDefault="00753041" w:rsidP="009B3438">
                      <w:r>
                        <w:t xml:space="preserve">There were several factors we believe contributed to the dip in enrollment including a strong economy, a change in registration system from flexible registration to Banner, and increasing competition such as providers offering similar products. Our area libraries for example, provide same online Ed2Go courses as we do but theirs are offered for free. </w:t>
                      </w:r>
                    </w:p>
                    <w:p w:rsidR="00753041" w:rsidRDefault="00753041" w:rsidP="009B3438"/>
                  </w:txbxContent>
                </v:textbox>
                <w10:wrap type="square"/>
              </v:shape>
            </w:pict>
          </mc:Fallback>
        </mc:AlternateContent>
      </w:r>
    </w:p>
    <w:p w:rsidR="009B3438" w:rsidRDefault="009B3438" w:rsidP="009B3438">
      <w:pPr>
        <w:pStyle w:val="BodyText"/>
        <w:numPr>
          <w:ilvl w:val="0"/>
          <w:numId w:val="0"/>
        </w:numPr>
        <w:spacing w:before="0" w:after="0"/>
        <w:ind w:left="360"/>
        <w:rPr>
          <w:b/>
        </w:rPr>
      </w:pPr>
    </w:p>
    <w:p w:rsidR="009B3438" w:rsidRDefault="009B3438" w:rsidP="009B3438">
      <w:pPr>
        <w:pStyle w:val="BodyText"/>
        <w:numPr>
          <w:ilvl w:val="0"/>
          <w:numId w:val="0"/>
        </w:numPr>
        <w:spacing w:before="0" w:after="0"/>
        <w:ind w:left="360"/>
        <w:rPr>
          <w:b/>
        </w:rPr>
      </w:pPr>
    </w:p>
    <w:p w:rsidR="009B3438" w:rsidRDefault="009B3438" w:rsidP="009B3438">
      <w:pPr>
        <w:pStyle w:val="BodyText"/>
        <w:numPr>
          <w:ilvl w:val="0"/>
          <w:numId w:val="0"/>
        </w:numPr>
        <w:spacing w:before="0" w:after="0"/>
        <w:ind w:left="360"/>
        <w:rPr>
          <w:b/>
        </w:rPr>
      </w:pPr>
    </w:p>
    <w:p w:rsidR="009B3438" w:rsidRDefault="009B3438" w:rsidP="009B3438">
      <w:pPr>
        <w:rPr>
          <w:rFonts w:asciiTheme="majorHAnsi" w:eastAsiaTheme="majorEastAsia" w:hAnsiTheme="majorHAnsi" w:cstheme="majorBidi"/>
          <w:b/>
          <w:bCs/>
          <w:smallCaps/>
          <w:color w:val="00B050"/>
          <w:sz w:val="26"/>
          <w:szCs w:val="26"/>
        </w:rPr>
      </w:pPr>
    </w:p>
    <w:p w:rsidR="009B3438" w:rsidRDefault="009B3438" w:rsidP="009B3438">
      <w:pPr>
        <w:rPr>
          <w:rFonts w:asciiTheme="majorHAnsi" w:eastAsiaTheme="minorEastAsia" w:hAnsiTheme="majorHAnsi"/>
          <w:color w:val="4F81BD" w:themeColor="accent1"/>
          <w:sz w:val="24"/>
          <w:szCs w:val="24"/>
        </w:rPr>
      </w:pPr>
    </w:p>
    <w:p w:rsidR="009B3438" w:rsidRDefault="009B3438" w:rsidP="005D015B">
      <w:pPr>
        <w:ind w:left="720"/>
        <w:rPr>
          <w:rFonts w:asciiTheme="majorHAnsi" w:eastAsiaTheme="minorEastAsia" w:hAnsiTheme="majorHAnsi"/>
          <w:b/>
          <w:sz w:val="24"/>
          <w:szCs w:val="24"/>
        </w:rPr>
      </w:pPr>
      <w:r>
        <w:rPr>
          <w:rFonts w:asciiTheme="majorHAnsi" w:eastAsiaTheme="minorEastAsia" w:hAnsiTheme="majorHAnsi"/>
          <w:b/>
          <w:sz w:val="24"/>
          <w:szCs w:val="24"/>
        </w:rPr>
        <w:t>*</w:t>
      </w:r>
      <w:r w:rsidRPr="003F7C5D">
        <w:rPr>
          <w:rFonts w:asciiTheme="majorHAnsi" w:eastAsiaTheme="minorEastAsia" w:hAnsiTheme="majorHAnsi"/>
          <w:b/>
          <w:sz w:val="24"/>
          <w:szCs w:val="24"/>
        </w:rPr>
        <w:t>Please attach previous CIP Tables in the appendix</w:t>
      </w:r>
    </w:p>
    <w:p w:rsidR="009B3438" w:rsidRPr="00416AAD" w:rsidRDefault="00C21F22" w:rsidP="005D015B">
      <w:pPr>
        <w:ind w:left="720"/>
        <w:rPr>
          <w:rFonts w:asciiTheme="majorHAnsi" w:eastAsiaTheme="minorEastAsia" w:hAnsiTheme="majorHAnsi"/>
          <w:b/>
          <w:sz w:val="24"/>
          <w:szCs w:val="24"/>
        </w:rPr>
      </w:pPr>
      <w:r>
        <w:rPr>
          <w:rFonts w:asciiTheme="majorHAnsi" w:eastAsiaTheme="majorEastAsia" w:hAnsiTheme="majorHAnsi" w:cstheme="majorBidi"/>
          <w:b/>
          <w:bCs/>
          <w:smallCaps/>
          <w:color w:val="4F81BD" w:themeColor="accent1"/>
          <w:sz w:val="24"/>
          <w:szCs w:val="24"/>
        </w:rPr>
        <w:t>10</w:t>
      </w:r>
      <w:r w:rsidR="00D81394">
        <w:rPr>
          <w:rFonts w:asciiTheme="majorHAnsi" w:eastAsiaTheme="majorEastAsia" w:hAnsiTheme="majorHAnsi" w:cstheme="majorBidi"/>
          <w:b/>
          <w:bCs/>
          <w:smallCaps/>
          <w:color w:val="4F81BD" w:themeColor="accent1"/>
          <w:sz w:val="24"/>
          <w:szCs w:val="24"/>
        </w:rPr>
        <w:t>.  How w</w:t>
      </w:r>
      <w:r w:rsidR="009B3438" w:rsidRPr="009B3438">
        <w:rPr>
          <w:rFonts w:asciiTheme="majorHAnsi" w:eastAsiaTheme="majorEastAsia" w:hAnsiTheme="majorHAnsi" w:cstheme="majorBidi"/>
          <w:b/>
          <w:bCs/>
          <w:smallCaps/>
          <w:color w:val="4F81BD" w:themeColor="accent1"/>
          <w:sz w:val="24"/>
          <w:szCs w:val="24"/>
        </w:rPr>
        <w:t>ill we evaluate our success?</w:t>
      </w:r>
      <w:r w:rsidR="009B3438" w:rsidRPr="009B3438">
        <w:rPr>
          <w:rFonts w:asciiTheme="majorHAnsi" w:eastAsiaTheme="majorEastAsia" w:hAnsiTheme="majorHAnsi" w:cstheme="majorBidi"/>
          <w:b/>
          <w:bCs/>
          <w:smallCaps/>
          <w:color w:val="00B050"/>
          <w:sz w:val="24"/>
          <w:szCs w:val="24"/>
        </w:rPr>
        <w:t xml:space="preserve"> </w:t>
      </w:r>
    </w:p>
    <w:p w:rsidR="009B3438" w:rsidRPr="00BC712B" w:rsidRDefault="00D81394" w:rsidP="005D015B">
      <w:pPr>
        <w:ind w:left="720"/>
        <w:rPr>
          <w:rFonts w:eastAsiaTheme="majorEastAsia" w:cstheme="minorHAnsi"/>
          <w:b/>
          <w:bCs/>
          <w:smallCaps/>
          <w:color w:val="000000" w:themeColor="text1"/>
          <w:sz w:val="26"/>
          <w:szCs w:val="26"/>
        </w:rPr>
      </w:pPr>
      <w:r>
        <w:rPr>
          <w:rFonts w:eastAsiaTheme="majorEastAsia" w:cstheme="minorHAnsi"/>
          <w:b/>
          <w:bCs/>
          <w:smallCaps/>
          <w:color w:val="000000" w:themeColor="text1"/>
          <w:sz w:val="26"/>
          <w:szCs w:val="26"/>
        </w:rPr>
        <w:t>NOTE: The CIP</w:t>
      </w:r>
      <w:r w:rsidR="009B3438" w:rsidRPr="00BC712B">
        <w:rPr>
          <w:rFonts w:eastAsiaTheme="majorEastAsia" w:cstheme="minorHAnsi"/>
          <w:b/>
          <w:bCs/>
          <w:smallCaps/>
          <w:color w:val="000000" w:themeColor="text1"/>
          <w:sz w:val="26"/>
          <w:szCs w:val="26"/>
        </w:rPr>
        <w:t xml:space="preserve"> has been revised as of August 2018. Please contact the institutional effectiveness office if you need assistance filling out the </w:t>
      </w:r>
      <w:r>
        <w:rPr>
          <w:rFonts w:eastAsiaTheme="majorEastAsia" w:cstheme="minorHAnsi"/>
          <w:b/>
          <w:bCs/>
          <w:smallCaps/>
          <w:color w:val="000000" w:themeColor="text1"/>
          <w:sz w:val="26"/>
          <w:szCs w:val="26"/>
        </w:rPr>
        <w:t>CIP</w:t>
      </w:r>
      <w:r w:rsidR="009B3438" w:rsidRPr="00BC712B">
        <w:rPr>
          <w:rFonts w:eastAsiaTheme="majorEastAsia" w:cstheme="minorHAnsi"/>
          <w:b/>
          <w:bCs/>
          <w:smallCaps/>
          <w:color w:val="000000" w:themeColor="text1"/>
          <w:sz w:val="26"/>
          <w:szCs w:val="26"/>
        </w:rPr>
        <w:t xml:space="preserve"> tables.</w:t>
      </w:r>
    </w:p>
    <w:p w:rsidR="00D81394" w:rsidRDefault="009B3438" w:rsidP="005D015B">
      <w:pPr>
        <w:spacing w:before="8" w:after="0" w:line="241" w:lineRule="auto"/>
        <w:ind w:left="720" w:right="210"/>
      </w:pPr>
      <w:r w:rsidRPr="00B52007">
        <w:t xml:space="preserve">As part of the </w:t>
      </w:r>
      <w:proofErr w:type="gramStart"/>
      <w:r w:rsidRPr="00B52007">
        <w:t>fifth year</w:t>
      </w:r>
      <w:proofErr w:type="gramEnd"/>
      <w:r w:rsidRPr="00B52007">
        <w:t xml:space="preserve">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w:t>
      </w:r>
      <w:r w:rsidRPr="00B52007">
        <w:lastRenderedPageBreak/>
        <w:t>build on the a</w:t>
      </w:r>
      <w:r>
        <w:t>ccomplishments of those</w:t>
      </w:r>
      <w:r w:rsidRPr="00B52007">
        <w:t xml:space="preserve"> first two </w:t>
      </w:r>
      <w:r w:rsidR="00D81394">
        <w:t>years by developing another two-</w:t>
      </w:r>
      <w:r w:rsidRPr="00B52007">
        <w:t>year action plan for the CIP to help the program accomplish the expected outcomes established in its CIP</w:t>
      </w:r>
      <w:r>
        <w:t xml:space="preserve"> or by implementing one of your other plans</w:t>
      </w:r>
      <w:r w:rsidRPr="00B52007">
        <w:t>.</w:t>
      </w:r>
      <w:r w:rsidR="00D81394" w:rsidRPr="00D81394">
        <w:t xml:space="preserve"> </w:t>
      </w:r>
    </w:p>
    <w:p w:rsidR="00D81394" w:rsidRDefault="00D81394" w:rsidP="005D015B">
      <w:pPr>
        <w:spacing w:before="8" w:after="0" w:line="241" w:lineRule="auto"/>
        <w:ind w:left="720" w:right="210"/>
      </w:pPr>
    </w:p>
    <w:p w:rsidR="00D81394" w:rsidRDefault="00D81394" w:rsidP="005D015B">
      <w:pPr>
        <w:spacing w:before="8" w:after="0" w:line="241" w:lineRule="auto"/>
        <w:ind w:left="720" w:right="210"/>
        <w:rPr>
          <w:rFonts w:eastAsiaTheme="minorEastAsia"/>
          <w:b/>
          <w:sz w:val="24"/>
          <w:szCs w:val="24"/>
        </w:rPr>
      </w:pPr>
      <w:r w:rsidRPr="00D60181">
        <w:rPr>
          <w:rFonts w:eastAsiaTheme="minorEastAsia"/>
          <w:b/>
          <w:sz w:val="24"/>
          <w:szCs w:val="24"/>
        </w:rPr>
        <w:t xml:space="preserve">Based on the information, analysis, and discussion that have been presented </w:t>
      </w:r>
      <w:r>
        <w:rPr>
          <w:rFonts w:eastAsiaTheme="minorEastAsia"/>
          <w:b/>
          <w:sz w:val="24"/>
          <w:szCs w:val="24"/>
        </w:rPr>
        <w:t>in your Program Review submission to this point</w:t>
      </w:r>
      <w:r w:rsidRPr="00D60181">
        <w:rPr>
          <w:rFonts w:eastAsiaTheme="minorEastAsia"/>
          <w:b/>
          <w:sz w:val="24"/>
          <w:szCs w:val="24"/>
        </w:rPr>
        <w:t xml:space="preserve">, </w:t>
      </w:r>
      <w:r>
        <w:rPr>
          <w:rFonts w:eastAsiaTheme="minorEastAsia"/>
          <w:b/>
          <w:sz w:val="24"/>
          <w:szCs w:val="24"/>
        </w:rPr>
        <w:t xml:space="preserve">please </w:t>
      </w:r>
      <w:r w:rsidRPr="00D60181">
        <w:rPr>
          <w:rFonts w:eastAsiaTheme="minorEastAsia"/>
          <w:b/>
          <w:sz w:val="24"/>
          <w:szCs w:val="24"/>
        </w:rPr>
        <w:t xml:space="preserve">summarize the strengths and </w:t>
      </w:r>
      <w:r>
        <w:rPr>
          <w:rFonts w:eastAsiaTheme="minorEastAsia"/>
          <w:b/>
          <w:sz w:val="24"/>
          <w:szCs w:val="24"/>
        </w:rPr>
        <w:t xml:space="preserve">weaknesses of this program or unit. </w:t>
      </w:r>
      <w:r w:rsidRPr="005A13F1">
        <w:rPr>
          <w:rFonts w:eastAsiaTheme="minorEastAsia"/>
          <w:b/>
          <w:color w:val="FF0000"/>
          <w:sz w:val="24"/>
          <w:szCs w:val="24"/>
        </w:rPr>
        <w:t xml:space="preserve"> </w:t>
      </w:r>
      <w:r>
        <w:rPr>
          <w:rFonts w:eastAsiaTheme="minorEastAsia"/>
          <w:b/>
          <w:color w:val="000000" w:themeColor="text1"/>
          <w:sz w:val="24"/>
          <w:szCs w:val="24"/>
        </w:rPr>
        <w:t>This response should be based on information from prior sections of this document.  Please d</w:t>
      </w:r>
      <w:r w:rsidRPr="009F47A1">
        <w:rPr>
          <w:rFonts w:eastAsiaTheme="minorEastAsia"/>
          <w:b/>
          <w:color w:val="000000" w:themeColor="text1"/>
          <w:sz w:val="24"/>
          <w:szCs w:val="24"/>
        </w:rPr>
        <w:t xml:space="preserve">escribe </w:t>
      </w:r>
      <w:r>
        <w:rPr>
          <w:rFonts w:eastAsiaTheme="minorEastAsia"/>
          <w:b/>
          <w:color w:val="000000" w:themeColor="text1"/>
          <w:sz w:val="24"/>
          <w:szCs w:val="24"/>
        </w:rPr>
        <w:t xml:space="preserve">how the continuous improvement plans you propose below will </w:t>
      </w:r>
      <w:r w:rsidRPr="009F47A1">
        <w:rPr>
          <w:rFonts w:eastAsiaTheme="minorEastAsia"/>
          <w:b/>
          <w:sz w:val="24"/>
          <w:szCs w:val="24"/>
        </w:rPr>
        <w:t>capitalize on the strengths, mitigate the weaknesses, and improve student success.</w:t>
      </w:r>
    </w:p>
    <w:p w:rsidR="00D600E7" w:rsidRDefault="00D40653" w:rsidP="005D015B">
      <w:pPr>
        <w:spacing w:before="8" w:after="0" w:line="241" w:lineRule="auto"/>
        <w:ind w:left="720" w:right="210"/>
        <w:rPr>
          <w:rFonts w:eastAsiaTheme="minorEastAsia"/>
        </w:rPr>
      </w:pPr>
      <w:r>
        <w:rPr>
          <w:rFonts w:eastAsiaTheme="minorEastAsia"/>
        </w:rPr>
        <w:br/>
      </w:r>
    </w:p>
    <w:p w:rsidR="00F43CFD" w:rsidRDefault="00D40653" w:rsidP="005D015B">
      <w:pPr>
        <w:spacing w:before="8" w:after="0" w:line="241" w:lineRule="auto"/>
        <w:ind w:left="720" w:right="210"/>
        <w:rPr>
          <w:rFonts w:eastAsiaTheme="minorEastAsia"/>
        </w:rPr>
      </w:pPr>
      <w:r>
        <w:rPr>
          <w:rFonts w:eastAsiaTheme="minorEastAsia"/>
        </w:rPr>
        <w:t>Streng</w:t>
      </w:r>
      <w:r w:rsidRPr="00D40653">
        <w:rPr>
          <w:rFonts w:eastAsiaTheme="minorEastAsia"/>
        </w:rPr>
        <w:t>t</w:t>
      </w:r>
      <w:r>
        <w:rPr>
          <w:rFonts w:eastAsiaTheme="minorEastAsia"/>
        </w:rPr>
        <w:t>h</w:t>
      </w:r>
      <w:r w:rsidRPr="00D40653">
        <w:rPr>
          <w:rFonts w:eastAsiaTheme="minorEastAsia"/>
        </w:rPr>
        <w:t>s:</w:t>
      </w:r>
    </w:p>
    <w:p w:rsidR="00324BB7" w:rsidRDefault="00324BB7" w:rsidP="005D015B">
      <w:pPr>
        <w:spacing w:before="8" w:after="0" w:line="241" w:lineRule="auto"/>
        <w:ind w:left="720" w:right="210"/>
        <w:rPr>
          <w:rFonts w:eastAsiaTheme="minorEastAsia"/>
        </w:rPr>
      </w:pPr>
      <w:r>
        <w:rPr>
          <w:rFonts w:eastAsiaTheme="minorEastAsia"/>
        </w:rPr>
        <w:t>Great and varied selection of course offerings</w:t>
      </w:r>
    </w:p>
    <w:p w:rsidR="00D40653" w:rsidRDefault="00D40653" w:rsidP="005D015B">
      <w:pPr>
        <w:spacing w:before="8" w:after="0" w:line="241" w:lineRule="auto"/>
        <w:ind w:left="720" w:right="210"/>
        <w:rPr>
          <w:rFonts w:eastAsiaTheme="minorEastAsia"/>
        </w:rPr>
      </w:pPr>
      <w:r>
        <w:rPr>
          <w:rFonts w:eastAsiaTheme="minorEastAsia"/>
        </w:rPr>
        <w:t>Reputable institution</w:t>
      </w:r>
    </w:p>
    <w:p w:rsidR="00D40653" w:rsidRDefault="00D40653" w:rsidP="005D015B">
      <w:pPr>
        <w:spacing w:before="8" w:after="0" w:line="241" w:lineRule="auto"/>
        <w:ind w:left="720" w:right="210"/>
        <w:rPr>
          <w:rFonts w:eastAsiaTheme="minorEastAsia"/>
        </w:rPr>
      </w:pPr>
      <w:r>
        <w:rPr>
          <w:rFonts w:eastAsiaTheme="minorEastAsia"/>
        </w:rPr>
        <w:t xml:space="preserve">Population growth in the area </w:t>
      </w:r>
    </w:p>
    <w:p w:rsidR="00D40653" w:rsidRDefault="00D40653" w:rsidP="005D015B">
      <w:pPr>
        <w:spacing w:before="8" w:after="0" w:line="241" w:lineRule="auto"/>
        <w:ind w:left="720" w:right="210"/>
        <w:rPr>
          <w:rFonts w:eastAsiaTheme="minorEastAsia"/>
        </w:rPr>
      </w:pPr>
      <w:r>
        <w:rPr>
          <w:rFonts w:eastAsiaTheme="minorEastAsia"/>
        </w:rPr>
        <w:t>Support of leadership</w:t>
      </w:r>
    </w:p>
    <w:p w:rsidR="00D40653" w:rsidRDefault="00D40653" w:rsidP="005D015B">
      <w:pPr>
        <w:spacing w:before="8" w:after="0" w:line="241" w:lineRule="auto"/>
        <w:ind w:left="720" w:right="210"/>
        <w:rPr>
          <w:rFonts w:eastAsiaTheme="minorEastAsia"/>
        </w:rPr>
      </w:pPr>
      <w:r>
        <w:rPr>
          <w:rFonts w:eastAsiaTheme="minorEastAsia"/>
        </w:rPr>
        <w:t xml:space="preserve">Support of departments including Student Enrollment Services </w:t>
      </w:r>
    </w:p>
    <w:p w:rsidR="00D40653" w:rsidRDefault="00D40653" w:rsidP="005D015B">
      <w:pPr>
        <w:spacing w:before="8" w:after="0" w:line="241" w:lineRule="auto"/>
        <w:ind w:left="720" w:right="210"/>
        <w:rPr>
          <w:rFonts w:eastAsiaTheme="minorEastAsia"/>
        </w:rPr>
      </w:pPr>
      <w:r>
        <w:rPr>
          <w:rFonts w:eastAsiaTheme="minorEastAsia"/>
        </w:rPr>
        <w:t xml:space="preserve">Experienced team </w:t>
      </w:r>
    </w:p>
    <w:p w:rsidR="00D40653" w:rsidRDefault="00D40653" w:rsidP="005D015B">
      <w:pPr>
        <w:spacing w:before="8" w:after="0" w:line="241" w:lineRule="auto"/>
        <w:ind w:left="720" w:right="210"/>
        <w:rPr>
          <w:rFonts w:eastAsiaTheme="minorEastAsia"/>
        </w:rPr>
      </w:pPr>
      <w:r>
        <w:rPr>
          <w:rFonts w:eastAsiaTheme="minorEastAsia"/>
        </w:rPr>
        <w:t>Flexibility in offering courses</w:t>
      </w:r>
    </w:p>
    <w:p w:rsidR="00324BB7" w:rsidRDefault="00D40653" w:rsidP="005D015B">
      <w:pPr>
        <w:spacing w:before="8" w:after="0" w:line="241" w:lineRule="auto"/>
        <w:ind w:left="720" w:right="210"/>
        <w:rPr>
          <w:rFonts w:eastAsiaTheme="minorEastAsia"/>
        </w:rPr>
      </w:pPr>
      <w:r>
        <w:rPr>
          <w:rFonts w:eastAsiaTheme="minorEastAsia"/>
        </w:rPr>
        <w:t>Ability to offer new courses relatively quickly</w:t>
      </w:r>
    </w:p>
    <w:p w:rsidR="00324BB7" w:rsidRDefault="00324BB7" w:rsidP="005D015B">
      <w:pPr>
        <w:spacing w:before="8" w:after="0" w:line="241" w:lineRule="auto"/>
        <w:ind w:left="720" w:right="210"/>
        <w:rPr>
          <w:rFonts w:eastAsiaTheme="minorEastAsia"/>
        </w:rPr>
      </w:pPr>
    </w:p>
    <w:p w:rsidR="00324BB7" w:rsidRDefault="00324BB7" w:rsidP="005D015B">
      <w:pPr>
        <w:spacing w:before="8" w:after="0" w:line="241" w:lineRule="auto"/>
        <w:ind w:left="720" w:right="210"/>
        <w:rPr>
          <w:rFonts w:eastAsiaTheme="minorEastAsia"/>
        </w:rPr>
      </w:pPr>
      <w:r>
        <w:rPr>
          <w:rFonts w:eastAsiaTheme="minorEastAsia"/>
        </w:rPr>
        <w:t xml:space="preserve">Weakness: </w:t>
      </w:r>
    </w:p>
    <w:p w:rsidR="00324BB7" w:rsidRDefault="00324BB7" w:rsidP="005D015B">
      <w:pPr>
        <w:spacing w:before="8" w:after="0" w:line="241" w:lineRule="auto"/>
        <w:ind w:left="720" w:right="210"/>
        <w:rPr>
          <w:rFonts w:eastAsiaTheme="minorEastAsia"/>
        </w:rPr>
      </w:pPr>
      <w:r>
        <w:rPr>
          <w:rFonts w:eastAsiaTheme="minorEastAsia"/>
        </w:rPr>
        <w:t>Lack of understanding of CE</w:t>
      </w:r>
      <w:r w:rsidR="00AB3D15">
        <w:rPr>
          <w:rFonts w:eastAsiaTheme="minorEastAsia"/>
        </w:rPr>
        <w:t xml:space="preserve"> </w:t>
      </w:r>
      <w:r w:rsidR="00962222">
        <w:rPr>
          <w:rFonts w:eastAsiaTheme="minorEastAsia"/>
        </w:rPr>
        <w:t>in other departments</w:t>
      </w:r>
    </w:p>
    <w:p w:rsidR="00324BB7" w:rsidRDefault="00324BB7" w:rsidP="005D015B">
      <w:pPr>
        <w:spacing w:before="8" w:after="0" w:line="241" w:lineRule="auto"/>
        <w:ind w:left="720" w:right="210"/>
        <w:rPr>
          <w:rFonts w:eastAsiaTheme="minorEastAsia"/>
        </w:rPr>
      </w:pPr>
      <w:r>
        <w:rPr>
          <w:rFonts w:eastAsiaTheme="minorEastAsia"/>
        </w:rPr>
        <w:t>Many in our community are not familiar with our course offerings</w:t>
      </w:r>
    </w:p>
    <w:p w:rsidR="00324BB7" w:rsidRDefault="00324BB7" w:rsidP="005D015B">
      <w:pPr>
        <w:spacing w:before="8" w:after="0" w:line="241" w:lineRule="auto"/>
        <w:ind w:left="720" w:right="210"/>
        <w:rPr>
          <w:rFonts w:eastAsiaTheme="minorEastAsia"/>
        </w:rPr>
      </w:pPr>
      <w:r>
        <w:rPr>
          <w:rFonts w:eastAsiaTheme="minorEastAsia"/>
        </w:rPr>
        <w:t>Registration terms (201X71-74) not in line with the rest of the district causing confusion in locating classes during registration.</w:t>
      </w:r>
    </w:p>
    <w:p w:rsidR="00324BB7" w:rsidRDefault="00324BB7" w:rsidP="005D015B">
      <w:pPr>
        <w:spacing w:before="8" w:after="0" w:line="241" w:lineRule="auto"/>
        <w:ind w:left="720" w:right="210"/>
        <w:rPr>
          <w:rFonts w:eastAsiaTheme="minorEastAsia"/>
        </w:rPr>
      </w:pPr>
      <w:r>
        <w:rPr>
          <w:rFonts w:eastAsiaTheme="minorEastAsia"/>
        </w:rPr>
        <w:t>Weak website (new website launches Jan 14, 2019)</w:t>
      </w:r>
    </w:p>
    <w:p w:rsidR="00324BB7" w:rsidRDefault="00324BB7" w:rsidP="005D015B">
      <w:pPr>
        <w:spacing w:before="8" w:after="0" w:line="241" w:lineRule="auto"/>
        <w:ind w:left="720" w:right="210"/>
        <w:rPr>
          <w:rFonts w:eastAsiaTheme="minorEastAsia"/>
        </w:rPr>
      </w:pPr>
      <w:r>
        <w:rPr>
          <w:rFonts w:eastAsiaTheme="minorEastAsia"/>
        </w:rPr>
        <w:t>Limited support staff to handle workload</w:t>
      </w:r>
    </w:p>
    <w:p w:rsidR="00324BB7" w:rsidRDefault="00324BB7" w:rsidP="005D015B">
      <w:pPr>
        <w:spacing w:before="8" w:after="0" w:line="241" w:lineRule="auto"/>
        <w:ind w:left="720" w:right="210"/>
        <w:rPr>
          <w:rFonts w:eastAsiaTheme="minorEastAsia"/>
        </w:rPr>
      </w:pPr>
      <w:r>
        <w:rPr>
          <w:rFonts w:eastAsiaTheme="minorEastAsia"/>
        </w:rPr>
        <w:t>Limited classrooms</w:t>
      </w:r>
      <w:r w:rsidR="00537FFD">
        <w:rPr>
          <w:rFonts w:eastAsiaTheme="minorEastAsia"/>
        </w:rPr>
        <w:t xml:space="preserve"> and parking to support enrollment </w:t>
      </w:r>
    </w:p>
    <w:p w:rsidR="008C69F2" w:rsidRPr="00537FFD" w:rsidRDefault="00537FFD" w:rsidP="005D015B">
      <w:pPr>
        <w:spacing w:before="8" w:after="0" w:line="241" w:lineRule="auto"/>
        <w:ind w:left="720" w:right="210"/>
        <w:rPr>
          <w:rFonts w:eastAsiaTheme="minorEastAsia"/>
        </w:rPr>
      </w:pPr>
      <w:r>
        <w:rPr>
          <w:rFonts w:eastAsiaTheme="minorEastAsia"/>
        </w:rPr>
        <w:t>Technology in classrooms not keeping up to current needs such as need for computer software and hardware upgrades</w:t>
      </w:r>
    </w:p>
    <w:p w:rsidR="008C69F2" w:rsidRDefault="008C69F2" w:rsidP="005D015B">
      <w:pPr>
        <w:pStyle w:val="BodyText"/>
        <w:numPr>
          <w:ilvl w:val="0"/>
          <w:numId w:val="0"/>
        </w:numPr>
        <w:spacing w:before="0" w:after="0"/>
        <w:ind w:left="720"/>
        <w:rPr>
          <w:sz w:val="22"/>
          <w:szCs w:val="22"/>
        </w:rPr>
      </w:pPr>
    </w:p>
    <w:p w:rsidR="009B3438" w:rsidRPr="008C69F2" w:rsidRDefault="00C21F22" w:rsidP="005D015B">
      <w:pPr>
        <w:ind w:left="720"/>
        <w:rPr>
          <w:rFonts w:asciiTheme="majorHAnsi" w:eastAsiaTheme="majorEastAsia" w:hAnsiTheme="majorHAnsi" w:cstheme="majorBidi"/>
          <w:b/>
          <w:bCs/>
          <w:smallCaps/>
          <w:color w:val="00B050"/>
          <w:sz w:val="24"/>
          <w:szCs w:val="24"/>
        </w:rPr>
      </w:pPr>
      <w:r>
        <w:rPr>
          <w:rFonts w:asciiTheme="majorHAnsi" w:eastAsiaTheme="majorEastAsia" w:hAnsiTheme="majorHAnsi" w:cstheme="majorBidi"/>
          <w:b/>
          <w:bCs/>
          <w:smallCaps/>
          <w:color w:val="4F81BD" w:themeColor="accent1"/>
          <w:sz w:val="24"/>
          <w:szCs w:val="24"/>
        </w:rPr>
        <w:t>11</w:t>
      </w:r>
      <w:r w:rsidR="008C69F2">
        <w:rPr>
          <w:rFonts w:asciiTheme="majorHAnsi" w:eastAsiaTheme="majorEastAsia" w:hAnsiTheme="majorHAnsi" w:cstheme="majorBidi"/>
          <w:b/>
          <w:bCs/>
          <w:smallCaps/>
          <w:color w:val="4F81BD" w:themeColor="accent1"/>
          <w:sz w:val="24"/>
          <w:szCs w:val="24"/>
        </w:rPr>
        <w:t>.  Complete the Continuous Improvement Plan (CIP) tables that follow.</w:t>
      </w:r>
      <w:r w:rsidR="008C69F2" w:rsidRPr="009B3438">
        <w:rPr>
          <w:rFonts w:asciiTheme="majorHAnsi" w:eastAsiaTheme="majorEastAsia" w:hAnsiTheme="majorHAnsi" w:cstheme="majorBidi"/>
          <w:b/>
          <w:bCs/>
          <w:smallCaps/>
          <w:color w:val="00B050"/>
          <w:sz w:val="24"/>
          <w:szCs w:val="24"/>
        </w:rPr>
        <w:t xml:space="preserve"> </w:t>
      </w:r>
    </w:p>
    <w:p w:rsidR="009B3438" w:rsidRPr="00363B73" w:rsidRDefault="009B3438" w:rsidP="005D015B">
      <w:pPr>
        <w:spacing w:before="8" w:after="0" w:line="241" w:lineRule="auto"/>
        <w:ind w:left="720" w:right="210"/>
      </w:pPr>
      <w:r w:rsidRPr="00363B73">
        <w:t xml:space="preserve">Within the context of the information gleaned in this review process and any other relevant data, identify program priorities for the next two years, and focus on these priorities to formulate your CIP.  </w:t>
      </w:r>
      <w:r w:rsidR="00B904B6">
        <w:t>This</w:t>
      </w:r>
      <w:r w:rsidRPr="00363B73">
        <w:t xml:space="preserve"> may </w:t>
      </w:r>
      <w:r w:rsidR="00B904B6">
        <w:t>include</w:t>
      </w:r>
      <w:r w:rsidRPr="00363B73">
        <w:t xml:space="preserve"> short-term administrative, technological, assessment, resource or professional development outcomes as needed.</w:t>
      </w:r>
      <w:r>
        <w:t xml:space="preserve">  </w:t>
      </w:r>
    </w:p>
    <w:p w:rsidR="009B3438" w:rsidRPr="00537FFD" w:rsidRDefault="009B3438" w:rsidP="005D015B">
      <w:pPr>
        <w:ind w:left="720"/>
      </w:pPr>
      <w:r>
        <w:rPr>
          <w:rFonts w:asciiTheme="majorHAnsi" w:hAnsiTheme="majorHAnsi"/>
          <w:b/>
          <w:color w:val="4F81BD" w:themeColor="accent1"/>
          <w:sz w:val="24"/>
          <w:szCs w:val="24"/>
        </w:rPr>
        <w:lastRenderedPageBreak/>
        <w:t xml:space="preserve">Table 1. CIP </w:t>
      </w:r>
      <w:r w:rsidRPr="00F1262E">
        <w:rPr>
          <w:rFonts w:asciiTheme="majorHAnsi" w:hAnsiTheme="majorHAnsi"/>
          <w:b/>
          <w:color w:val="4F81BD" w:themeColor="accent1"/>
          <w:sz w:val="24"/>
          <w:szCs w:val="24"/>
        </w:rPr>
        <w:t>Outcomes, Measures</w:t>
      </w:r>
      <w:r>
        <w:rPr>
          <w:rFonts w:asciiTheme="majorHAnsi" w:hAnsiTheme="majorHAnsi"/>
          <w:b/>
          <w:color w:val="4F81BD" w:themeColor="accent1"/>
          <w:sz w:val="24"/>
          <w:szCs w:val="24"/>
        </w:rPr>
        <w:t xml:space="preserve"> &amp; </w:t>
      </w:r>
      <w:r w:rsidRPr="00F1262E">
        <w:rPr>
          <w:rFonts w:asciiTheme="majorHAnsi" w:hAnsiTheme="majorHAnsi"/>
          <w:b/>
          <w:color w:val="4F81BD" w:themeColor="accent1"/>
          <w:sz w:val="24"/>
          <w:szCs w:val="24"/>
        </w:rPr>
        <w:t>Targets Table</w:t>
      </w:r>
      <w:r w:rsidR="006B645C" w:rsidRPr="006B645C">
        <w:rPr>
          <w:rFonts w:asciiTheme="majorHAnsi" w:hAnsiTheme="majorHAnsi"/>
          <w:b/>
          <w:color w:val="4F81BD" w:themeColor="accent1"/>
          <w:sz w:val="24"/>
          <w:szCs w:val="24"/>
        </w:rPr>
        <w:t xml:space="preserve"> (focus on at least one for the next two years)</w:t>
      </w:r>
    </w:p>
    <w:tbl>
      <w:tblPr>
        <w:tblW w:w="14400" w:type="dxa"/>
        <w:tblInd w:w="-688" w:type="dxa"/>
        <w:tblLayout w:type="fixed"/>
        <w:tblCellMar>
          <w:left w:w="0" w:type="dxa"/>
          <w:right w:w="0" w:type="dxa"/>
        </w:tblCellMar>
        <w:tblLook w:val="01E0" w:firstRow="1" w:lastRow="1" w:firstColumn="1" w:lastColumn="1" w:noHBand="0" w:noVBand="0"/>
      </w:tblPr>
      <w:tblGrid>
        <w:gridCol w:w="4818"/>
        <w:gridCol w:w="4782"/>
        <w:gridCol w:w="4800"/>
      </w:tblGrid>
      <w:tr w:rsidR="009B3438" w:rsidRPr="00D2579B" w:rsidTr="00FE467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rsidR="009B3438" w:rsidRPr="00D2579B" w:rsidRDefault="009B3438" w:rsidP="00045B3D">
            <w:pPr>
              <w:spacing w:after="0" w:line="242" w:lineRule="exact"/>
              <w:ind w:left="-45" w:right="240"/>
              <w:jc w:val="center"/>
              <w:rPr>
                <w:rFonts w:ascii="Calibri" w:eastAsia="Calibri" w:hAnsi="Calibri" w:cs="Calibri"/>
                <w:sz w:val="20"/>
                <w:szCs w:val="20"/>
              </w:rPr>
            </w:pPr>
            <w:r w:rsidRPr="00D2579B">
              <w:rPr>
                <w:rFonts w:ascii="Calibri" w:eastAsia="Calibri" w:hAnsi="Calibri" w:cs="Calibri"/>
                <w:b/>
                <w:bCs/>
                <w:spacing w:val="-1"/>
                <w:position w:val="1"/>
                <w:sz w:val="20"/>
                <w:szCs w:val="20"/>
              </w:rPr>
              <w:t>A</w:t>
            </w:r>
            <w:r w:rsidRPr="00D2579B">
              <w:rPr>
                <w:rFonts w:ascii="Calibri" w:eastAsia="Calibri" w:hAnsi="Calibri" w:cs="Calibri"/>
                <w:b/>
                <w:bCs/>
                <w:position w:val="1"/>
                <w:sz w:val="20"/>
                <w:szCs w:val="20"/>
              </w:rPr>
              <w:t>.</w:t>
            </w:r>
            <w:r w:rsidRPr="00D2579B">
              <w:rPr>
                <w:rFonts w:ascii="Calibri" w:eastAsia="Calibri" w:hAnsi="Calibri" w:cs="Calibri"/>
                <w:b/>
                <w:bCs/>
                <w:spacing w:val="-2"/>
                <w:position w:val="1"/>
                <w:sz w:val="20"/>
                <w:szCs w:val="20"/>
              </w:rPr>
              <w:t xml:space="preserve"> Expected </w:t>
            </w:r>
            <w:r w:rsidRPr="00D2579B">
              <w:rPr>
                <w:rFonts w:ascii="Calibri" w:eastAsia="Calibri" w:hAnsi="Calibri" w:cs="Calibri"/>
                <w:b/>
                <w:bCs/>
                <w:w w:val="99"/>
                <w:position w:val="1"/>
                <w:sz w:val="20"/>
                <w:szCs w:val="20"/>
              </w:rPr>
              <w:t>O</w:t>
            </w:r>
            <w:r w:rsidRPr="00D2579B">
              <w:rPr>
                <w:rFonts w:ascii="Calibri" w:eastAsia="Calibri" w:hAnsi="Calibri" w:cs="Calibri"/>
                <w:b/>
                <w:bCs/>
                <w:spacing w:val="1"/>
                <w:w w:val="99"/>
                <w:position w:val="1"/>
                <w:sz w:val="20"/>
                <w:szCs w:val="20"/>
              </w:rPr>
              <w:t>u</w:t>
            </w:r>
            <w:r w:rsidRPr="00D2579B">
              <w:rPr>
                <w:rFonts w:ascii="Calibri" w:eastAsia="Calibri" w:hAnsi="Calibri" w:cs="Calibri"/>
                <w:b/>
                <w:bCs/>
                <w:w w:val="99"/>
                <w:position w:val="1"/>
                <w:sz w:val="20"/>
                <w:szCs w:val="20"/>
              </w:rPr>
              <w:t>t</w:t>
            </w:r>
            <w:r w:rsidRPr="00D2579B">
              <w:rPr>
                <w:rFonts w:ascii="Calibri" w:eastAsia="Calibri" w:hAnsi="Calibri" w:cs="Calibri"/>
                <w:b/>
                <w:bCs/>
                <w:spacing w:val="1"/>
                <w:w w:val="99"/>
                <w:position w:val="1"/>
                <w:sz w:val="20"/>
                <w:szCs w:val="20"/>
              </w:rPr>
              <w:t>come(s)</w:t>
            </w:r>
          </w:p>
          <w:p w:rsidR="009B3438" w:rsidRPr="00D2579B" w:rsidRDefault="009B3438" w:rsidP="00045B3D">
            <w:pPr>
              <w:tabs>
                <w:tab w:val="left" w:pos="4391"/>
              </w:tabs>
              <w:spacing w:after="0" w:line="218" w:lineRule="exact"/>
              <w:ind w:left="251" w:right="670"/>
              <w:jc w:val="center"/>
              <w:rPr>
                <w:rFonts w:ascii="Calibri" w:eastAsia="Calibri" w:hAnsi="Calibri" w:cs="Calibri"/>
                <w:w w:val="99"/>
                <w:sz w:val="20"/>
                <w:szCs w:val="20"/>
              </w:rPr>
            </w:pPr>
            <w:r w:rsidRPr="00D2579B">
              <w:rPr>
                <w:rFonts w:ascii="Calibri" w:eastAsia="Calibri" w:hAnsi="Calibri" w:cs="Calibri"/>
                <w:spacing w:val="1"/>
                <w:sz w:val="20"/>
                <w:szCs w:val="20"/>
              </w:rPr>
              <w:t>R</w:t>
            </w:r>
            <w:r w:rsidRPr="00D2579B">
              <w:rPr>
                <w:rFonts w:ascii="Calibri" w:eastAsia="Calibri" w:hAnsi="Calibri" w:cs="Calibri"/>
                <w:spacing w:val="-1"/>
                <w:sz w:val="20"/>
                <w:szCs w:val="20"/>
              </w:rPr>
              <w:t>esu</w:t>
            </w:r>
            <w:r w:rsidRPr="00D2579B">
              <w:rPr>
                <w:rFonts w:ascii="Calibri" w:eastAsia="Calibri" w:hAnsi="Calibri" w:cs="Calibri"/>
                <w:sz w:val="20"/>
                <w:szCs w:val="20"/>
              </w:rPr>
              <w:t xml:space="preserve">lts </w:t>
            </w:r>
            <w:r w:rsidRPr="00D2579B">
              <w:rPr>
                <w:rFonts w:ascii="Calibri" w:eastAsia="Calibri" w:hAnsi="Calibri" w:cs="Calibri"/>
                <w:spacing w:val="-1"/>
                <w:sz w:val="20"/>
                <w:szCs w:val="20"/>
              </w:rPr>
              <w:t>e</w:t>
            </w:r>
            <w:r w:rsidRPr="00D2579B">
              <w:rPr>
                <w:rFonts w:ascii="Calibri" w:eastAsia="Calibri" w:hAnsi="Calibri" w:cs="Calibri"/>
                <w:spacing w:val="1"/>
                <w:sz w:val="20"/>
                <w:szCs w:val="20"/>
              </w:rPr>
              <w:t>x</w:t>
            </w:r>
            <w:r w:rsidRPr="00D2579B">
              <w:rPr>
                <w:rFonts w:ascii="Calibri" w:eastAsia="Calibri" w:hAnsi="Calibri" w:cs="Calibri"/>
                <w:spacing w:val="-1"/>
                <w:sz w:val="20"/>
                <w:szCs w:val="20"/>
              </w:rPr>
              <w:t>pe</w:t>
            </w:r>
            <w:r w:rsidRPr="00D2579B">
              <w:rPr>
                <w:rFonts w:ascii="Calibri" w:eastAsia="Calibri" w:hAnsi="Calibri" w:cs="Calibri"/>
                <w:spacing w:val="1"/>
                <w:sz w:val="20"/>
                <w:szCs w:val="20"/>
              </w:rPr>
              <w:t>c</w:t>
            </w:r>
            <w:r w:rsidRPr="00D2579B">
              <w:rPr>
                <w:rFonts w:ascii="Calibri" w:eastAsia="Calibri" w:hAnsi="Calibri" w:cs="Calibri"/>
                <w:sz w:val="20"/>
                <w:szCs w:val="20"/>
              </w:rPr>
              <w:t>t</w:t>
            </w:r>
            <w:r w:rsidRPr="00D2579B">
              <w:rPr>
                <w:rFonts w:ascii="Calibri" w:eastAsia="Calibri" w:hAnsi="Calibri" w:cs="Calibri"/>
                <w:spacing w:val="2"/>
                <w:sz w:val="20"/>
                <w:szCs w:val="20"/>
              </w:rPr>
              <w:t>e</w:t>
            </w:r>
            <w:r w:rsidRPr="00D2579B">
              <w:rPr>
                <w:rFonts w:ascii="Calibri" w:eastAsia="Calibri" w:hAnsi="Calibri" w:cs="Calibri"/>
                <w:sz w:val="20"/>
                <w:szCs w:val="20"/>
              </w:rPr>
              <w:t>d</w:t>
            </w:r>
            <w:r w:rsidRPr="00D2579B">
              <w:rPr>
                <w:rFonts w:ascii="Calibri" w:eastAsia="Calibri" w:hAnsi="Calibri" w:cs="Calibri"/>
                <w:spacing w:val="-5"/>
                <w:sz w:val="20"/>
                <w:szCs w:val="20"/>
              </w:rPr>
              <w:t xml:space="preserve"> </w:t>
            </w:r>
            <w:r w:rsidRPr="00D2579B">
              <w:rPr>
                <w:rFonts w:ascii="Calibri" w:eastAsia="Calibri" w:hAnsi="Calibri" w:cs="Calibri"/>
                <w:sz w:val="20"/>
                <w:szCs w:val="20"/>
              </w:rPr>
              <w:t>in</w:t>
            </w:r>
            <w:r w:rsidRPr="00D2579B">
              <w:rPr>
                <w:rFonts w:ascii="Calibri" w:eastAsia="Calibri" w:hAnsi="Calibri" w:cs="Calibri"/>
                <w:spacing w:val="-1"/>
                <w:sz w:val="20"/>
                <w:szCs w:val="20"/>
              </w:rPr>
              <w:t xml:space="preserve"> </w:t>
            </w:r>
            <w:r w:rsidRPr="00D2579B">
              <w:rPr>
                <w:rFonts w:ascii="Calibri" w:eastAsia="Calibri" w:hAnsi="Calibri" w:cs="Calibri"/>
                <w:spacing w:val="2"/>
                <w:sz w:val="20"/>
                <w:szCs w:val="20"/>
              </w:rPr>
              <w:t>t</w:t>
            </w:r>
            <w:r w:rsidRPr="00D2579B">
              <w:rPr>
                <w:rFonts w:ascii="Calibri" w:eastAsia="Calibri" w:hAnsi="Calibri" w:cs="Calibri"/>
                <w:spacing w:val="-1"/>
                <w:sz w:val="20"/>
                <w:szCs w:val="20"/>
              </w:rPr>
              <w:t>h</w:t>
            </w:r>
            <w:r w:rsidRPr="00D2579B">
              <w:rPr>
                <w:rFonts w:ascii="Calibri" w:eastAsia="Calibri" w:hAnsi="Calibri" w:cs="Calibri"/>
                <w:sz w:val="20"/>
                <w:szCs w:val="20"/>
              </w:rPr>
              <w:t>is</w:t>
            </w:r>
            <w:r w:rsidRPr="00D2579B">
              <w:rPr>
                <w:rFonts w:ascii="Calibri" w:eastAsia="Calibri" w:hAnsi="Calibri" w:cs="Calibri"/>
                <w:spacing w:val="-2"/>
                <w:sz w:val="20"/>
                <w:szCs w:val="20"/>
              </w:rPr>
              <w:t xml:space="preserve"> </w:t>
            </w:r>
            <w:r w:rsidR="00B904B6">
              <w:rPr>
                <w:rFonts w:ascii="Calibri" w:eastAsia="Calibri" w:hAnsi="Calibri" w:cs="Calibri"/>
                <w:spacing w:val="-2"/>
                <w:sz w:val="20"/>
                <w:szCs w:val="20"/>
              </w:rPr>
              <w:t>unit</w:t>
            </w:r>
          </w:p>
          <w:p w:rsidR="009B3438" w:rsidRPr="00D2579B" w:rsidRDefault="009B3438" w:rsidP="00B904B6">
            <w:pPr>
              <w:tabs>
                <w:tab w:val="left" w:pos="4391"/>
              </w:tabs>
              <w:spacing w:after="0" w:line="218" w:lineRule="exact"/>
              <w:ind w:left="251" w:right="670"/>
              <w:jc w:val="center"/>
              <w:rPr>
                <w:rFonts w:ascii="Calibri" w:eastAsia="Calibri" w:hAnsi="Calibri" w:cs="Calibri"/>
                <w:sz w:val="20"/>
                <w:szCs w:val="20"/>
              </w:rPr>
            </w:pPr>
            <w:r w:rsidRPr="00D2579B">
              <w:rPr>
                <w:rFonts w:ascii="Calibri" w:eastAsia="Calibri" w:hAnsi="Calibri" w:cs="Calibri"/>
                <w:w w:val="99"/>
                <w:sz w:val="20"/>
                <w:szCs w:val="20"/>
              </w:rPr>
              <w:t xml:space="preserve">(e.g. </w:t>
            </w:r>
            <w:r w:rsidR="00B904B6">
              <w:rPr>
                <w:rFonts w:ascii="Calibri" w:eastAsia="Calibri" w:hAnsi="Calibri" w:cs="Calibri"/>
                <w:w w:val="99"/>
                <w:sz w:val="20"/>
                <w:szCs w:val="20"/>
              </w:rPr>
              <w:t>Authorization requests will be completed more quickly; Increase client satisfaction with our services</w:t>
            </w:r>
            <w:r w:rsidRPr="00D2579B">
              <w:rPr>
                <w:rFonts w:ascii="Calibri" w:eastAsia="Calibri" w:hAnsi="Calibri" w:cs="Calibri"/>
                <w:w w:val="99"/>
                <w:sz w:val="20"/>
                <w:szCs w:val="20"/>
              </w:rPr>
              <w:t>)</w:t>
            </w:r>
          </w:p>
        </w:tc>
        <w:tc>
          <w:tcPr>
            <w:tcW w:w="4782" w:type="dxa"/>
            <w:tcBorders>
              <w:top w:val="single" w:sz="8" w:space="0" w:color="4F81BD"/>
              <w:left w:val="single" w:sz="8" w:space="0" w:color="4F81BD"/>
              <w:bottom w:val="single" w:sz="24" w:space="0" w:color="4F81BD"/>
              <w:right w:val="single" w:sz="8" w:space="0" w:color="4F81BD"/>
            </w:tcBorders>
          </w:tcPr>
          <w:p w:rsidR="009B3438" w:rsidRPr="00D2579B" w:rsidRDefault="009B3438" w:rsidP="00045B3D">
            <w:pPr>
              <w:spacing w:after="0" w:line="242" w:lineRule="exact"/>
              <w:ind w:left="1781" w:right="1759"/>
              <w:jc w:val="center"/>
              <w:rPr>
                <w:rFonts w:eastAsia="Calibri" w:cs="Calibri"/>
                <w:b/>
                <w:bCs/>
                <w:w w:val="99"/>
                <w:position w:val="1"/>
                <w:sz w:val="20"/>
                <w:szCs w:val="20"/>
              </w:rPr>
            </w:pPr>
            <w:r w:rsidRPr="00D2579B">
              <w:rPr>
                <w:rFonts w:eastAsia="Calibri" w:cs="Calibri"/>
                <w:b/>
                <w:bCs/>
                <w:spacing w:val="1"/>
                <w:position w:val="1"/>
                <w:sz w:val="20"/>
                <w:szCs w:val="20"/>
              </w:rPr>
              <w:t>B</w:t>
            </w:r>
            <w:r w:rsidRPr="00D2579B">
              <w:rPr>
                <w:rFonts w:eastAsia="Calibri" w:cs="Calibri"/>
                <w:b/>
                <w:bCs/>
                <w:position w:val="1"/>
                <w:sz w:val="20"/>
                <w:szCs w:val="20"/>
              </w:rPr>
              <w:t>.</w:t>
            </w:r>
            <w:r w:rsidRPr="00D2579B">
              <w:rPr>
                <w:rFonts w:eastAsia="Calibri" w:cs="Calibri"/>
                <w:b/>
                <w:bCs/>
                <w:spacing w:val="-2"/>
                <w:position w:val="1"/>
                <w:sz w:val="20"/>
                <w:szCs w:val="20"/>
              </w:rPr>
              <w:t xml:space="preserve"> </w:t>
            </w:r>
            <w:r w:rsidRPr="00D2579B">
              <w:rPr>
                <w:rFonts w:eastAsia="Calibri" w:cs="Calibri"/>
                <w:b/>
                <w:bCs/>
                <w:spacing w:val="1"/>
                <w:w w:val="99"/>
                <w:position w:val="1"/>
                <w:sz w:val="20"/>
                <w:szCs w:val="20"/>
              </w:rPr>
              <w:t>Me</w:t>
            </w:r>
            <w:r w:rsidRPr="00D2579B">
              <w:rPr>
                <w:rFonts w:eastAsia="Calibri" w:cs="Calibri"/>
                <w:b/>
                <w:bCs/>
                <w:w w:val="99"/>
                <w:position w:val="1"/>
                <w:sz w:val="20"/>
                <w:szCs w:val="20"/>
              </w:rPr>
              <w:t>as</w:t>
            </w:r>
            <w:r w:rsidRPr="00D2579B">
              <w:rPr>
                <w:rFonts w:eastAsia="Calibri" w:cs="Calibri"/>
                <w:b/>
                <w:bCs/>
                <w:spacing w:val="1"/>
                <w:w w:val="99"/>
                <w:position w:val="1"/>
                <w:sz w:val="20"/>
                <w:szCs w:val="20"/>
              </w:rPr>
              <w:t>ur</w:t>
            </w:r>
            <w:r w:rsidRPr="00D2579B">
              <w:rPr>
                <w:rFonts w:eastAsia="Calibri" w:cs="Calibri"/>
                <w:b/>
                <w:bCs/>
                <w:w w:val="99"/>
                <w:position w:val="1"/>
                <w:sz w:val="20"/>
                <w:szCs w:val="20"/>
              </w:rPr>
              <w:t>e(s)</w:t>
            </w:r>
          </w:p>
          <w:p w:rsidR="009B3438" w:rsidRPr="00D2579B" w:rsidRDefault="009B3438" w:rsidP="00045B3D">
            <w:pPr>
              <w:spacing w:after="0" w:line="218" w:lineRule="exact"/>
              <w:ind w:left="311" w:right="349"/>
              <w:jc w:val="center"/>
              <w:rPr>
                <w:rFonts w:eastAsia="Calibri" w:cs="Calibri"/>
                <w:sz w:val="20"/>
                <w:szCs w:val="20"/>
              </w:rPr>
            </w:pPr>
            <w:r w:rsidRPr="00D2579B">
              <w:rPr>
                <w:rFonts w:eastAsia="Calibri" w:cs="Calibri"/>
                <w:spacing w:val="-1"/>
                <w:sz w:val="20"/>
                <w:szCs w:val="20"/>
              </w:rPr>
              <w:t>Ins</w:t>
            </w:r>
            <w:r w:rsidRPr="00D2579B">
              <w:rPr>
                <w:rFonts w:eastAsia="Calibri" w:cs="Calibri"/>
                <w:sz w:val="20"/>
                <w:szCs w:val="20"/>
              </w:rPr>
              <w:t>t</w:t>
            </w:r>
            <w:r w:rsidRPr="00D2579B">
              <w:rPr>
                <w:rFonts w:eastAsia="Calibri" w:cs="Calibri"/>
                <w:spacing w:val="2"/>
                <w:sz w:val="20"/>
                <w:szCs w:val="20"/>
              </w:rPr>
              <w:t>r</w:t>
            </w:r>
            <w:r w:rsidRPr="00D2579B">
              <w:rPr>
                <w:rFonts w:eastAsia="Calibri" w:cs="Calibri"/>
                <w:spacing w:val="-1"/>
                <w:sz w:val="20"/>
                <w:szCs w:val="20"/>
              </w:rPr>
              <w:t>u</w:t>
            </w:r>
            <w:r w:rsidRPr="00D2579B">
              <w:rPr>
                <w:rFonts w:eastAsia="Calibri" w:cs="Calibri"/>
                <w:sz w:val="20"/>
                <w:szCs w:val="20"/>
              </w:rPr>
              <w:t>m</w:t>
            </w:r>
            <w:r w:rsidRPr="00D2579B">
              <w:rPr>
                <w:rFonts w:eastAsia="Calibri" w:cs="Calibri"/>
                <w:spacing w:val="2"/>
                <w:sz w:val="20"/>
                <w:szCs w:val="20"/>
              </w:rPr>
              <w:t>e</w:t>
            </w:r>
            <w:r w:rsidRPr="00D2579B">
              <w:rPr>
                <w:rFonts w:eastAsia="Calibri" w:cs="Calibri"/>
                <w:spacing w:val="-1"/>
                <w:sz w:val="20"/>
                <w:szCs w:val="20"/>
              </w:rPr>
              <w:t>n</w:t>
            </w:r>
            <w:r w:rsidRPr="00D2579B">
              <w:rPr>
                <w:rFonts w:eastAsia="Calibri" w:cs="Calibri"/>
                <w:sz w:val="20"/>
                <w:szCs w:val="20"/>
              </w:rPr>
              <w:t>t(s)/</w:t>
            </w:r>
            <w:r w:rsidRPr="00D2579B">
              <w:rPr>
                <w:rFonts w:eastAsia="Calibri" w:cs="Calibri"/>
                <w:spacing w:val="-1"/>
                <w:sz w:val="20"/>
                <w:szCs w:val="20"/>
              </w:rPr>
              <w:t>p</w:t>
            </w:r>
            <w:r w:rsidRPr="00D2579B">
              <w:rPr>
                <w:rFonts w:eastAsia="Calibri" w:cs="Calibri"/>
                <w:sz w:val="20"/>
                <w:szCs w:val="20"/>
              </w:rPr>
              <w:t>r</w:t>
            </w:r>
            <w:r w:rsidRPr="00D2579B">
              <w:rPr>
                <w:rFonts w:eastAsia="Calibri" w:cs="Calibri"/>
                <w:spacing w:val="1"/>
                <w:sz w:val="20"/>
                <w:szCs w:val="20"/>
              </w:rPr>
              <w:t>oc</w:t>
            </w:r>
            <w:r w:rsidRPr="00D2579B">
              <w:rPr>
                <w:rFonts w:eastAsia="Calibri" w:cs="Calibri"/>
                <w:spacing w:val="-1"/>
                <w:sz w:val="20"/>
                <w:szCs w:val="20"/>
              </w:rPr>
              <w:t>es</w:t>
            </w:r>
            <w:r w:rsidRPr="00D2579B">
              <w:rPr>
                <w:rFonts w:eastAsia="Calibri" w:cs="Calibri"/>
                <w:sz w:val="20"/>
                <w:szCs w:val="20"/>
              </w:rPr>
              <w:t>s(es)</w:t>
            </w:r>
            <w:r w:rsidRPr="00D2579B">
              <w:rPr>
                <w:rFonts w:eastAsia="Calibri" w:cs="Calibri"/>
                <w:spacing w:val="-3"/>
                <w:sz w:val="20"/>
                <w:szCs w:val="20"/>
              </w:rPr>
              <w:t xml:space="preserve"> </w:t>
            </w:r>
            <w:r w:rsidRPr="00D2579B">
              <w:rPr>
                <w:rFonts w:eastAsia="Calibri" w:cs="Calibri"/>
                <w:spacing w:val="1"/>
                <w:sz w:val="20"/>
                <w:szCs w:val="20"/>
              </w:rPr>
              <w:t>u</w:t>
            </w:r>
            <w:r w:rsidRPr="00D2579B">
              <w:rPr>
                <w:rFonts w:eastAsia="Calibri" w:cs="Calibri"/>
                <w:spacing w:val="-1"/>
                <w:sz w:val="20"/>
                <w:szCs w:val="20"/>
              </w:rPr>
              <w:t>s</w:t>
            </w:r>
            <w:r w:rsidRPr="00D2579B">
              <w:rPr>
                <w:rFonts w:eastAsia="Calibri" w:cs="Calibri"/>
                <w:spacing w:val="2"/>
                <w:sz w:val="20"/>
                <w:szCs w:val="20"/>
              </w:rPr>
              <w:t>e</w:t>
            </w:r>
            <w:r w:rsidRPr="00D2579B">
              <w:rPr>
                <w:rFonts w:eastAsia="Calibri" w:cs="Calibri"/>
                <w:sz w:val="20"/>
                <w:szCs w:val="20"/>
              </w:rPr>
              <w:t>d</w:t>
            </w:r>
            <w:r w:rsidRPr="00D2579B">
              <w:rPr>
                <w:rFonts w:eastAsia="Calibri" w:cs="Calibri"/>
                <w:spacing w:val="-3"/>
                <w:sz w:val="20"/>
                <w:szCs w:val="20"/>
              </w:rPr>
              <w:t xml:space="preserve"> </w:t>
            </w:r>
            <w:r w:rsidRPr="00D2579B">
              <w:rPr>
                <w:rFonts w:eastAsia="Calibri" w:cs="Calibri"/>
                <w:spacing w:val="2"/>
                <w:sz w:val="20"/>
                <w:szCs w:val="20"/>
              </w:rPr>
              <w:t>t</w:t>
            </w:r>
            <w:r w:rsidRPr="00D2579B">
              <w:rPr>
                <w:rFonts w:eastAsia="Calibri" w:cs="Calibri"/>
                <w:sz w:val="20"/>
                <w:szCs w:val="20"/>
              </w:rPr>
              <w:t>o m</w:t>
            </w:r>
            <w:r w:rsidRPr="00D2579B">
              <w:rPr>
                <w:rFonts w:eastAsia="Calibri" w:cs="Calibri"/>
                <w:spacing w:val="-1"/>
                <w:sz w:val="20"/>
                <w:szCs w:val="20"/>
              </w:rPr>
              <w:t>e</w:t>
            </w:r>
            <w:r w:rsidRPr="00D2579B">
              <w:rPr>
                <w:rFonts w:eastAsia="Calibri" w:cs="Calibri"/>
                <w:sz w:val="20"/>
                <w:szCs w:val="20"/>
              </w:rPr>
              <w:t>a</w:t>
            </w:r>
            <w:r w:rsidRPr="00D2579B">
              <w:rPr>
                <w:rFonts w:eastAsia="Calibri" w:cs="Calibri"/>
                <w:spacing w:val="-1"/>
                <w:sz w:val="20"/>
                <w:szCs w:val="20"/>
              </w:rPr>
              <w:t>su</w:t>
            </w:r>
            <w:r w:rsidRPr="00D2579B">
              <w:rPr>
                <w:rFonts w:eastAsia="Calibri" w:cs="Calibri"/>
                <w:w w:val="99"/>
                <w:sz w:val="20"/>
                <w:szCs w:val="20"/>
              </w:rPr>
              <w:t>r</w:t>
            </w:r>
            <w:r w:rsidRPr="00D2579B">
              <w:rPr>
                <w:rFonts w:eastAsia="Calibri" w:cs="Calibri"/>
                <w:spacing w:val="2"/>
                <w:w w:val="99"/>
                <w:sz w:val="20"/>
                <w:szCs w:val="20"/>
              </w:rPr>
              <w:t>e re</w:t>
            </w:r>
            <w:r w:rsidRPr="00D2579B">
              <w:rPr>
                <w:rFonts w:eastAsia="Calibri" w:cs="Calibri"/>
                <w:spacing w:val="-1"/>
                <w:sz w:val="20"/>
                <w:szCs w:val="20"/>
              </w:rPr>
              <w:t>sul</w:t>
            </w:r>
            <w:r w:rsidRPr="00D2579B">
              <w:rPr>
                <w:rFonts w:eastAsia="Calibri" w:cs="Calibri"/>
                <w:spacing w:val="2"/>
                <w:w w:val="99"/>
                <w:sz w:val="20"/>
                <w:szCs w:val="20"/>
              </w:rPr>
              <w:t>t</w:t>
            </w:r>
            <w:r w:rsidRPr="00D2579B">
              <w:rPr>
                <w:rFonts w:eastAsia="Calibri" w:cs="Calibri"/>
                <w:sz w:val="20"/>
                <w:szCs w:val="20"/>
              </w:rPr>
              <w:t>s</w:t>
            </w:r>
          </w:p>
          <w:p w:rsidR="009B3438" w:rsidRPr="00D2579B" w:rsidRDefault="009B3438" w:rsidP="000437CF">
            <w:pPr>
              <w:spacing w:after="0" w:line="218" w:lineRule="exact"/>
              <w:ind w:left="311" w:right="349"/>
              <w:jc w:val="center"/>
              <w:rPr>
                <w:rFonts w:eastAsia="Calibri" w:cs="Calibri"/>
                <w:sz w:val="20"/>
                <w:szCs w:val="20"/>
              </w:rPr>
            </w:pPr>
            <w:r w:rsidRPr="00D2579B">
              <w:rPr>
                <w:rFonts w:eastAsia="Calibri" w:cs="Calibri"/>
                <w:sz w:val="20"/>
                <w:szCs w:val="20"/>
              </w:rPr>
              <w:t>(e.g</w:t>
            </w:r>
            <w:r w:rsidR="000437CF">
              <w:rPr>
                <w:rFonts w:eastAsia="Calibri" w:cs="Calibri"/>
                <w:sz w:val="20"/>
                <w:szCs w:val="20"/>
              </w:rPr>
              <w:t>.</w:t>
            </w:r>
            <w:r w:rsidRPr="00D2579B">
              <w:rPr>
                <w:rFonts w:eastAsia="Calibri" w:cs="Calibri"/>
                <w:sz w:val="20"/>
                <w:szCs w:val="20"/>
              </w:rPr>
              <w:t xml:space="preserve"> surveys, focus groups, etc.)</w:t>
            </w:r>
          </w:p>
        </w:tc>
        <w:tc>
          <w:tcPr>
            <w:tcW w:w="4800" w:type="dxa"/>
            <w:tcBorders>
              <w:top w:val="single" w:sz="8" w:space="0" w:color="4F81BD"/>
              <w:left w:val="single" w:sz="8" w:space="0" w:color="4F81BD"/>
              <w:bottom w:val="single" w:sz="24" w:space="0" w:color="4F81BD"/>
              <w:right w:val="single" w:sz="18" w:space="0" w:color="4F81BD"/>
            </w:tcBorders>
          </w:tcPr>
          <w:p w:rsidR="009B3438" w:rsidRPr="00D2579B" w:rsidRDefault="009B3438" w:rsidP="00045B3D">
            <w:pPr>
              <w:spacing w:after="0" w:line="242" w:lineRule="exact"/>
              <w:ind w:left="166" w:right="16"/>
              <w:jc w:val="center"/>
              <w:rPr>
                <w:rFonts w:eastAsia="Calibri" w:cs="Calibri"/>
                <w:sz w:val="20"/>
                <w:szCs w:val="20"/>
              </w:rPr>
            </w:pPr>
            <w:r w:rsidRPr="00D2579B">
              <w:rPr>
                <w:rFonts w:eastAsia="Calibri" w:cs="Calibri"/>
                <w:b/>
                <w:bCs/>
                <w:position w:val="1"/>
                <w:sz w:val="20"/>
                <w:szCs w:val="20"/>
              </w:rPr>
              <w:t>C.</w:t>
            </w:r>
            <w:r w:rsidRPr="00D2579B">
              <w:rPr>
                <w:rFonts w:eastAsia="Calibri" w:cs="Calibri"/>
                <w:b/>
                <w:bCs/>
                <w:spacing w:val="-2"/>
                <w:position w:val="1"/>
                <w:sz w:val="20"/>
                <w:szCs w:val="20"/>
              </w:rPr>
              <w:t xml:space="preserve"> </w:t>
            </w:r>
            <w:r w:rsidRPr="00D2579B">
              <w:rPr>
                <w:rFonts w:eastAsia="Calibri" w:cs="Calibri"/>
                <w:b/>
                <w:bCs/>
                <w:w w:val="99"/>
                <w:position w:val="1"/>
                <w:sz w:val="20"/>
                <w:szCs w:val="20"/>
              </w:rPr>
              <w:t>Ta</w:t>
            </w:r>
            <w:r w:rsidRPr="00D2579B">
              <w:rPr>
                <w:rFonts w:eastAsia="Calibri" w:cs="Calibri"/>
                <w:b/>
                <w:bCs/>
                <w:spacing w:val="1"/>
                <w:w w:val="99"/>
                <w:position w:val="1"/>
                <w:sz w:val="20"/>
                <w:szCs w:val="20"/>
              </w:rPr>
              <w:t>r</w:t>
            </w:r>
            <w:r w:rsidRPr="00D2579B">
              <w:rPr>
                <w:rFonts w:eastAsia="Calibri" w:cs="Calibri"/>
                <w:b/>
                <w:bCs/>
                <w:spacing w:val="-1"/>
                <w:w w:val="99"/>
                <w:position w:val="1"/>
                <w:sz w:val="20"/>
                <w:szCs w:val="20"/>
              </w:rPr>
              <w:t>g</w:t>
            </w:r>
            <w:r w:rsidRPr="00D2579B">
              <w:rPr>
                <w:rFonts w:eastAsia="Calibri" w:cs="Calibri"/>
                <w:b/>
                <w:bCs/>
                <w:spacing w:val="1"/>
                <w:w w:val="99"/>
                <w:position w:val="1"/>
                <w:sz w:val="20"/>
                <w:szCs w:val="20"/>
              </w:rPr>
              <w:t>e</w:t>
            </w:r>
            <w:r w:rsidRPr="00D2579B">
              <w:rPr>
                <w:rFonts w:eastAsia="Calibri" w:cs="Calibri"/>
                <w:b/>
                <w:bCs/>
                <w:w w:val="99"/>
                <w:position w:val="1"/>
                <w:sz w:val="20"/>
                <w:szCs w:val="20"/>
              </w:rPr>
              <w:t>t(s)</w:t>
            </w:r>
          </w:p>
          <w:p w:rsidR="009B3438" w:rsidRPr="00D2579B" w:rsidRDefault="009B3438" w:rsidP="00045B3D">
            <w:pPr>
              <w:spacing w:after="0" w:line="218" w:lineRule="exact"/>
              <w:ind w:left="1091" w:right="1009"/>
              <w:jc w:val="center"/>
              <w:rPr>
                <w:rFonts w:eastAsia="Calibri" w:cs="Calibri"/>
                <w:sz w:val="20"/>
                <w:szCs w:val="20"/>
              </w:rPr>
            </w:pPr>
            <w:r w:rsidRPr="00D2579B">
              <w:rPr>
                <w:rFonts w:eastAsia="Calibri" w:cs="Calibri"/>
                <w:spacing w:val="-1"/>
                <w:sz w:val="20"/>
                <w:szCs w:val="20"/>
              </w:rPr>
              <w:t>Le</w:t>
            </w:r>
            <w:r w:rsidRPr="00D2579B">
              <w:rPr>
                <w:rFonts w:eastAsia="Calibri" w:cs="Calibri"/>
                <w:sz w:val="20"/>
                <w:szCs w:val="20"/>
              </w:rPr>
              <w:t>v</w:t>
            </w:r>
            <w:r w:rsidRPr="00D2579B">
              <w:rPr>
                <w:rFonts w:eastAsia="Calibri" w:cs="Calibri"/>
                <w:spacing w:val="-1"/>
                <w:sz w:val="20"/>
                <w:szCs w:val="20"/>
              </w:rPr>
              <w:t>e</w:t>
            </w:r>
            <w:r w:rsidRPr="00D2579B">
              <w:rPr>
                <w:rFonts w:eastAsia="Calibri" w:cs="Calibri"/>
                <w:sz w:val="20"/>
                <w:szCs w:val="20"/>
              </w:rPr>
              <w:t>l</w:t>
            </w:r>
            <w:r w:rsidRPr="00D2579B">
              <w:rPr>
                <w:rFonts w:eastAsia="Calibri" w:cs="Calibri"/>
                <w:spacing w:val="-3"/>
                <w:sz w:val="20"/>
                <w:szCs w:val="20"/>
              </w:rPr>
              <w:t xml:space="preserve"> </w:t>
            </w:r>
            <w:r w:rsidRPr="00D2579B">
              <w:rPr>
                <w:rFonts w:eastAsia="Calibri" w:cs="Calibri"/>
                <w:spacing w:val="1"/>
                <w:sz w:val="20"/>
                <w:szCs w:val="20"/>
              </w:rPr>
              <w:t>o</w:t>
            </w:r>
            <w:r w:rsidRPr="00D2579B">
              <w:rPr>
                <w:rFonts w:eastAsia="Calibri" w:cs="Calibri"/>
                <w:sz w:val="20"/>
                <w:szCs w:val="20"/>
              </w:rPr>
              <w:t>f</w:t>
            </w:r>
            <w:r w:rsidRPr="00D2579B">
              <w:rPr>
                <w:rFonts w:eastAsia="Calibri" w:cs="Calibri"/>
                <w:spacing w:val="1"/>
                <w:sz w:val="20"/>
                <w:szCs w:val="20"/>
              </w:rPr>
              <w:t xml:space="preserve"> </w:t>
            </w:r>
            <w:r w:rsidRPr="00D2579B">
              <w:rPr>
                <w:rFonts w:eastAsia="Calibri" w:cs="Calibri"/>
                <w:spacing w:val="-1"/>
                <w:sz w:val="20"/>
                <w:szCs w:val="20"/>
              </w:rPr>
              <w:t>su</w:t>
            </w:r>
            <w:r w:rsidRPr="00D2579B">
              <w:rPr>
                <w:rFonts w:eastAsia="Calibri" w:cs="Calibri"/>
                <w:spacing w:val="1"/>
                <w:sz w:val="20"/>
                <w:szCs w:val="20"/>
              </w:rPr>
              <w:t>cc</w:t>
            </w:r>
            <w:r w:rsidRPr="00D2579B">
              <w:rPr>
                <w:rFonts w:eastAsia="Calibri" w:cs="Calibri"/>
                <w:spacing w:val="-1"/>
                <w:sz w:val="20"/>
                <w:szCs w:val="20"/>
              </w:rPr>
              <w:t>e</w:t>
            </w:r>
            <w:r w:rsidRPr="00D2579B">
              <w:rPr>
                <w:rFonts w:eastAsia="Calibri" w:cs="Calibri"/>
                <w:spacing w:val="2"/>
                <w:sz w:val="20"/>
                <w:szCs w:val="20"/>
              </w:rPr>
              <w:t>s</w:t>
            </w:r>
            <w:r w:rsidRPr="00D2579B">
              <w:rPr>
                <w:rFonts w:eastAsia="Calibri" w:cs="Calibri"/>
                <w:sz w:val="20"/>
                <w:szCs w:val="20"/>
              </w:rPr>
              <w:t>s</w:t>
            </w:r>
            <w:r w:rsidRPr="00D2579B">
              <w:rPr>
                <w:rFonts w:eastAsia="Calibri" w:cs="Calibri"/>
                <w:spacing w:val="-3"/>
                <w:sz w:val="20"/>
                <w:szCs w:val="20"/>
              </w:rPr>
              <w:t xml:space="preserve"> </w:t>
            </w:r>
            <w:r w:rsidRPr="00D2579B">
              <w:rPr>
                <w:rFonts w:eastAsia="Calibri" w:cs="Calibri"/>
                <w:spacing w:val="-1"/>
                <w:w w:val="99"/>
                <w:sz w:val="20"/>
                <w:szCs w:val="20"/>
              </w:rPr>
              <w:t>e</w:t>
            </w:r>
            <w:r w:rsidRPr="00D2579B">
              <w:rPr>
                <w:rFonts w:eastAsia="Calibri" w:cs="Calibri"/>
                <w:spacing w:val="1"/>
                <w:sz w:val="20"/>
                <w:szCs w:val="20"/>
              </w:rPr>
              <w:t>x</w:t>
            </w:r>
            <w:r w:rsidRPr="00D2579B">
              <w:rPr>
                <w:rFonts w:eastAsia="Calibri" w:cs="Calibri"/>
                <w:spacing w:val="-1"/>
                <w:sz w:val="20"/>
                <w:szCs w:val="20"/>
              </w:rPr>
              <w:t>p</w:t>
            </w:r>
            <w:r w:rsidRPr="00D2579B">
              <w:rPr>
                <w:rFonts w:eastAsia="Calibri" w:cs="Calibri"/>
                <w:spacing w:val="-1"/>
                <w:w w:val="99"/>
                <w:sz w:val="20"/>
                <w:szCs w:val="20"/>
              </w:rPr>
              <w:t>e</w:t>
            </w:r>
            <w:r w:rsidRPr="00D2579B">
              <w:rPr>
                <w:rFonts w:eastAsia="Calibri" w:cs="Calibri"/>
                <w:spacing w:val="1"/>
                <w:w w:val="99"/>
                <w:sz w:val="20"/>
                <w:szCs w:val="20"/>
              </w:rPr>
              <w:t>c</w:t>
            </w:r>
            <w:r w:rsidRPr="00D2579B">
              <w:rPr>
                <w:rFonts w:eastAsia="Calibri" w:cs="Calibri"/>
                <w:w w:val="99"/>
                <w:sz w:val="20"/>
                <w:szCs w:val="20"/>
              </w:rPr>
              <w:t>t</w:t>
            </w:r>
            <w:r w:rsidRPr="00D2579B">
              <w:rPr>
                <w:rFonts w:eastAsia="Calibri" w:cs="Calibri"/>
                <w:spacing w:val="2"/>
                <w:w w:val="99"/>
                <w:sz w:val="20"/>
                <w:szCs w:val="20"/>
              </w:rPr>
              <w:t>e</w:t>
            </w:r>
            <w:r w:rsidRPr="00D2579B">
              <w:rPr>
                <w:rFonts w:eastAsia="Calibri" w:cs="Calibri"/>
                <w:sz w:val="20"/>
                <w:szCs w:val="20"/>
              </w:rPr>
              <w:t>d</w:t>
            </w:r>
          </w:p>
          <w:p w:rsidR="009B3438" w:rsidRPr="00D2579B" w:rsidRDefault="009B3438" w:rsidP="00B904B6">
            <w:pPr>
              <w:spacing w:after="0" w:line="218" w:lineRule="exact"/>
              <w:ind w:left="1091" w:right="1009"/>
              <w:jc w:val="center"/>
              <w:rPr>
                <w:rFonts w:eastAsia="Calibri" w:cs="Calibri"/>
                <w:sz w:val="20"/>
                <w:szCs w:val="20"/>
              </w:rPr>
            </w:pPr>
            <w:r w:rsidRPr="00D2579B">
              <w:rPr>
                <w:rFonts w:eastAsia="Calibri" w:cs="Calibri"/>
                <w:sz w:val="20"/>
                <w:szCs w:val="20"/>
              </w:rPr>
              <w:t xml:space="preserve">(e.g. 80% </w:t>
            </w:r>
            <w:r w:rsidR="00B904B6">
              <w:rPr>
                <w:rFonts w:eastAsia="Calibri" w:cs="Calibri"/>
                <w:sz w:val="20"/>
                <w:szCs w:val="20"/>
              </w:rPr>
              <w:t>approval</w:t>
            </w:r>
            <w:r w:rsidRPr="00D2579B">
              <w:rPr>
                <w:rFonts w:eastAsia="Calibri" w:cs="Calibri"/>
                <w:sz w:val="20"/>
                <w:szCs w:val="20"/>
              </w:rPr>
              <w:t xml:space="preserve"> rat</w:t>
            </w:r>
            <w:r w:rsidR="00B904B6">
              <w:rPr>
                <w:rFonts w:eastAsia="Calibri" w:cs="Calibri"/>
                <w:sz w:val="20"/>
                <w:szCs w:val="20"/>
              </w:rPr>
              <w:t>ing</w:t>
            </w:r>
            <w:r w:rsidRPr="00D2579B">
              <w:rPr>
                <w:rFonts w:eastAsia="Calibri" w:cs="Calibri"/>
                <w:sz w:val="20"/>
                <w:szCs w:val="20"/>
              </w:rPr>
              <w:t xml:space="preserve">, </w:t>
            </w:r>
            <w:proofErr w:type="gramStart"/>
            <w:r w:rsidR="00B904B6">
              <w:rPr>
                <w:rFonts w:eastAsia="Calibri" w:cs="Calibri"/>
                <w:sz w:val="20"/>
                <w:szCs w:val="20"/>
              </w:rPr>
              <w:t>10 day</w:t>
            </w:r>
            <w:proofErr w:type="gramEnd"/>
            <w:r w:rsidR="00B904B6">
              <w:rPr>
                <w:rFonts w:eastAsia="Calibri" w:cs="Calibri"/>
                <w:sz w:val="20"/>
                <w:szCs w:val="20"/>
              </w:rPr>
              <w:t xml:space="preserve"> faster </w:t>
            </w:r>
            <w:r w:rsidR="006C01CA">
              <w:rPr>
                <w:rFonts w:eastAsia="Calibri" w:cs="Calibri"/>
                <w:sz w:val="20"/>
                <w:szCs w:val="20"/>
              </w:rPr>
              <w:t xml:space="preserve">request </w:t>
            </w:r>
            <w:r w:rsidR="00B904B6">
              <w:rPr>
                <w:rFonts w:eastAsia="Calibri" w:cs="Calibri"/>
                <w:sz w:val="20"/>
                <w:szCs w:val="20"/>
              </w:rPr>
              <w:t>turn-around time</w:t>
            </w:r>
            <w:r w:rsidRPr="00D2579B">
              <w:rPr>
                <w:rFonts w:eastAsia="Calibri" w:cs="Calibri"/>
                <w:sz w:val="20"/>
                <w:szCs w:val="20"/>
              </w:rPr>
              <w:t>, etc.)</w:t>
            </w:r>
          </w:p>
        </w:tc>
      </w:tr>
      <w:tr w:rsidR="009B3438" w:rsidRPr="00D2579B" w:rsidTr="006B645C">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rsidR="009B3438" w:rsidRPr="00D2579B" w:rsidRDefault="009B3438" w:rsidP="00045B3D">
            <w:pPr>
              <w:spacing w:before="9" w:after="0" w:line="200" w:lineRule="exact"/>
              <w:rPr>
                <w:sz w:val="20"/>
                <w:szCs w:val="20"/>
              </w:rPr>
            </w:pPr>
          </w:p>
          <w:p w:rsidR="009B3438" w:rsidRPr="00D2579B" w:rsidRDefault="00DC4776" w:rsidP="00045B3D">
            <w:pPr>
              <w:spacing w:after="0" w:line="240" w:lineRule="auto"/>
              <w:ind w:left="97" w:right="-20"/>
              <w:rPr>
                <w:rFonts w:eastAsia="Franklin Gothic Book" w:cs="Franklin Gothic Book"/>
                <w:sz w:val="20"/>
                <w:szCs w:val="20"/>
              </w:rPr>
            </w:pPr>
            <w:r>
              <w:rPr>
                <w:rFonts w:eastAsia="Franklin Gothic Book" w:cs="Franklin Gothic Book"/>
                <w:sz w:val="20"/>
                <w:szCs w:val="20"/>
              </w:rPr>
              <w:t>Increase number of l</w:t>
            </w:r>
            <w:r w:rsidR="00537FFD">
              <w:rPr>
                <w:rFonts w:eastAsia="Franklin Gothic Book" w:cs="Franklin Gothic Book"/>
                <w:sz w:val="20"/>
                <w:szCs w:val="20"/>
              </w:rPr>
              <w:t xml:space="preserve">inked classes </w:t>
            </w:r>
          </w:p>
        </w:tc>
        <w:tc>
          <w:tcPr>
            <w:tcW w:w="4782"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rsidR="009B3438" w:rsidRPr="00D2579B" w:rsidRDefault="009B3438" w:rsidP="00045B3D">
            <w:pPr>
              <w:spacing w:before="9" w:after="0" w:line="200" w:lineRule="exact"/>
              <w:rPr>
                <w:sz w:val="20"/>
                <w:szCs w:val="20"/>
              </w:rPr>
            </w:pPr>
          </w:p>
          <w:p w:rsidR="009B3438" w:rsidRPr="00D2579B" w:rsidRDefault="00537FFD" w:rsidP="00F64298">
            <w:pPr>
              <w:spacing w:after="0" w:line="240" w:lineRule="auto"/>
              <w:ind w:right="-20"/>
              <w:rPr>
                <w:rFonts w:eastAsia="Franklin Gothic Book" w:cs="Franklin Gothic Book"/>
                <w:sz w:val="20"/>
                <w:szCs w:val="20"/>
              </w:rPr>
            </w:pPr>
            <w:r>
              <w:rPr>
                <w:rFonts w:eastAsia="Franklin Gothic Book" w:cs="Franklin Gothic Book"/>
                <w:sz w:val="20"/>
                <w:szCs w:val="20"/>
              </w:rPr>
              <w:t xml:space="preserve">Number of </w:t>
            </w:r>
            <w:r w:rsidR="00F64298">
              <w:rPr>
                <w:rFonts w:eastAsia="Franklin Gothic Book" w:cs="Franklin Gothic Book"/>
                <w:sz w:val="20"/>
                <w:szCs w:val="20"/>
              </w:rPr>
              <w:t xml:space="preserve">different types of </w:t>
            </w:r>
            <w:r>
              <w:rPr>
                <w:rFonts w:eastAsia="Franklin Gothic Book" w:cs="Franklin Gothic Book"/>
                <w:sz w:val="20"/>
                <w:szCs w:val="20"/>
              </w:rPr>
              <w:t>credit classes offering seats to CE students</w:t>
            </w:r>
            <w:r w:rsidR="00F64298">
              <w:rPr>
                <w:rFonts w:eastAsia="Franklin Gothic Book" w:cs="Franklin Gothic Book"/>
                <w:sz w:val="20"/>
                <w:szCs w:val="20"/>
              </w:rPr>
              <w:t xml:space="preserve">. </w:t>
            </w:r>
          </w:p>
        </w:tc>
        <w:tc>
          <w:tcPr>
            <w:tcW w:w="4800" w:type="dxa"/>
            <w:tcBorders>
              <w:top w:val="single" w:sz="24" w:space="0" w:color="4F81BD"/>
              <w:left w:val="single" w:sz="8" w:space="0" w:color="4F81BD"/>
              <w:bottom w:val="single" w:sz="8" w:space="0" w:color="4F81BD"/>
              <w:right w:val="single" w:sz="18" w:space="0" w:color="4F81BD"/>
            </w:tcBorders>
            <w:shd w:val="clear" w:color="auto" w:fill="DBE5F1" w:themeFill="accent1" w:themeFillTint="33"/>
          </w:tcPr>
          <w:p w:rsidR="009B3438" w:rsidRPr="00D2579B" w:rsidRDefault="009B3438" w:rsidP="00045B3D">
            <w:pPr>
              <w:spacing w:before="9" w:after="0" w:line="200" w:lineRule="exact"/>
              <w:rPr>
                <w:sz w:val="20"/>
                <w:szCs w:val="20"/>
              </w:rPr>
            </w:pPr>
          </w:p>
          <w:p w:rsidR="009B3438" w:rsidRPr="00D2579B" w:rsidRDefault="00537FFD" w:rsidP="00962222">
            <w:pPr>
              <w:spacing w:after="0" w:line="240" w:lineRule="auto"/>
              <w:ind w:right="2133"/>
              <w:rPr>
                <w:rFonts w:eastAsia="Franklin Gothic Book" w:cs="Franklin Gothic Book"/>
                <w:sz w:val="20"/>
                <w:szCs w:val="20"/>
              </w:rPr>
            </w:pPr>
            <w:r>
              <w:rPr>
                <w:rFonts w:eastAsia="Franklin Gothic Book" w:cs="Franklin Gothic Book"/>
                <w:sz w:val="20"/>
                <w:szCs w:val="20"/>
              </w:rPr>
              <w:t xml:space="preserve">Add </w:t>
            </w:r>
            <w:r w:rsidR="00962222">
              <w:rPr>
                <w:rFonts w:eastAsia="Franklin Gothic Book" w:cs="Franklin Gothic Book"/>
                <w:sz w:val="20"/>
                <w:szCs w:val="20"/>
              </w:rPr>
              <w:t xml:space="preserve">15 </w:t>
            </w:r>
            <w:r w:rsidR="00F64298">
              <w:rPr>
                <w:rFonts w:eastAsia="Franklin Gothic Book" w:cs="Franklin Gothic Book"/>
                <w:sz w:val="20"/>
                <w:szCs w:val="20"/>
              </w:rPr>
              <w:t xml:space="preserve">different types of </w:t>
            </w:r>
            <w:r w:rsidR="00962222">
              <w:rPr>
                <w:rFonts w:eastAsia="Franklin Gothic Book" w:cs="Franklin Gothic Book"/>
                <w:sz w:val="20"/>
                <w:szCs w:val="20"/>
              </w:rPr>
              <w:t>courses</w:t>
            </w:r>
            <w:r>
              <w:rPr>
                <w:rFonts w:eastAsia="Franklin Gothic Book" w:cs="Franklin Gothic Book"/>
                <w:sz w:val="20"/>
                <w:szCs w:val="20"/>
              </w:rPr>
              <w:t xml:space="preserve"> </w:t>
            </w:r>
            <w:r w:rsidR="00AB3D15">
              <w:rPr>
                <w:rFonts w:eastAsia="Franklin Gothic Book" w:cs="Franklin Gothic Book"/>
                <w:sz w:val="20"/>
                <w:szCs w:val="20"/>
              </w:rPr>
              <w:t>by Year 5</w:t>
            </w:r>
            <w:r w:rsidR="00F64298">
              <w:rPr>
                <w:rFonts w:eastAsia="Franklin Gothic Book" w:cs="Franklin Gothic Book"/>
                <w:sz w:val="20"/>
                <w:szCs w:val="20"/>
              </w:rPr>
              <w:t>.</w:t>
            </w:r>
          </w:p>
        </w:tc>
      </w:tr>
      <w:tr w:rsidR="009B3438" w:rsidRPr="00D2579B" w:rsidTr="006B645C">
        <w:trPr>
          <w:trHeight w:hRule="exact" w:val="1577"/>
        </w:trPr>
        <w:tc>
          <w:tcPr>
            <w:tcW w:w="4818" w:type="dxa"/>
            <w:tcBorders>
              <w:top w:val="single" w:sz="8" w:space="0" w:color="4F81BD"/>
              <w:left w:val="single" w:sz="8" w:space="0" w:color="4F81BD"/>
              <w:bottom w:val="single" w:sz="8" w:space="0" w:color="4F81BD"/>
              <w:right w:val="single" w:sz="8" w:space="0" w:color="4F81BD"/>
            </w:tcBorders>
          </w:tcPr>
          <w:p w:rsidR="009B3438" w:rsidRPr="00D2579B" w:rsidRDefault="009B3438" w:rsidP="00045B3D">
            <w:pPr>
              <w:spacing w:before="9" w:after="0" w:line="200" w:lineRule="exact"/>
              <w:rPr>
                <w:sz w:val="20"/>
                <w:szCs w:val="20"/>
              </w:rPr>
            </w:pPr>
          </w:p>
          <w:p w:rsidR="009B3438" w:rsidRPr="00D2579B" w:rsidRDefault="0060214F" w:rsidP="00962222">
            <w:pPr>
              <w:spacing w:after="0" w:line="240" w:lineRule="auto"/>
              <w:ind w:left="97" w:right="-20"/>
              <w:rPr>
                <w:rFonts w:eastAsia="Franklin Gothic Book" w:cs="Franklin Gothic Book"/>
                <w:sz w:val="20"/>
                <w:szCs w:val="20"/>
              </w:rPr>
            </w:pPr>
            <w:r w:rsidRPr="0060214F">
              <w:rPr>
                <w:rFonts w:eastAsia="Franklin Gothic Book" w:cs="Franklin Gothic Book"/>
                <w:sz w:val="20"/>
                <w:szCs w:val="20"/>
              </w:rPr>
              <w:t xml:space="preserve">Creation of clearly identified, recognized, and launched PLA pathways </w:t>
            </w:r>
            <w:r>
              <w:rPr>
                <w:rFonts w:eastAsia="Franklin Gothic Book" w:cs="Franklin Gothic Book"/>
                <w:sz w:val="20"/>
                <w:szCs w:val="20"/>
              </w:rPr>
              <w:t xml:space="preserve">for additional programs </w:t>
            </w:r>
          </w:p>
        </w:tc>
        <w:tc>
          <w:tcPr>
            <w:tcW w:w="4782" w:type="dxa"/>
            <w:tcBorders>
              <w:top w:val="single" w:sz="8" w:space="0" w:color="4F81BD"/>
              <w:left w:val="single" w:sz="8" w:space="0" w:color="4F81BD"/>
              <w:bottom w:val="single" w:sz="8" w:space="0" w:color="4F81BD"/>
              <w:right w:val="single" w:sz="8" w:space="0" w:color="4F81BD"/>
            </w:tcBorders>
          </w:tcPr>
          <w:p w:rsidR="0060214F" w:rsidRPr="0060214F" w:rsidRDefault="0060214F" w:rsidP="0060214F">
            <w:pPr>
              <w:spacing w:after="0" w:line="240" w:lineRule="auto"/>
              <w:ind w:right="-20"/>
              <w:rPr>
                <w:rFonts w:eastAsia="Franklin Gothic Book" w:cs="Franklin Gothic Book"/>
                <w:sz w:val="20"/>
                <w:szCs w:val="20"/>
              </w:rPr>
            </w:pPr>
          </w:p>
          <w:p w:rsidR="0060214F" w:rsidRPr="0060214F" w:rsidRDefault="0060214F" w:rsidP="0060214F">
            <w:pPr>
              <w:spacing w:after="0" w:line="240" w:lineRule="auto"/>
              <w:ind w:left="97" w:right="-20"/>
              <w:rPr>
                <w:rFonts w:eastAsia="Franklin Gothic Book" w:cs="Franklin Gothic Book"/>
                <w:sz w:val="20"/>
                <w:szCs w:val="20"/>
              </w:rPr>
            </w:pPr>
            <w:r w:rsidRPr="0060214F">
              <w:rPr>
                <w:rFonts w:eastAsia="Franklin Gothic Book" w:cs="Franklin Gothic Book"/>
                <w:sz w:val="20"/>
                <w:szCs w:val="20"/>
              </w:rPr>
              <w:t>Number of Collin-wide approved PLA pathways achieved.</w:t>
            </w:r>
          </w:p>
          <w:p w:rsidR="009B3438" w:rsidRPr="00D2579B" w:rsidRDefault="009B3438" w:rsidP="00252BA8">
            <w:pPr>
              <w:spacing w:after="0" w:line="240" w:lineRule="auto"/>
              <w:ind w:left="97" w:right="-20"/>
              <w:rPr>
                <w:rFonts w:eastAsia="Franklin Gothic Book" w:cs="Franklin Gothic Book"/>
                <w:sz w:val="20"/>
                <w:szCs w:val="20"/>
              </w:rPr>
            </w:pPr>
          </w:p>
        </w:tc>
        <w:tc>
          <w:tcPr>
            <w:tcW w:w="4800" w:type="dxa"/>
            <w:tcBorders>
              <w:top w:val="single" w:sz="8" w:space="0" w:color="4F81BD"/>
              <w:left w:val="single" w:sz="8" w:space="0" w:color="4F81BD"/>
              <w:bottom w:val="single" w:sz="8" w:space="0" w:color="4F81BD"/>
              <w:right w:val="single" w:sz="18" w:space="0" w:color="4F81BD"/>
            </w:tcBorders>
          </w:tcPr>
          <w:p w:rsidR="009B3438" w:rsidRPr="00D2579B" w:rsidRDefault="009B3438" w:rsidP="00045B3D">
            <w:pPr>
              <w:spacing w:before="9" w:after="0" w:line="200" w:lineRule="exact"/>
              <w:rPr>
                <w:sz w:val="20"/>
                <w:szCs w:val="20"/>
              </w:rPr>
            </w:pPr>
          </w:p>
          <w:p w:rsidR="00F64298" w:rsidRDefault="00AB3D15" w:rsidP="00F64298">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051479">
              <w:rPr>
                <w:rFonts w:ascii="Times New Roman" w:hAnsi="Times New Roman" w:cs="Times New Roman"/>
                <w:sz w:val="20"/>
                <w:szCs w:val="20"/>
              </w:rPr>
              <w:t xml:space="preserve"> approved PLA programs</w:t>
            </w:r>
          </w:p>
          <w:p w:rsidR="009B3438" w:rsidRPr="00D2579B" w:rsidRDefault="009B3438" w:rsidP="00051479">
            <w:pPr>
              <w:spacing w:after="0" w:line="240" w:lineRule="auto"/>
              <w:rPr>
                <w:rFonts w:eastAsia="Franklin Gothic Book" w:cs="Franklin Gothic Book"/>
                <w:sz w:val="20"/>
                <w:szCs w:val="20"/>
              </w:rPr>
            </w:pPr>
          </w:p>
        </w:tc>
      </w:tr>
      <w:tr w:rsidR="009B3438" w:rsidRPr="00D2579B" w:rsidTr="006B645C">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B3438" w:rsidRPr="00D2579B" w:rsidRDefault="00B2027F" w:rsidP="00045B3D">
            <w:pPr>
              <w:spacing w:before="9" w:after="0" w:line="200" w:lineRule="exact"/>
              <w:rPr>
                <w:sz w:val="20"/>
                <w:szCs w:val="20"/>
              </w:rPr>
            </w:pPr>
            <w:r>
              <w:rPr>
                <w:sz w:val="20"/>
                <w:szCs w:val="20"/>
              </w:rPr>
              <w:t>Track completers in CE courses</w:t>
            </w:r>
          </w:p>
        </w:tc>
        <w:tc>
          <w:tcPr>
            <w:tcW w:w="4782"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B3438" w:rsidRPr="00D2579B" w:rsidRDefault="00B2027F" w:rsidP="00045B3D">
            <w:pPr>
              <w:spacing w:before="9" w:after="0" w:line="200" w:lineRule="exact"/>
              <w:rPr>
                <w:sz w:val="20"/>
                <w:szCs w:val="20"/>
              </w:rPr>
            </w:pPr>
            <w:r>
              <w:rPr>
                <w:sz w:val="20"/>
                <w:szCs w:val="20"/>
              </w:rPr>
              <w:t xml:space="preserve">Completion rate reporting </w:t>
            </w:r>
          </w:p>
        </w:tc>
        <w:tc>
          <w:tcPr>
            <w:tcW w:w="4800" w:type="dxa"/>
            <w:tcBorders>
              <w:top w:val="single" w:sz="8" w:space="0" w:color="4F81BD"/>
              <w:left w:val="single" w:sz="8" w:space="0" w:color="4F81BD"/>
              <w:bottom w:val="single" w:sz="8" w:space="0" w:color="4F81BD"/>
              <w:right w:val="single" w:sz="18" w:space="0" w:color="4F81BD"/>
            </w:tcBorders>
            <w:shd w:val="clear" w:color="auto" w:fill="DBE5F1" w:themeFill="accent1" w:themeFillTint="33"/>
          </w:tcPr>
          <w:p w:rsidR="009B3438" w:rsidRPr="00D2579B" w:rsidRDefault="00B2027F" w:rsidP="00AB3D15">
            <w:pPr>
              <w:spacing w:before="9" w:after="0" w:line="200" w:lineRule="exact"/>
              <w:rPr>
                <w:sz w:val="20"/>
                <w:szCs w:val="20"/>
              </w:rPr>
            </w:pPr>
            <w:r>
              <w:rPr>
                <w:sz w:val="20"/>
                <w:szCs w:val="20"/>
              </w:rPr>
              <w:t>Tracking completion rates for 3 certificate</w:t>
            </w:r>
            <w:r w:rsidR="00AB3D15">
              <w:rPr>
                <w:sz w:val="20"/>
                <w:szCs w:val="20"/>
              </w:rPr>
              <w:t>s: Project Management, Fiber Optics and Certified Wedding Planner</w:t>
            </w:r>
          </w:p>
        </w:tc>
      </w:tr>
    </w:tbl>
    <w:p w:rsidR="003B1AB5" w:rsidRDefault="003B1AB5" w:rsidP="0060214F">
      <w:pPr>
        <w:jc w:val="center"/>
        <w:rPr>
          <w:rFonts w:ascii="Arial" w:eastAsia="Calibri" w:hAnsi="Arial" w:cs="Arial"/>
          <w:b/>
          <w:bCs/>
          <w:spacing w:val="-1"/>
          <w:position w:val="1"/>
          <w:sz w:val="24"/>
          <w:szCs w:val="20"/>
        </w:rPr>
      </w:pPr>
    </w:p>
    <w:p w:rsidR="009B3438" w:rsidRPr="0060214F" w:rsidRDefault="009B3438" w:rsidP="0060214F">
      <w:pPr>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B3438" w:rsidRPr="00BC712B" w:rsidRDefault="009B3438" w:rsidP="009B3438">
      <w:pPr>
        <w:spacing w:after="0" w:line="242" w:lineRule="exact"/>
        <w:ind w:left="-45" w:right="240"/>
        <w:rPr>
          <w:rFonts w:eastAsia="Calibri" w:cstheme="minorHAnsi"/>
          <w:b/>
          <w:bCs/>
          <w:spacing w:val="-1"/>
          <w:position w:val="1"/>
          <w:sz w:val="20"/>
          <w:szCs w:val="20"/>
        </w:rPr>
      </w:pPr>
      <w:r w:rsidRPr="00BC712B">
        <w:rPr>
          <w:rFonts w:cstheme="minorHAnsi"/>
          <w:b/>
        </w:rPr>
        <w:t xml:space="preserve">Outcomes might not change from year to year.  For example, if you have not met previous targets, you may wish to retain the same outcomes.  </w:t>
      </w:r>
      <w:r w:rsidRPr="00BC712B">
        <w:rPr>
          <w:rFonts w:cstheme="minorHAnsi"/>
          <w:b/>
          <w:i/>
        </w:rPr>
        <w:t>If this is an academic, workforce, or continuing education program, you must have at least one student learning outcome.</w:t>
      </w:r>
      <w:r w:rsidRPr="00BC712B">
        <w:rPr>
          <w:rFonts w:cstheme="minorHAnsi"/>
          <w:b/>
        </w:rPr>
        <w:t xml:space="preserve">  You may also add short-term administrative, technological, assessment, resource or professional development goals, as needed.  Choose up to 2 outcomes from Table 1 above to focus on over the next two years.</w:t>
      </w:r>
    </w:p>
    <w:p w:rsidR="009B3438" w:rsidRPr="00BC712B" w:rsidRDefault="009B3438" w:rsidP="009B3438">
      <w:pPr>
        <w:pStyle w:val="NoSpacing"/>
        <w:rPr>
          <w:rFonts w:cstheme="minorHAnsi"/>
          <w:b/>
          <w:bCs/>
          <w:spacing w:val="-1"/>
          <w:position w:val="1"/>
        </w:rPr>
      </w:pPr>
    </w:p>
    <w:p w:rsidR="009B3438" w:rsidRPr="00BC712B" w:rsidRDefault="009B3438" w:rsidP="009B3438">
      <w:pPr>
        <w:pStyle w:val="NoSpacing"/>
        <w:rPr>
          <w:rFonts w:cstheme="minorHAnsi"/>
        </w:rPr>
      </w:pPr>
      <w:r w:rsidRPr="00BC712B">
        <w:rPr>
          <w:rFonts w:cstheme="minorHAnsi"/>
          <w:b/>
          <w:bCs/>
          <w:spacing w:val="-1"/>
          <w:position w:val="1"/>
        </w:rPr>
        <w:t>A</w:t>
      </w:r>
      <w:r w:rsidRPr="00BC712B">
        <w:rPr>
          <w:rFonts w:cstheme="minorHAnsi"/>
          <w:b/>
          <w:bCs/>
          <w:position w:val="1"/>
        </w:rPr>
        <w:t>.</w:t>
      </w:r>
      <w:r w:rsidRPr="00BC712B">
        <w:rPr>
          <w:rFonts w:cstheme="minorHAnsi"/>
          <w:b/>
          <w:bCs/>
          <w:spacing w:val="-2"/>
          <w:position w:val="1"/>
        </w:rPr>
        <w:t xml:space="preserve"> </w:t>
      </w:r>
      <w:r w:rsidRPr="00BC712B">
        <w:rPr>
          <w:rFonts w:cstheme="minorHAnsi"/>
          <w:b/>
          <w:bCs/>
          <w:w w:val="99"/>
          <w:position w:val="1"/>
        </w:rPr>
        <w:t>O</w:t>
      </w:r>
      <w:r w:rsidRPr="00BC712B">
        <w:rPr>
          <w:rFonts w:cstheme="minorHAnsi"/>
          <w:b/>
          <w:bCs/>
          <w:spacing w:val="1"/>
          <w:w w:val="99"/>
          <w:position w:val="1"/>
        </w:rPr>
        <w:t>u</w:t>
      </w:r>
      <w:r w:rsidRPr="00BC712B">
        <w:rPr>
          <w:rFonts w:cstheme="minorHAnsi"/>
          <w:b/>
          <w:bCs/>
          <w:w w:val="99"/>
          <w:position w:val="1"/>
        </w:rPr>
        <w:t>t</w:t>
      </w:r>
      <w:r w:rsidRPr="00BC712B">
        <w:rPr>
          <w:rFonts w:cstheme="minorHAnsi"/>
          <w:b/>
          <w:bCs/>
          <w:spacing w:val="1"/>
          <w:w w:val="99"/>
          <w:position w:val="1"/>
        </w:rPr>
        <w:t xml:space="preserve">come(s) </w:t>
      </w:r>
      <w:r w:rsidRPr="00BC712B">
        <w:rPr>
          <w:rFonts w:cstheme="minorHAnsi"/>
          <w:bCs/>
          <w:spacing w:val="1"/>
          <w:w w:val="99"/>
          <w:position w:val="1"/>
        </w:rPr>
        <w:t>-</w:t>
      </w:r>
      <w:r w:rsidRPr="00BC712B">
        <w:rPr>
          <w:rFonts w:cstheme="minorHAnsi"/>
          <w:b/>
          <w:bCs/>
          <w:spacing w:val="1"/>
          <w:w w:val="99"/>
          <w:position w:val="1"/>
        </w:rPr>
        <w:t xml:space="preserve"> </w:t>
      </w:r>
      <w:r w:rsidRPr="006B645C">
        <w:rPr>
          <w:rFonts w:cstheme="minorHAnsi"/>
        </w:rPr>
        <w:t>Resu</w:t>
      </w:r>
      <w:r w:rsidRPr="00BC712B">
        <w:rPr>
          <w:rFonts w:cstheme="minorHAnsi"/>
        </w:rPr>
        <w:t xml:space="preserve">lts </w:t>
      </w:r>
      <w:r w:rsidRPr="006B645C">
        <w:rPr>
          <w:rFonts w:cstheme="minorHAnsi"/>
        </w:rPr>
        <w:t>expec</w:t>
      </w:r>
      <w:r w:rsidRPr="00BC712B">
        <w:rPr>
          <w:rFonts w:cstheme="minorHAnsi"/>
        </w:rPr>
        <w:t>t</w:t>
      </w:r>
      <w:r w:rsidRPr="006B645C">
        <w:rPr>
          <w:rFonts w:cstheme="minorHAnsi"/>
        </w:rPr>
        <w:t>e</w:t>
      </w:r>
      <w:r w:rsidRPr="00BC712B">
        <w:rPr>
          <w:rFonts w:cstheme="minorHAnsi"/>
        </w:rPr>
        <w:t>d</w:t>
      </w:r>
      <w:r w:rsidRPr="006B645C">
        <w:rPr>
          <w:rFonts w:cstheme="minorHAnsi"/>
        </w:rPr>
        <w:t xml:space="preserve"> </w:t>
      </w:r>
      <w:r w:rsidRPr="00BC712B">
        <w:rPr>
          <w:rFonts w:cstheme="minorHAnsi"/>
        </w:rPr>
        <w:t>in</w:t>
      </w:r>
      <w:r w:rsidRPr="006B645C">
        <w:rPr>
          <w:rFonts w:cstheme="minorHAnsi"/>
        </w:rPr>
        <w:t xml:space="preserve"> th</w:t>
      </w:r>
      <w:r w:rsidRPr="00BC712B">
        <w:rPr>
          <w:rFonts w:cstheme="minorHAnsi"/>
        </w:rPr>
        <w:t>is</w:t>
      </w:r>
      <w:r w:rsidRPr="006B645C">
        <w:rPr>
          <w:rFonts w:cstheme="minorHAnsi"/>
        </w:rPr>
        <w:t xml:space="preserve"> program (from column A on Table 1 above--e.g. </w:t>
      </w:r>
      <w:r w:rsidR="006C01CA" w:rsidRPr="006B645C">
        <w:rPr>
          <w:rFonts w:cstheme="minorHAnsi"/>
        </w:rPr>
        <w:t>Authorization requests will be completed more quickly; Increase client satisfaction with our services</w:t>
      </w:r>
      <w:r w:rsidRPr="006B645C">
        <w:rPr>
          <w:rFonts w:cstheme="minorHAnsi"/>
        </w:rPr>
        <w:t>).</w:t>
      </w:r>
    </w:p>
    <w:p w:rsidR="009B3438" w:rsidRPr="00BC712B" w:rsidRDefault="009B3438" w:rsidP="009B3438">
      <w:pPr>
        <w:pStyle w:val="NoSpacing"/>
        <w:rPr>
          <w:rFonts w:cstheme="minorHAnsi"/>
        </w:rPr>
      </w:pPr>
      <w:r w:rsidRPr="00BC712B">
        <w:rPr>
          <w:rFonts w:cstheme="minorHAnsi"/>
          <w:b/>
          <w:bCs/>
          <w:spacing w:val="1"/>
          <w:position w:val="1"/>
        </w:rPr>
        <w:lastRenderedPageBreak/>
        <w:t>B</w:t>
      </w:r>
      <w:r w:rsidRPr="00BC712B">
        <w:rPr>
          <w:rFonts w:cstheme="minorHAnsi"/>
          <w:b/>
          <w:bCs/>
          <w:position w:val="1"/>
        </w:rPr>
        <w:t>.</w:t>
      </w:r>
      <w:r w:rsidRPr="00BC712B">
        <w:rPr>
          <w:rFonts w:cstheme="minorHAnsi"/>
          <w:b/>
          <w:bCs/>
          <w:spacing w:val="-2"/>
          <w:position w:val="1"/>
        </w:rPr>
        <w:t xml:space="preserve"> </w:t>
      </w:r>
      <w:r w:rsidRPr="00BC712B">
        <w:rPr>
          <w:rFonts w:cstheme="minorHAnsi"/>
          <w:b/>
          <w:bCs/>
          <w:spacing w:val="1"/>
          <w:w w:val="99"/>
          <w:position w:val="1"/>
        </w:rPr>
        <w:t>Me</w:t>
      </w:r>
      <w:r w:rsidRPr="00BC712B">
        <w:rPr>
          <w:rFonts w:cstheme="minorHAnsi"/>
          <w:b/>
          <w:bCs/>
          <w:w w:val="99"/>
          <w:position w:val="1"/>
        </w:rPr>
        <w:t>as</w:t>
      </w:r>
      <w:r w:rsidRPr="00BC712B">
        <w:rPr>
          <w:rFonts w:cstheme="minorHAnsi"/>
          <w:b/>
          <w:bCs/>
          <w:spacing w:val="1"/>
          <w:w w:val="99"/>
          <w:position w:val="1"/>
        </w:rPr>
        <w:t>ur</w:t>
      </w:r>
      <w:r w:rsidRPr="00BC712B">
        <w:rPr>
          <w:rFonts w:cstheme="minorHAnsi"/>
          <w:b/>
          <w:bCs/>
          <w:w w:val="99"/>
          <w:position w:val="1"/>
        </w:rPr>
        <w:t xml:space="preserve">e(s) </w:t>
      </w:r>
      <w:r w:rsidRPr="00BC712B">
        <w:rPr>
          <w:rFonts w:cstheme="minorHAnsi"/>
          <w:bCs/>
          <w:w w:val="99"/>
          <w:position w:val="1"/>
        </w:rPr>
        <w:t>-</w:t>
      </w:r>
      <w:r w:rsidRPr="00BC712B">
        <w:rPr>
          <w:rFonts w:cstheme="minorHAnsi"/>
          <w:b/>
          <w:bCs/>
          <w:w w:val="99"/>
          <w:position w:val="1"/>
        </w:rPr>
        <w:t xml:space="preserve"> </w:t>
      </w:r>
      <w:r w:rsidRPr="00BC712B">
        <w:rPr>
          <w:rFonts w:cstheme="minorHAnsi"/>
          <w:spacing w:val="-1"/>
        </w:rPr>
        <w:t>Ins</w:t>
      </w:r>
      <w:r w:rsidRPr="00BC712B">
        <w:rPr>
          <w:rFonts w:cstheme="minorHAnsi"/>
        </w:rPr>
        <w:t>t</w:t>
      </w:r>
      <w:r w:rsidRPr="00BC712B">
        <w:rPr>
          <w:rFonts w:cstheme="minorHAnsi"/>
          <w:spacing w:val="2"/>
        </w:rPr>
        <w:t>r</w:t>
      </w:r>
      <w:r w:rsidRPr="00BC712B">
        <w:rPr>
          <w:rFonts w:cstheme="minorHAnsi"/>
          <w:spacing w:val="-1"/>
        </w:rPr>
        <w:t>u</w:t>
      </w:r>
      <w:r w:rsidRPr="00BC712B">
        <w:rPr>
          <w:rFonts w:cstheme="minorHAnsi"/>
        </w:rPr>
        <w:t>m</w:t>
      </w:r>
      <w:r w:rsidRPr="00BC712B">
        <w:rPr>
          <w:rFonts w:cstheme="minorHAnsi"/>
          <w:spacing w:val="2"/>
        </w:rPr>
        <w:t>e</w:t>
      </w:r>
      <w:r w:rsidRPr="00BC712B">
        <w:rPr>
          <w:rFonts w:cstheme="minorHAnsi"/>
          <w:spacing w:val="-1"/>
        </w:rPr>
        <w:t>n</w:t>
      </w:r>
      <w:r w:rsidRPr="00BC712B">
        <w:rPr>
          <w:rFonts w:cstheme="minorHAnsi"/>
        </w:rPr>
        <w:t>t(s)/</w:t>
      </w:r>
      <w:r w:rsidRPr="00BC712B">
        <w:rPr>
          <w:rFonts w:cstheme="minorHAnsi"/>
          <w:spacing w:val="-1"/>
        </w:rPr>
        <w:t>p</w:t>
      </w:r>
      <w:r w:rsidRPr="00BC712B">
        <w:rPr>
          <w:rFonts w:cstheme="minorHAnsi"/>
        </w:rPr>
        <w:t>r</w:t>
      </w:r>
      <w:r w:rsidRPr="00BC712B">
        <w:rPr>
          <w:rFonts w:cstheme="minorHAnsi"/>
          <w:spacing w:val="1"/>
        </w:rPr>
        <w:t>oc</w:t>
      </w:r>
      <w:r w:rsidRPr="00BC712B">
        <w:rPr>
          <w:rFonts w:cstheme="minorHAnsi"/>
          <w:spacing w:val="-1"/>
        </w:rPr>
        <w:t>es</w:t>
      </w:r>
      <w:r w:rsidRPr="00BC712B">
        <w:rPr>
          <w:rFonts w:cstheme="minorHAnsi"/>
        </w:rPr>
        <w:t>s(es)</w:t>
      </w:r>
      <w:r w:rsidRPr="00BC712B">
        <w:rPr>
          <w:rFonts w:cstheme="minorHAnsi"/>
          <w:spacing w:val="-3"/>
        </w:rPr>
        <w:t xml:space="preserve"> </w:t>
      </w:r>
      <w:r w:rsidRPr="00BC712B">
        <w:rPr>
          <w:rFonts w:cstheme="minorHAnsi"/>
          <w:spacing w:val="1"/>
        </w:rPr>
        <w:t>u</w:t>
      </w:r>
      <w:r w:rsidRPr="00BC712B">
        <w:rPr>
          <w:rFonts w:cstheme="minorHAnsi"/>
          <w:spacing w:val="-1"/>
        </w:rPr>
        <w:t>s</w:t>
      </w:r>
      <w:r w:rsidRPr="00BC712B">
        <w:rPr>
          <w:rFonts w:cstheme="minorHAnsi"/>
          <w:spacing w:val="2"/>
        </w:rPr>
        <w:t>e</w:t>
      </w:r>
      <w:r w:rsidRPr="00BC712B">
        <w:rPr>
          <w:rFonts w:cstheme="minorHAnsi"/>
        </w:rPr>
        <w:t>d</w:t>
      </w:r>
      <w:r w:rsidRPr="00BC712B">
        <w:rPr>
          <w:rFonts w:cstheme="minorHAnsi"/>
          <w:spacing w:val="-3"/>
        </w:rPr>
        <w:t xml:space="preserve"> </w:t>
      </w:r>
      <w:r w:rsidRPr="00BC712B">
        <w:rPr>
          <w:rFonts w:cstheme="minorHAnsi"/>
          <w:spacing w:val="2"/>
        </w:rPr>
        <w:t>t</w:t>
      </w:r>
      <w:r w:rsidRPr="00BC712B">
        <w:rPr>
          <w:rFonts w:cstheme="minorHAnsi"/>
        </w:rPr>
        <w:t>o m</w:t>
      </w:r>
      <w:r w:rsidRPr="00BC712B">
        <w:rPr>
          <w:rFonts w:cstheme="minorHAnsi"/>
          <w:spacing w:val="-1"/>
        </w:rPr>
        <w:t>e</w:t>
      </w:r>
      <w:r w:rsidRPr="00BC712B">
        <w:rPr>
          <w:rFonts w:cstheme="minorHAnsi"/>
        </w:rPr>
        <w:t>a</w:t>
      </w:r>
      <w:r w:rsidRPr="00BC712B">
        <w:rPr>
          <w:rFonts w:cstheme="minorHAnsi"/>
          <w:spacing w:val="-1"/>
        </w:rPr>
        <w:t>su</w:t>
      </w:r>
      <w:r w:rsidRPr="00BC712B">
        <w:rPr>
          <w:rFonts w:cstheme="minorHAnsi"/>
          <w:w w:val="99"/>
        </w:rPr>
        <w:t>r</w:t>
      </w:r>
      <w:r w:rsidRPr="00BC712B">
        <w:rPr>
          <w:rFonts w:cstheme="minorHAnsi"/>
          <w:spacing w:val="2"/>
          <w:w w:val="99"/>
        </w:rPr>
        <w:t>e re</w:t>
      </w:r>
      <w:r w:rsidRPr="00BC712B">
        <w:rPr>
          <w:rFonts w:cstheme="minorHAnsi"/>
          <w:spacing w:val="-1"/>
        </w:rPr>
        <w:t>sul</w:t>
      </w:r>
      <w:r w:rsidRPr="00BC712B">
        <w:rPr>
          <w:rFonts w:cstheme="minorHAnsi"/>
          <w:spacing w:val="2"/>
          <w:w w:val="99"/>
        </w:rPr>
        <w:t>t</w:t>
      </w:r>
      <w:r w:rsidRPr="00BC712B">
        <w:rPr>
          <w:rFonts w:cstheme="minorHAnsi"/>
        </w:rPr>
        <w:t>s (e.g</w:t>
      </w:r>
      <w:r w:rsidR="00A200C2">
        <w:rPr>
          <w:rFonts w:cstheme="minorHAnsi"/>
        </w:rPr>
        <w:t>.</w:t>
      </w:r>
      <w:r w:rsidR="006C01CA" w:rsidRPr="006C01CA">
        <w:t xml:space="preserve"> </w:t>
      </w:r>
      <w:r w:rsidR="006C01CA" w:rsidRPr="006C01CA">
        <w:rPr>
          <w:rFonts w:cstheme="minorHAnsi"/>
        </w:rPr>
        <w:t>surveys, test results, focus groups, etc.)</w:t>
      </w:r>
      <w:r w:rsidRPr="00BC712B">
        <w:rPr>
          <w:rFonts w:cstheme="minorHAnsi"/>
        </w:rPr>
        <w:t>.</w:t>
      </w:r>
    </w:p>
    <w:p w:rsidR="009B3438" w:rsidRPr="00BC712B" w:rsidRDefault="009B3438" w:rsidP="009B3438">
      <w:pPr>
        <w:pStyle w:val="NoSpacing"/>
        <w:rPr>
          <w:rFonts w:cstheme="minorHAnsi"/>
        </w:rPr>
      </w:pPr>
      <w:r w:rsidRPr="00BC712B">
        <w:rPr>
          <w:rFonts w:cstheme="minorHAnsi"/>
          <w:b/>
          <w:bCs/>
          <w:position w:val="1"/>
        </w:rPr>
        <w:t>C.</w:t>
      </w:r>
      <w:r w:rsidRPr="00BC712B">
        <w:rPr>
          <w:rFonts w:cstheme="minorHAnsi"/>
          <w:b/>
          <w:bCs/>
          <w:spacing w:val="-2"/>
          <w:position w:val="1"/>
        </w:rPr>
        <w:t xml:space="preserve"> </w:t>
      </w:r>
      <w:r w:rsidRPr="00BC712B">
        <w:rPr>
          <w:rFonts w:cstheme="minorHAnsi"/>
          <w:b/>
          <w:bCs/>
          <w:w w:val="99"/>
          <w:position w:val="1"/>
        </w:rPr>
        <w:t>Ta</w:t>
      </w:r>
      <w:r w:rsidRPr="00BC712B">
        <w:rPr>
          <w:rFonts w:cstheme="minorHAnsi"/>
          <w:b/>
          <w:bCs/>
          <w:spacing w:val="1"/>
          <w:w w:val="99"/>
          <w:position w:val="1"/>
        </w:rPr>
        <w:t>r</w:t>
      </w:r>
      <w:r w:rsidRPr="00BC712B">
        <w:rPr>
          <w:rFonts w:cstheme="minorHAnsi"/>
          <w:b/>
          <w:bCs/>
          <w:spacing w:val="-1"/>
          <w:w w:val="99"/>
          <w:position w:val="1"/>
        </w:rPr>
        <w:t>g</w:t>
      </w:r>
      <w:r w:rsidRPr="00BC712B">
        <w:rPr>
          <w:rFonts w:cstheme="minorHAnsi"/>
          <w:b/>
          <w:bCs/>
          <w:spacing w:val="1"/>
          <w:w w:val="99"/>
          <w:position w:val="1"/>
        </w:rPr>
        <w:t>e</w:t>
      </w:r>
      <w:r w:rsidRPr="00BC712B">
        <w:rPr>
          <w:rFonts w:cstheme="minorHAnsi"/>
          <w:b/>
          <w:bCs/>
          <w:w w:val="99"/>
          <w:position w:val="1"/>
        </w:rPr>
        <w:t xml:space="preserve">t(s) </w:t>
      </w:r>
      <w:r w:rsidRPr="00BC712B">
        <w:rPr>
          <w:rFonts w:cstheme="minorHAnsi"/>
          <w:bCs/>
          <w:w w:val="99"/>
          <w:position w:val="1"/>
        </w:rPr>
        <w:t>-</w:t>
      </w:r>
      <w:r w:rsidRPr="00BC712B">
        <w:rPr>
          <w:rFonts w:cstheme="minorHAnsi"/>
          <w:b/>
          <w:bCs/>
          <w:w w:val="99"/>
          <w:position w:val="1"/>
        </w:rPr>
        <w:t xml:space="preserve"> </w:t>
      </w:r>
      <w:r w:rsidRPr="00BC712B">
        <w:rPr>
          <w:rFonts w:cstheme="minorHAnsi"/>
          <w:spacing w:val="-1"/>
        </w:rPr>
        <w:t>Degree</w:t>
      </w:r>
      <w:r w:rsidRPr="00BC712B">
        <w:rPr>
          <w:rFonts w:cstheme="minorHAnsi"/>
          <w:spacing w:val="-3"/>
        </w:rPr>
        <w:t xml:space="preserve"> </w:t>
      </w:r>
      <w:r w:rsidRPr="00BC712B">
        <w:rPr>
          <w:rFonts w:cstheme="minorHAnsi"/>
          <w:spacing w:val="1"/>
        </w:rPr>
        <w:t>o</w:t>
      </w:r>
      <w:r w:rsidRPr="00BC712B">
        <w:rPr>
          <w:rFonts w:cstheme="minorHAnsi"/>
        </w:rPr>
        <w:t>f</w:t>
      </w:r>
      <w:r w:rsidRPr="00BC712B">
        <w:rPr>
          <w:rFonts w:cstheme="minorHAnsi"/>
          <w:spacing w:val="1"/>
        </w:rPr>
        <w:t xml:space="preserve"> </w:t>
      </w:r>
      <w:r w:rsidRPr="00BC712B">
        <w:rPr>
          <w:rFonts w:cstheme="minorHAnsi"/>
          <w:spacing w:val="-1"/>
        </w:rPr>
        <w:t>su</w:t>
      </w:r>
      <w:r w:rsidRPr="00BC712B">
        <w:rPr>
          <w:rFonts w:cstheme="minorHAnsi"/>
          <w:spacing w:val="1"/>
        </w:rPr>
        <w:t>cc</w:t>
      </w:r>
      <w:r w:rsidRPr="00BC712B">
        <w:rPr>
          <w:rFonts w:cstheme="minorHAnsi"/>
          <w:spacing w:val="-1"/>
        </w:rPr>
        <w:t>e</w:t>
      </w:r>
      <w:r w:rsidRPr="00BC712B">
        <w:rPr>
          <w:rFonts w:cstheme="minorHAnsi"/>
          <w:spacing w:val="2"/>
        </w:rPr>
        <w:t>s</w:t>
      </w:r>
      <w:r w:rsidRPr="00BC712B">
        <w:rPr>
          <w:rFonts w:cstheme="minorHAnsi"/>
        </w:rPr>
        <w:t>s</w:t>
      </w:r>
      <w:r w:rsidRPr="00BC712B">
        <w:rPr>
          <w:rFonts w:cstheme="minorHAnsi"/>
          <w:spacing w:val="-3"/>
        </w:rPr>
        <w:t xml:space="preserve"> </w:t>
      </w:r>
      <w:r w:rsidRPr="00BC712B">
        <w:rPr>
          <w:rFonts w:cstheme="minorHAnsi"/>
          <w:spacing w:val="-1"/>
          <w:w w:val="99"/>
        </w:rPr>
        <w:t>e</w:t>
      </w:r>
      <w:r w:rsidRPr="00BC712B">
        <w:rPr>
          <w:rFonts w:cstheme="minorHAnsi"/>
          <w:spacing w:val="1"/>
        </w:rPr>
        <w:t>x</w:t>
      </w:r>
      <w:r w:rsidRPr="00BC712B">
        <w:rPr>
          <w:rFonts w:cstheme="minorHAnsi"/>
          <w:spacing w:val="-1"/>
        </w:rPr>
        <w:t>p</w:t>
      </w:r>
      <w:r w:rsidRPr="00BC712B">
        <w:rPr>
          <w:rFonts w:cstheme="minorHAnsi"/>
          <w:spacing w:val="-1"/>
          <w:w w:val="99"/>
        </w:rPr>
        <w:t>e</w:t>
      </w:r>
      <w:r w:rsidRPr="00BC712B">
        <w:rPr>
          <w:rFonts w:cstheme="minorHAnsi"/>
          <w:spacing w:val="1"/>
          <w:w w:val="99"/>
        </w:rPr>
        <w:t>c</w:t>
      </w:r>
      <w:r w:rsidRPr="00BC712B">
        <w:rPr>
          <w:rFonts w:cstheme="minorHAnsi"/>
          <w:w w:val="99"/>
        </w:rPr>
        <w:t>t</w:t>
      </w:r>
      <w:r w:rsidRPr="00BC712B">
        <w:rPr>
          <w:rFonts w:cstheme="minorHAnsi"/>
          <w:spacing w:val="2"/>
          <w:w w:val="99"/>
        </w:rPr>
        <w:t>e</w:t>
      </w:r>
      <w:r w:rsidRPr="00BC712B">
        <w:rPr>
          <w:rFonts w:cstheme="minorHAnsi"/>
        </w:rPr>
        <w:t xml:space="preserve">d (e.g. </w:t>
      </w:r>
      <w:r w:rsidR="006C01CA" w:rsidRPr="006C01CA">
        <w:rPr>
          <w:rFonts w:cstheme="minorHAnsi"/>
        </w:rPr>
        <w:t xml:space="preserve">80% approval rating, </w:t>
      </w:r>
      <w:proofErr w:type="gramStart"/>
      <w:r w:rsidR="006C01CA" w:rsidRPr="006C01CA">
        <w:rPr>
          <w:rFonts w:cstheme="minorHAnsi"/>
        </w:rPr>
        <w:t>10 day</w:t>
      </w:r>
      <w:proofErr w:type="gramEnd"/>
      <w:r w:rsidR="006C01CA" w:rsidRPr="006C01CA">
        <w:rPr>
          <w:rFonts w:cstheme="minorHAnsi"/>
        </w:rPr>
        <w:t xml:space="preserve"> faster request turn-around time, etc</w:t>
      </w:r>
      <w:r w:rsidRPr="00BC712B">
        <w:rPr>
          <w:rFonts w:cstheme="minorHAnsi"/>
        </w:rPr>
        <w:t>.).</w:t>
      </w:r>
    </w:p>
    <w:p w:rsidR="009B3438" w:rsidRPr="00BC712B" w:rsidRDefault="009B3438" w:rsidP="009B3438">
      <w:pPr>
        <w:pStyle w:val="NoSpacing"/>
        <w:rPr>
          <w:rFonts w:cstheme="minorHAnsi"/>
        </w:rPr>
      </w:pPr>
      <w:r w:rsidRPr="00BC712B">
        <w:rPr>
          <w:rFonts w:cstheme="minorHAnsi"/>
          <w:b/>
        </w:rPr>
        <w:t xml:space="preserve">D. Action Plan </w:t>
      </w:r>
      <w:r w:rsidRPr="00BC712B">
        <w:rPr>
          <w:rFonts w:cstheme="minorHAnsi"/>
        </w:rPr>
        <w:t>-</w:t>
      </w:r>
      <w:r w:rsidRPr="00BC712B">
        <w:rPr>
          <w:rFonts w:cstheme="minorHAnsi"/>
          <w:b/>
        </w:rPr>
        <w:t xml:space="preserve"> </w:t>
      </w:r>
      <w:r w:rsidR="006C01CA" w:rsidRPr="00D2579B">
        <w:t>Implementation of the action plan</w:t>
      </w:r>
      <w:r w:rsidR="006C01CA">
        <w:t xml:space="preserve"> </w:t>
      </w:r>
      <w:r w:rsidR="006C01CA" w:rsidRPr="00D2579B">
        <w:t>will begin during the next academic</w:t>
      </w:r>
      <w:r w:rsidR="006C01CA">
        <w:t xml:space="preserve"> year. </w:t>
      </w:r>
      <w:r w:rsidR="006C01CA" w:rsidRPr="00BC712B">
        <w:rPr>
          <w:rFonts w:cstheme="minorHAnsi"/>
        </w:rPr>
        <w:t>Based on analysis, identify actions to be taken to accomplish outcome.  What will you do?</w:t>
      </w:r>
    </w:p>
    <w:p w:rsidR="009B3438" w:rsidRPr="00BC712B" w:rsidRDefault="009B3438" w:rsidP="009B3438">
      <w:pPr>
        <w:pStyle w:val="NoSpacing"/>
        <w:rPr>
          <w:rFonts w:cstheme="minorHAnsi"/>
        </w:rPr>
      </w:pPr>
      <w:r w:rsidRPr="00BC712B">
        <w:rPr>
          <w:rFonts w:cstheme="minorHAnsi"/>
          <w:b/>
        </w:rPr>
        <w:t xml:space="preserve">E.  Results Summary </w:t>
      </w:r>
      <w:r w:rsidRPr="00BC712B">
        <w:rPr>
          <w:rFonts w:cstheme="minorHAnsi"/>
        </w:rPr>
        <w:t>- Summarize the information and data collected in year 1.</w:t>
      </w:r>
    </w:p>
    <w:p w:rsidR="009B3438" w:rsidRPr="00BC712B" w:rsidRDefault="009B3438" w:rsidP="009B3438">
      <w:pPr>
        <w:pStyle w:val="NoSpacing"/>
        <w:rPr>
          <w:rFonts w:cstheme="minorHAnsi"/>
        </w:rPr>
      </w:pPr>
      <w:r w:rsidRPr="00BC712B">
        <w:rPr>
          <w:rFonts w:cstheme="minorHAnsi"/>
          <w:b/>
        </w:rPr>
        <w:t>F.  Findings</w:t>
      </w:r>
      <w:r w:rsidRPr="00BC712B">
        <w:rPr>
          <w:rFonts w:cstheme="minorHAnsi"/>
        </w:rPr>
        <w:t xml:space="preserve"> - Explain how the information and data has impacted the expected outcome and </w:t>
      </w:r>
      <w:r w:rsidR="006B645C">
        <w:rPr>
          <w:rFonts w:cstheme="minorHAnsi"/>
        </w:rPr>
        <w:t>unit</w:t>
      </w:r>
      <w:r w:rsidRPr="00BC712B">
        <w:rPr>
          <w:rFonts w:cstheme="minorHAnsi"/>
        </w:rPr>
        <w:t xml:space="preserve"> success. </w:t>
      </w:r>
    </w:p>
    <w:p w:rsidR="009B3438" w:rsidRPr="00BC712B" w:rsidRDefault="009B3438" w:rsidP="009B3438">
      <w:pPr>
        <w:pStyle w:val="NoSpacing"/>
        <w:rPr>
          <w:rFonts w:cstheme="minorHAnsi"/>
        </w:rPr>
      </w:pPr>
      <w:r w:rsidRPr="00BC712B">
        <w:rPr>
          <w:rFonts w:cstheme="minorHAnsi"/>
          <w:b/>
        </w:rPr>
        <w:t xml:space="preserve">G. Implementation of Findings </w:t>
      </w:r>
      <w:r w:rsidR="006B645C" w:rsidRPr="00BC712B">
        <w:t xml:space="preserve">– Describe how you </w:t>
      </w:r>
      <w:r w:rsidR="006B645C">
        <w:t xml:space="preserve">have used or will </w:t>
      </w:r>
      <w:r w:rsidR="006B645C" w:rsidRPr="00BC712B">
        <w:t>use your findings and analysis of the data to make</w:t>
      </w:r>
      <w:r w:rsidR="006B645C">
        <w:t xml:space="preserve"> unit </w:t>
      </w:r>
      <w:r w:rsidR="006B645C" w:rsidRPr="00BC712B">
        <w:t>improvements</w:t>
      </w:r>
      <w:r w:rsidRPr="00BC712B">
        <w:rPr>
          <w:rFonts w:cstheme="minorHAnsi"/>
        </w:rPr>
        <w:t xml:space="preserve">.  </w:t>
      </w:r>
    </w:p>
    <w:p w:rsidR="009B3438" w:rsidRPr="00BC712B" w:rsidRDefault="009B3438" w:rsidP="009B3438">
      <w:pPr>
        <w:pStyle w:val="NoSpacing"/>
        <w:rPr>
          <w:rFonts w:cstheme="minorHAnsi"/>
          <w:b/>
          <w:color w:val="4F81BD" w:themeColor="accent1"/>
        </w:rPr>
      </w:pPr>
    </w:p>
    <w:p w:rsidR="009B3438" w:rsidRPr="0097098C" w:rsidRDefault="00B2027F" w:rsidP="009B3438">
      <w:pPr>
        <w:pStyle w:val="NoSpacing"/>
        <w:rPr>
          <w:rFonts w:asciiTheme="majorHAnsi" w:hAnsiTheme="majorHAnsi" w:cstheme="minorHAnsi"/>
          <w:b/>
          <w:color w:val="4F81BD" w:themeColor="accent1"/>
          <w:sz w:val="24"/>
          <w:szCs w:val="24"/>
        </w:rPr>
      </w:pPr>
      <w:r>
        <w:rPr>
          <w:rFonts w:asciiTheme="majorHAnsi" w:hAnsiTheme="majorHAnsi" w:cstheme="minorHAnsi"/>
          <w:b/>
          <w:color w:val="4F81BD" w:themeColor="accent1"/>
          <w:sz w:val="24"/>
          <w:szCs w:val="24"/>
        </w:rPr>
        <w:t xml:space="preserve">Table 2. CIP Outcomes 1, </w:t>
      </w:r>
      <w:r w:rsidR="009B3438" w:rsidRPr="0097098C">
        <w:rPr>
          <w:rFonts w:asciiTheme="majorHAnsi" w:hAnsiTheme="majorHAnsi" w:cstheme="minorHAnsi"/>
          <w:b/>
          <w:color w:val="4F81BD" w:themeColor="accent1"/>
          <w:sz w:val="24"/>
          <w:szCs w:val="24"/>
        </w:rPr>
        <w:t>2</w:t>
      </w:r>
      <w:r>
        <w:rPr>
          <w:rFonts w:asciiTheme="majorHAnsi" w:hAnsiTheme="majorHAnsi" w:cstheme="minorHAnsi"/>
          <w:b/>
          <w:color w:val="4F81BD" w:themeColor="accent1"/>
          <w:sz w:val="24"/>
          <w:szCs w:val="24"/>
        </w:rPr>
        <w:t xml:space="preserve"> &amp; 3</w:t>
      </w:r>
    </w:p>
    <w:p w:rsidR="009B3438" w:rsidRPr="00BC712B" w:rsidRDefault="009B3438" w:rsidP="009B3438">
      <w:pPr>
        <w:pStyle w:val="NoSpacing"/>
        <w:rPr>
          <w:rFonts w:cstheme="minorHAnsi"/>
        </w:rPr>
      </w:pPr>
    </w:p>
    <w:tbl>
      <w:tblPr>
        <w:tblStyle w:val="TableGrid"/>
        <w:tblW w:w="13518" w:type="dxa"/>
        <w:tblInd w:w="-23" w:type="dxa"/>
        <w:tblLayout w:type="fixed"/>
        <w:tblLook w:val="04A0" w:firstRow="1" w:lastRow="0" w:firstColumn="1" w:lastColumn="0" w:noHBand="0" w:noVBand="1"/>
      </w:tblPr>
      <w:tblGrid>
        <w:gridCol w:w="7020"/>
        <w:gridCol w:w="6498"/>
      </w:tblGrid>
      <w:tr w:rsidR="009B3438" w:rsidTr="00045B3D">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003BD5" w:rsidRDefault="009B3438" w:rsidP="009B3438">
            <w:pPr>
              <w:pStyle w:val="NoSpacing"/>
              <w:numPr>
                <w:ilvl w:val="0"/>
                <w:numId w:val="20"/>
              </w:numPr>
              <w:rPr>
                <w:rFonts w:ascii="Arial" w:hAnsi="Arial" w:cs="Arial"/>
                <w:b/>
                <w:sz w:val="20"/>
                <w:szCs w:val="20"/>
              </w:rPr>
            </w:pPr>
            <w:r w:rsidRPr="00003BD5">
              <w:rPr>
                <w:rFonts w:ascii="Arial" w:hAnsi="Arial" w:cs="Arial"/>
                <w:b/>
                <w:sz w:val="20"/>
                <w:szCs w:val="20"/>
              </w:rPr>
              <w:t>Outcome #1</w:t>
            </w:r>
          </w:p>
          <w:p w:rsidR="009B3438" w:rsidRPr="007F2678" w:rsidRDefault="0060214F" w:rsidP="0060214F">
            <w:pPr>
              <w:pStyle w:val="NoSpacing"/>
              <w:ind w:left="360"/>
              <w:rPr>
                <w:rFonts w:cs="Arial"/>
                <w:sz w:val="20"/>
                <w:szCs w:val="20"/>
              </w:rPr>
            </w:pPr>
            <w:r w:rsidRPr="007F2678">
              <w:rPr>
                <w:rFonts w:cs="Arial"/>
                <w:sz w:val="20"/>
                <w:szCs w:val="20"/>
              </w:rPr>
              <w:t>Increase number of linked classes</w:t>
            </w:r>
          </w:p>
        </w:tc>
      </w:tr>
      <w:tr w:rsidR="009B3438" w:rsidTr="00045B3D">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003BD5" w:rsidRDefault="009B3438" w:rsidP="009B3438">
            <w:pPr>
              <w:pStyle w:val="NoSpacing"/>
              <w:numPr>
                <w:ilvl w:val="0"/>
                <w:numId w:val="20"/>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w:t>
            </w:r>
            <w:r w:rsidRPr="00003BD5">
              <w:rPr>
                <w:rFonts w:ascii="Arial" w:hAnsi="Arial" w:cs="Arial"/>
                <w:b/>
                <w:sz w:val="20"/>
                <w:szCs w:val="20"/>
              </w:rPr>
              <w:t xml:space="preserve"> #1</w:t>
            </w:r>
            <w:r>
              <w:rPr>
                <w:rFonts w:ascii="Arial" w:hAnsi="Arial" w:cs="Arial"/>
                <w:b/>
                <w:sz w:val="20"/>
                <w:szCs w:val="20"/>
              </w:rPr>
              <w:t>)</w:t>
            </w:r>
          </w:p>
          <w:p w:rsidR="009B3438" w:rsidRPr="007F2678" w:rsidRDefault="0060214F" w:rsidP="0060214F">
            <w:pPr>
              <w:pStyle w:val="NoSpacing"/>
              <w:ind w:left="360"/>
              <w:rPr>
                <w:rFonts w:cs="Arial"/>
                <w:sz w:val="20"/>
                <w:szCs w:val="20"/>
              </w:rPr>
            </w:pPr>
            <w:r w:rsidRPr="007F2678">
              <w:rPr>
                <w:rFonts w:cs="Arial"/>
                <w:sz w:val="20"/>
                <w:szCs w:val="20"/>
              </w:rPr>
              <w:t>Number of credit classes offering seats to CE students</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003BD5" w:rsidRDefault="009B3438" w:rsidP="009B3438">
            <w:pPr>
              <w:pStyle w:val="NoSpacing"/>
              <w:numPr>
                <w:ilvl w:val="0"/>
                <w:numId w:val="20"/>
              </w:numPr>
              <w:rPr>
                <w:rFonts w:ascii="Arial" w:hAnsi="Arial" w:cs="Arial"/>
                <w:b/>
                <w:sz w:val="20"/>
                <w:szCs w:val="20"/>
              </w:rPr>
            </w:pPr>
            <w:r>
              <w:rPr>
                <w:rFonts w:ascii="Arial" w:hAnsi="Arial" w:cs="Arial"/>
                <w:b/>
                <w:sz w:val="20"/>
                <w:szCs w:val="20"/>
              </w:rPr>
              <w:t>Target  (Outcome</w:t>
            </w:r>
            <w:r w:rsidRPr="00003BD5">
              <w:rPr>
                <w:rFonts w:ascii="Arial" w:hAnsi="Arial" w:cs="Arial"/>
                <w:b/>
                <w:sz w:val="20"/>
                <w:szCs w:val="20"/>
              </w:rPr>
              <w:t xml:space="preserve"> #1</w:t>
            </w:r>
            <w:r>
              <w:rPr>
                <w:rFonts w:ascii="Arial" w:hAnsi="Arial" w:cs="Arial"/>
                <w:b/>
                <w:sz w:val="20"/>
                <w:szCs w:val="20"/>
              </w:rPr>
              <w:t>)</w:t>
            </w:r>
          </w:p>
          <w:p w:rsidR="009B3438" w:rsidRPr="00003BD5" w:rsidRDefault="007F2678" w:rsidP="00045B3D">
            <w:pPr>
              <w:pStyle w:val="NoSpacing"/>
              <w:rPr>
                <w:rFonts w:ascii="Arial" w:hAnsi="Arial" w:cs="Arial"/>
                <w:sz w:val="20"/>
                <w:szCs w:val="20"/>
              </w:rPr>
            </w:pPr>
            <w:r>
              <w:rPr>
                <w:rFonts w:eastAsia="Franklin Gothic Book" w:cs="Franklin Gothic Book"/>
                <w:sz w:val="20"/>
                <w:szCs w:val="20"/>
              </w:rPr>
              <w:t xml:space="preserve">         </w:t>
            </w:r>
            <w:r w:rsidRPr="007F2678">
              <w:rPr>
                <w:rFonts w:eastAsia="Franklin Gothic Book" w:cs="Franklin Gothic Book"/>
                <w:sz w:val="20"/>
                <w:szCs w:val="20"/>
              </w:rPr>
              <w:t xml:space="preserve">Add minimum of 5 subject areas by Year 5 </w:t>
            </w:r>
          </w:p>
        </w:tc>
      </w:tr>
      <w:tr w:rsidR="009B3438" w:rsidTr="00045B3D">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003BD5" w:rsidRDefault="009B3438" w:rsidP="009B3438">
            <w:pPr>
              <w:pStyle w:val="NoSpacing"/>
              <w:numPr>
                <w:ilvl w:val="0"/>
                <w:numId w:val="20"/>
              </w:numPr>
              <w:rPr>
                <w:rFonts w:ascii="Arial" w:hAnsi="Arial" w:cs="Arial"/>
                <w:b/>
                <w:sz w:val="20"/>
                <w:szCs w:val="20"/>
              </w:rPr>
            </w:pPr>
            <w:r>
              <w:rPr>
                <w:rFonts w:ascii="Arial" w:hAnsi="Arial" w:cs="Arial"/>
                <w:b/>
                <w:sz w:val="20"/>
                <w:szCs w:val="20"/>
              </w:rPr>
              <w:t>Action Plan (Outcome</w:t>
            </w:r>
            <w:r w:rsidRPr="00003BD5">
              <w:rPr>
                <w:rFonts w:ascii="Arial" w:hAnsi="Arial" w:cs="Arial"/>
                <w:b/>
                <w:sz w:val="20"/>
                <w:szCs w:val="20"/>
              </w:rPr>
              <w:t xml:space="preserve"> #1</w:t>
            </w:r>
            <w:r>
              <w:rPr>
                <w:rFonts w:ascii="Arial" w:hAnsi="Arial" w:cs="Arial"/>
                <w:b/>
                <w:sz w:val="20"/>
                <w:szCs w:val="20"/>
              </w:rPr>
              <w:t>)</w:t>
            </w:r>
          </w:p>
          <w:p w:rsidR="009B3438" w:rsidRPr="007F2678" w:rsidRDefault="009B3438" w:rsidP="00537FFD">
            <w:pPr>
              <w:pStyle w:val="NoSpacing"/>
              <w:ind w:left="360"/>
              <w:rPr>
                <w:rFonts w:cs="Arial"/>
                <w:sz w:val="20"/>
                <w:szCs w:val="20"/>
              </w:rPr>
            </w:pPr>
            <w:r w:rsidRPr="007F2678">
              <w:rPr>
                <w:rFonts w:cs="Arial"/>
                <w:b/>
                <w:sz w:val="20"/>
                <w:szCs w:val="20"/>
              </w:rPr>
              <w:t xml:space="preserve"> </w:t>
            </w:r>
            <w:r w:rsidR="00537FFD" w:rsidRPr="007F2678">
              <w:rPr>
                <w:rFonts w:cs="Arial"/>
                <w:sz w:val="20"/>
                <w:szCs w:val="20"/>
              </w:rPr>
              <w:t>Implement college-wide partnership and policies to promote linked courses.</w:t>
            </w:r>
            <w:r w:rsidR="007F2678">
              <w:rPr>
                <w:rFonts w:cs="Arial"/>
                <w:sz w:val="20"/>
                <w:szCs w:val="20"/>
              </w:rPr>
              <w:t xml:space="preserve"> Includes researching and connecting with Associate Dean</w:t>
            </w:r>
            <w:r w:rsidR="004878D9">
              <w:rPr>
                <w:rFonts w:cs="Arial"/>
                <w:sz w:val="20"/>
                <w:szCs w:val="20"/>
              </w:rPr>
              <w:t xml:space="preserve">s of programs that can potentially be offered as linked courses; speaking to credit </w:t>
            </w:r>
            <w:r w:rsidR="00753190">
              <w:rPr>
                <w:rFonts w:cs="Arial"/>
                <w:sz w:val="20"/>
                <w:szCs w:val="20"/>
              </w:rPr>
              <w:t>p</w:t>
            </w:r>
            <w:r w:rsidR="004878D9">
              <w:rPr>
                <w:rFonts w:cs="Arial"/>
                <w:sz w:val="20"/>
                <w:szCs w:val="20"/>
              </w:rPr>
              <w:t>rofessors for buy in; presenting at various workshops, including Faculty Development Conferences.</w:t>
            </w:r>
          </w:p>
        </w:tc>
      </w:tr>
      <w:tr w:rsidR="009B3438" w:rsidTr="00045B3D">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003BD5" w:rsidRDefault="009B3438" w:rsidP="009B3438">
            <w:pPr>
              <w:pStyle w:val="NoSpacing"/>
              <w:numPr>
                <w:ilvl w:val="0"/>
                <w:numId w:val="20"/>
              </w:numPr>
              <w:rPr>
                <w:rFonts w:ascii="Arial" w:hAnsi="Arial" w:cs="Arial"/>
                <w:b/>
                <w:sz w:val="20"/>
                <w:szCs w:val="20"/>
              </w:rPr>
            </w:pPr>
            <w:r w:rsidRPr="00003BD5">
              <w:rPr>
                <w:rFonts w:ascii="Arial" w:hAnsi="Arial" w:cs="Arial"/>
                <w:b/>
                <w:sz w:val="20"/>
                <w:szCs w:val="20"/>
              </w:rPr>
              <w:t>Results Summary (Outcome #1)</w:t>
            </w:r>
            <w:r>
              <w:rPr>
                <w:rFonts w:ascii="Arial" w:hAnsi="Arial" w:cs="Arial"/>
                <w:b/>
                <w:sz w:val="20"/>
                <w:szCs w:val="20"/>
              </w:rPr>
              <w:t xml:space="preserve">  </w:t>
            </w:r>
            <w:r>
              <w:rPr>
                <w:rFonts w:ascii="Arial" w:hAnsi="Arial" w:cs="Arial"/>
                <w:b/>
                <w:color w:val="FF0000"/>
                <w:sz w:val="20"/>
                <w:szCs w:val="20"/>
              </w:rPr>
              <w:t>TO BE FILLED OUT IN YEAR 2</w:t>
            </w:r>
          </w:p>
          <w:p w:rsidR="002361D9" w:rsidRDefault="002361D9" w:rsidP="00223D65">
            <w:pPr>
              <w:pStyle w:val="NoSpacing"/>
              <w:ind w:left="360"/>
              <w:rPr>
                <w:rFonts w:ascii="Arial" w:hAnsi="Arial" w:cs="Arial"/>
                <w:sz w:val="20"/>
                <w:szCs w:val="20"/>
              </w:rPr>
            </w:pPr>
          </w:p>
          <w:p w:rsidR="00223D65" w:rsidRDefault="00240DBC" w:rsidP="00223D65">
            <w:pPr>
              <w:pStyle w:val="NoSpacing"/>
              <w:ind w:left="360"/>
              <w:rPr>
                <w:rFonts w:ascii="Arial" w:hAnsi="Arial" w:cs="Arial"/>
                <w:sz w:val="20"/>
                <w:szCs w:val="20"/>
              </w:rPr>
            </w:pPr>
            <w:r>
              <w:rPr>
                <w:rFonts w:ascii="Arial" w:hAnsi="Arial" w:cs="Arial"/>
                <w:sz w:val="20"/>
                <w:szCs w:val="20"/>
              </w:rPr>
              <w:t xml:space="preserve">We have </w:t>
            </w:r>
            <w:r w:rsidR="00223D65">
              <w:rPr>
                <w:rFonts w:ascii="Arial" w:hAnsi="Arial" w:cs="Arial"/>
                <w:sz w:val="20"/>
                <w:szCs w:val="20"/>
              </w:rPr>
              <w:t xml:space="preserve">successfully reached </w:t>
            </w:r>
            <w:r w:rsidR="000521B4">
              <w:rPr>
                <w:rFonts w:ascii="Arial" w:hAnsi="Arial" w:cs="Arial"/>
                <w:sz w:val="20"/>
                <w:szCs w:val="20"/>
              </w:rPr>
              <w:t xml:space="preserve">and exceeded </w:t>
            </w:r>
            <w:r w:rsidR="00223D65">
              <w:rPr>
                <w:rFonts w:ascii="Arial" w:hAnsi="Arial" w:cs="Arial"/>
                <w:sz w:val="20"/>
                <w:szCs w:val="20"/>
              </w:rPr>
              <w:t>our goal</w:t>
            </w:r>
            <w:r w:rsidR="000521B4">
              <w:rPr>
                <w:rFonts w:ascii="Arial" w:hAnsi="Arial" w:cs="Arial"/>
                <w:sz w:val="20"/>
                <w:szCs w:val="20"/>
              </w:rPr>
              <w:t xml:space="preserve"> of 5 subject areas</w:t>
            </w:r>
            <w:r w:rsidR="00223D65">
              <w:rPr>
                <w:rFonts w:ascii="Arial" w:hAnsi="Arial" w:cs="Arial"/>
                <w:sz w:val="20"/>
                <w:szCs w:val="20"/>
              </w:rPr>
              <w:t xml:space="preserve"> in this </w:t>
            </w:r>
            <w:r>
              <w:rPr>
                <w:rFonts w:ascii="Arial" w:hAnsi="Arial" w:cs="Arial"/>
                <w:sz w:val="20"/>
                <w:szCs w:val="20"/>
              </w:rPr>
              <w:t>a</w:t>
            </w:r>
            <w:r w:rsidR="00223D65">
              <w:rPr>
                <w:rFonts w:ascii="Arial" w:hAnsi="Arial" w:cs="Arial"/>
                <w:sz w:val="20"/>
                <w:szCs w:val="20"/>
              </w:rPr>
              <w:t xml:space="preserve">rea. </w:t>
            </w:r>
          </w:p>
          <w:p w:rsidR="000521B4" w:rsidRDefault="000521B4" w:rsidP="000521B4">
            <w:pPr>
              <w:pStyle w:val="NoSpacing"/>
              <w:ind w:left="360"/>
              <w:rPr>
                <w:rFonts w:ascii="Arial" w:hAnsi="Arial" w:cs="Arial"/>
                <w:sz w:val="20"/>
                <w:szCs w:val="20"/>
              </w:rPr>
            </w:pPr>
            <w:r>
              <w:rPr>
                <w:rFonts w:ascii="Arial" w:hAnsi="Arial" w:cs="Arial"/>
                <w:sz w:val="20"/>
                <w:szCs w:val="20"/>
              </w:rPr>
              <w:t xml:space="preserve">We continue to build on these partnerships across all campuses offering additional options for students. </w:t>
            </w:r>
          </w:p>
          <w:p w:rsidR="00240DBC" w:rsidRPr="00003BD5" w:rsidRDefault="00240DBC" w:rsidP="00045B3D">
            <w:pPr>
              <w:pStyle w:val="NoSpacing"/>
              <w:rPr>
                <w:rFonts w:ascii="Arial" w:hAnsi="Arial" w:cs="Arial"/>
                <w:sz w:val="20"/>
                <w:szCs w:val="20"/>
              </w:rPr>
            </w:pPr>
          </w:p>
        </w:tc>
      </w:tr>
      <w:tr w:rsidR="009B3438" w:rsidTr="00045B3D">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240DBC" w:rsidRDefault="009B3438" w:rsidP="009B3438">
            <w:pPr>
              <w:pStyle w:val="NoSpacing"/>
              <w:numPr>
                <w:ilvl w:val="0"/>
                <w:numId w:val="20"/>
              </w:numPr>
              <w:rPr>
                <w:rFonts w:ascii="Arial" w:hAnsi="Arial" w:cs="Arial"/>
                <w:b/>
                <w:sz w:val="20"/>
                <w:szCs w:val="20"/>
              </w:rPr>
            </w:pPr>
            <w:r w:rsidRPr="00003BD5">
              <w:rPr>
                <w:rFonts w:ascii="Arial" w:hAnsi="Arial" w:cs="Arial"/>
                <w:b/>
                <w:sz w:val="20"/>
                <w:szCs w:val="20"/>
              </w:rPr>
              <w:t>Findings (Outcome #1)</w:t>
            </w:r>
            <w:r>
              <w:rPr>
                <w:rFonts w:ascii="Arial" w:hAnsi="Arial" w:cs="Arial"/>
                <w:b/>
                <w:sz w:val="20"/>
                <w:szCs w:val="20"/>
              </w:rPr>
              <w:t xml:space="preserve"> </w:t>
            </w:r>
            <w:r>
              <w:rPr>
                <w:rFonts w:ascii="Arial" w:hAnsi="Arial" w:cs="Arial"/>
                <w:b/>
                <w:color w:val="FF0000"/>
                <w:sz w:val="20"/>
                <w:szCs w:val="20"/>
              </w:rPr>
              <w:t>TO BE FILLED OUT IN YEAR 2</w:t>
            </w:r>
          </w:p>
          <w:p w:rsidR="000521B4" w:rsidRDefault="000521B4" w:rsidP="00240DBC">
            <w:pPr>
              <w:pStyle w:val="NoSpacing"/>
              <w:ind w:left="360"/>
              <w:rPr>
                <w:rFonts w:ascii="Arial" w:hAnsi="Arial" w:cs="Arial"/>
                <w:b/>
                <w:sz w:val="20"/>
                <w:szCs w:val="20"/>
              </w:rPr>
            </w:pPr>
          </w:p>
          <w:p w:rsidR="000521B4" w:rsidRDefault="000521B4" w:rsidP="00240DBC">
            <w:pPr>
              <w:pStyle w:val="NoSpacing"/>
              <w:ind w:left="360"/>
              <w:rPr>
                <w:rFonts w:ascii="Arial" w:hAnsi="Arial" w:cs="Arial"/>
                <w:sz w:val="20"/>
                <w:szCs w:val="20"/>
              </w:rPr>
            </w:pPr>
            <w:r w:rsidRPr="000521B4">
              <w:rPr>
                <w:rFonts w:ascii="Arial" w:hAnsi="Arial" w:cs="Arial"/>
                <w:sz w:val="20"/>
                <w:szCs w:val="20"/>
              </w:rPr>
              <w:t xml:space="preserve">The latest linked course offerings can be found on our webpage: </w:t>
            </w:r>
            <w:hyperlink r:id="rId8" w:history="1">
              <w:r w:rsidRPr="000521B4">
                <w:rPr>
                  <w:rStyle w:val="Hyperlink"/>
                  <w:rFonts w:ascii="Arial" w:hAnsi="Arial" w:cs="Arial"/>
                  <w:sz w:val="20"/>
                  <w:szCs w:val="20"/>
                </w:rPr>
                <w:t>http://www.collin.edu/ce/classes/linked.html</w:t>
              </w:r>
            </w:hyperlink>
          </w:p>
          <w:p w:rsidR="00435E42" w:rsidRDefault="000521B4" w:rsidP="000521B4">
            <w:pPr>
              <w:pStyle w:val="NoSpacing"/>
              <w:ind w:left="360"/>
              <w:rPr>
                <w:rFonts w:ascii="Arial" w:hAnsi="Arial" w:cs="Arial"/>
                <w:sz w:val="20"/>
                <w:szCs w:val="20"/>
              </w:rPr>
            </w:pPr>
            <w:r>
              <w:rPr>
                <w:rFonts w:ascii="Arial" w:hAnsi="Arial" w:cs="Arial"/>
                <w:sz w:val="20"/>
                <w:szCs w:val="20"/>
              </w:rPr>
              <w:t>A</w:t>
            </w:r>
            <w:r w:rsidRPr="000521B4">
              <w:rPr>
                <w:rFonts w:ascii="Arial" w:hAnsi="Arial" w:cs="Arial"/>
                <w:sz w:val="20"/>
                <w:szCs w:val="20"/>
              </w:rPr>
              <w:t xml:space="preserve">s a result of </w:t>
            </w:r>
            <w:r>
              <w:rPr>
                <w:rFonts w:ascii="Arial" w:hAnsi="Arial" w:cs="Arial"/>
                <w:sz w:val="20"/>
                <w:szCs w:val="20"/>
              </w:rPr>
              <w:t xml:space="preserve">better collaboration efforts, understanding of CE and how it can be beneficial for all, we have made great strides in offering linked </w:t>
            </w:r>
            <w:r w:rsidR="00C004D6">
              <w:rPr>
                <w:rFonts w:ascii="Arial" w:hAnsi="Arial" w:cs="Arial"/>
                <w:sz w:val="20"/>
                <w:szCs w:val="20"/>
              </w:rPr>
              <w:t>courses. Some of these include:</w:t>
            </w:r>
          </w:p>
          <w:p w:rsidR="000521B4" w:rsidRDefault="000521B4" w:rsidP="000521B4">
            <w:pPr>
              <w:pStyle w:val="NoSpacing"/>
              <w:ind w:left="360"/>
              <w:rPr>
                <w:rFonts w:ascii="Arial" w:hAnsi="Arial" w:cs="Arial"/>
                <w:sz w:val="20"/>
                <w:szCs w:val="20"/>
              </w:rPr>
            </w:pPr>
          </w:p>
          <w:p w:rsidR="00435E42" w:rsidRDefault="00435E42" w:rsidP="00435E42">
            <w:pPr>
              <w:pStyle w:val="NoSpacing"/>
              <w:ind w:left="360"/>
              <w:rPr>
                <w:rFonts w:ascii="Arial" w:hAnsi="Arial" w:cs="Arial"/>
                <w:sz w:val="20"/>
                <w:szCs w:val="20"/>
              </w:rPr>
            </w:pPr>
            <w:r>
              <w:rPr>
                <w:rFonts w:ascii="Arial" w:hAnsi="Arial" w:cs="Arial"/>
                <w:sz w:val="20"/>
                <w:szCs w:val="20"/>
              </w:rPr>
              <w:t xml:space="preserve">Subject </w:t>
            </w:r>
            <w:r w:rsidR="005409A8">
              <w:rPr>
                <w:rFonts w:ascii="Arial" w:hAnsi="Arial" w:cs="Arial"/>
                <w:sz w:val="20"/>
                <w:szCs w:val="20"/>
              </w:rPr>
              <w:t>a</w:t>
            </w:r>
            <w:r>
              <w:rPr>
                <w:rFonts w:ascii="Arial" w:hAnsi="Arial" w:cs="Arial"/>
                <w:sz w:val="20"/>
                <w:szCs w:val="20"/>
              </w:rPr>
              <w:t>rea 1: AUTOMOTIVE</w:t>
            </w:r>
          </w:p>
          <w:p w:rsidR="00435E42" w:rsidRDefault="00435E42" w:rsidP="00435E42">
            <w:pPr>
              <w:pStyle w:val="NoSpacing"/>
              <w:numPr>
                <w:ilvl w:val="0"/>
                <w:numId w:val="29"/>
              </w:numPr>
              <w:rPr>
                <w:rFonts w:ascii="Arial" w:hAnsi="Arial" w:cs="Arial"/>
                <w:sz w:val="20"/>
                <w:szCs w:val="20"/>
              </w:rPr>
            </w:pPr>
            <w:r>
              <w:rPr>
                <w:rFonts w:ascii="Arial" w:hAnsi="Arial" w:cs="Arial"/>
                <w:sz w:val="20"/>
                <w:szCs w:val="20"/>
              </w:rPr>
              <w:t xml:space="preserve">Auto Body Repair and Repainting </w:t>
            </w:r>
          </w:p>
          <w:p w:rsidR="00435E42" w:rsidRDefault="00435E42" w:rsidP="00435E42">
            <w:pPr>
              <w:pStyle w:val="NoSpacing"/>
              <w:numPr>
                <w:ilvl w:val="0"/>
                <w:numId w:val="29"/>
              </w:numPr>
              <w:rPr>
                <w:rFonts w:ascii="Arial" w:hAnsi="Arial" w:cs="Arial"/>
                <w:sz w:val="20"/>
                <w:szCs w:val="20"/>
              </w:rPr>
            </w:pPr>
            <w:r>
              <w:rPr>
                <w:rFonts w:ascii="Arial" w:hAnsi="Arial" w:cs="Arial"/>
                <w:sz w:val="20"/>
                <w:szCs w:val="20"/>
              </w:rPr>
              <w:t>Automotive Brake Systems</w:t>
            </w:r>
          </w:p>
          <w:p w:rsidR="00435E42" w:rsidRDefault="00435E42" w:rsidP="00435E42">
            <w:pPr>
              <w:pStyle w:val="NoSpacing"/>
              <w:numPr>
                <w:ilvl w:val="0"/>
                <w:numId w:val="29"/>
              </w:numPr>
              <w:rPr>
                <w:rFonts w:ascii="Arial" w:hAnsi="Arial" w:cs="Arial"/>
                <w:sz w:val="20"/>
                <w:szCs w:val="20"/>
              </w:rPr>
            </w:pPr>
            <w:r>
              <w:rPr>
                <w:rFonts w:ascii="Arial" w:hAnsi="Arial" w:cs="Arial"/>
                <w:sz w:val="20"/>
                <w:szCs w:val="20"/>
              </w:rPr>
              <w:t>Automotive Electrical Systems</w:t>
            </w:r>
          </w:p>
          <w:p w:rsidR="00435E42" w:rsidRDefault="00435E42" w:rsidP="00435E42">
            <w:pPr>
              <w:pStyle w:val="NoSpacing"/>
              <w:numPr>
                <w:ilvl w:val="0"/>
                <w:numId w:val="29"/>
              </w:numPr>
              <w:rPr>
                <w:rFonts w:ascii="Arial" w:hAnsi="Arial" w:cs="Arial"/>
                <w:sz w:val="20"/>
                <w:szCs w:val="20"/>
              </w:rPr>
            </w:pPr>
            <w:r>
              <w:rPr>
                <w:rFonts w:ascii="Arial" w:hAnsi="Arial" w:cs="Arial"/>
                <w:sz w:val="20"/>
                <w:szCs w:val="20"/>
              </w:rPr>
              <w:t>Automotive Plastic and Sheet Molded Compound Repair</w:t>
            </w:r>
          </w:p>
          <w:p w:rsidR="00435E42" w:rsidRDefault="00435E42" w:rsidP="00435E42">
            <w:pPr>
              <w:pStyle w:val="NoSpacing"/>
              <w:numPr>
                <w:ilvl w:val="0"/>
                <w:numId w:val="29"/>
              </w:numPr>
              <w:rPr>
                <w:rFonts w:ascii="Arial" w:hAnsi="Arial" w:cs="Arial"/>
                <w:sz w:val="20"/>
                <w:szCs w:val="20"/>
              </w:rPr>
            </w:pPr>
            <w:r>
              <w:rPr>
                <w:rFonts w:ascii="Arial" w:hAnsi="Arial" w:cs="Arial"/>
                <w:sz w:val="20"/>
                <w:szCs w:val="20"/>
              </w:rPr>
              <w:t>Automotive Suspension and Steering Systems</w:t>
            </w:r>
          </w:p>
          <w:p w:rsidR="00435E42" w:rsidRDefault="00435E42" w:rsidP="00435E42">
            <w:pPr>
              <w:pStyle w:val="NoSpacing"/>
              <w:numPr>
                <w:ilvl w:val="0"/>
                <w:numId w:val="29"/>
              </w:numPr>
              <w:rPr>
                <w:rFonts w:ascii="Arial" w:hAnsi="Arial" w:cs="Arial"/>
                <w:sz w:val="20"/>
                <w:szCs w:val="20"/>
              </w:rPr>
            </w:pPr>
            <w:r>
              <w:rPr>
                <w:rFonts w:ascii="Arial" w:hAnsi="Arial" w:cs="Arial"/>
                <w:sz w:val="20"/>
                <w:szCs w:val="20"/>
              </w:rPr>
              <w:t>Basic Refinishing</w:t>
            </w:r>
          </w:p>
          <w:p w:rsidR="00435E42" w:rsidRDefault="00435E42" w:rsidP="00435E42">
            <w:pPr>
              <w:pStyle w:val="NoSpacing"/>
              <w:numPr>
                <w:ilvl w:val="0"/>
                <w:numId w:val="29"/>
              </w:numPr>
              <w:rPr>
                <w:rFonts w:ascii="Arial" w:hAnsi="Arial" w:cs="Arial"/>
                <w:sz w:val="20"/>
                <w:szCs w:val="20"/>
              </w:rPr>
            </w:pPr>
            <w:r>
              <w:rPr>
                <w:rFonts w:ascii="Arial" w:hAnsi="Arial" w:cs="Arial"/>
                <w:sz w:val="20"/>
                <w:szCs w:val="20"/>
              </w:rPr>
              <w:t>Introduction to Automotive Technology</w:t>
            </w:r>
          </w:p>
          <w:p w:rsidR="00435E42" w:rsidRDefault="00435E42" w:rsidP="00435E42">
            <w:pPr>
              <w:pStyle w:val="NoSpacing"/>
              <w:numPr>
                <w:ilvl w:val="0"/>
                <w:numId w:val="29"/>
              </w:numPr>
              <w:rPr>
                <w:rFonts w:ascii="Arial" w:hAnsi="Arial" w:cs="Arial"/>
                <w:sz w:val="20"/>
                <w:szCs w:val="20"/>
              </w:rPr>
            </w:pPr>
            <w:r>
              <w:rPr>
                <w:rFonts w:ascii="Arial" w:hAnsi="Arial" w:cs="Arial"/>
                <w:sz w:val="20"/>
                <w:szCs w:val="20"/>
              </w:rPr>
              <w:lastRenderedPageBreak/>
              <w:t>Instrumentation Test Equipment</w:t>
            </w:r>
          </w:p>
          <w:p w:rsidR="00435E42" w:rsidRDefault="00435E42" w:rsidP="00435E42">
            <w:pPr>
              <w:pStyle w:val="NoSpacing"/>
              <w:numPr>
                <w:ilvl w:val="0"/>
                <w:numId w:val="29"/>
              </w:numPr>
              <w:rPr>
                <w:rFonts w:ascii="Arial" w:hAnsi="Arial" w:cs="Arial"/>
                <w:sz w:val="20"/>
                <w:szCs w:val="20"/>
              </w:rPr>
            </w:pPr>
            <w:r>
              <w:rPr>
                <w:rFonts w:ascii="Arial" w:hAnsi="Arial" w:cs="Arial"/>
                <w:sz w:val="20"/>
                <w:szCs w:val="20"/>
              </w:rPr>
              <w:t>Non-Structural Metal Repair</w:t>
            </w:r>
          </w:p>
          <w:p w:rsidR="00435E42" w:rsidRDefault="00435E42" w:rsidP="00435E42">
            <w:pPr>
              <w:pStyle w:val="NoSpacing"/>
              <w:rPr>
                <w:rFonts w:ascii="Arial" w:hAnsi="Arial" w:cs="Arial"/>
                <w:sz w:val="20"/>
                <w:szCs w:val="20"/>
              </w:rPr>
            </w:pPr>
          </w:p>
          <w:p w:rsidR="00435E42" w:rsidRDefault="00435E42" w:rsidP="00435E42">
            <w:pPr>
              <w:pStyle w:val="NoSpacing"/>
              <w:ind w:left="360"/>
              <w:rPr>
                <w:rFonts w:ascii="Arial" w:hAnsi="Arial" w:cs="Arial"/>
                <w:sz w:val="20"/>
                <w:szCs w:val="20"/>
              </w:rPr>
            </w:pPr>
            <w:r>
              <w:rPr>
                <w:rFonts w:ascii="Arial" w:hAnsi="Arial" w:cs="Arial"/>
                <w:sz w:val="20"/>
                <w:szCs w:val="20"/>
              </w:rPr>
              <w:t xml:space="preserve">Subject </w:t>
            </w:r>
            <w:r w:rsidR="005409A8">
              <w:rPr>
                <w:rFonts w:ascii="Arial" w:hAnsi="Arial" w:cs="Arial"/>
                <w:sz w:val="20"/>
                <w:szCs w:val="20"/>
              </w:rPr>
              <w:t>a</w:t>
            </w:r>
            <w:r>
              <w:rPr>
                <w:rFonts w:ascii="Arial" w:hAnsi="Arial" w:cs="Arial"/>
                <w:sz w:val="20"/>
                <w:szCs w:val="20"/>
              </w:rPr>
              <w:t>rea 2: ELECTRONIC ENGINEERING TECHNOLOGY</w:t>
            </w:r>
          </w:p>
          <w:p w:rsidR="00435E42" w:rsidRPr="00435E42" w:rsidRDefault="00435E42" w:rsidP="00435E42">
            <w:pPr>
              <w:pStyle w:val="NoSpacing"/>
              <w:numPr>
                <w:ilvl w:val="0"/>
                <w:numId w:val="30"/>
              </w:numPr>
              <w:rPr>
                <w:rFonts w:ascii="Arial" w:hAnsi="Arial" w:cs="Arial"/>
                <w:sz w:val="20"/>
                <w:szCs w:val="20"/>
              </w:rPr>
            </w:pPr>
            <w:r w:rsidRPr="00435E42">
              <w:rPr>
                <w:rFonts w:ascii="Arial" w:hAnsi="Arial" w:cs="Arial"/>
                <w:sz w:val="20"/>
                <w:szCs w:val="20"/>
              </w:rPr>
              <w:t>Digital Fundamentals</w:t>
            </w:r>
          </w:p>
          <w:p w:rsidR="00435E42" w:rsidRPr="00435E42" w:rsidRDefault="00435E42" w:rsidP="00435E42">
            <w:pPr>
              <w:pStyle w:val="NoSpacing"/>
              <w:numPr>
                <w:ilvl w:val="0"/>
                <w:numId w:val="30"/>
              </w:numPr>
              <w:rPr>
                <w:rFonts w:ascii="Arial" w:hAnsi="Arial" w:cs="Arial"/>
                <w:sz w:val="20"/>
                <w:szCs w:val="20"/>
              </w:rPr>
            </w:pPr>
            <w:r w:rsidRPr="00435E42">
              <w:rPr>
                <w:rFonts w:ascii="Arial" w:hAnsi="Arial" w:cs="Arial"/>
                <w:sz w:val="20"/>
                <w:szCs w:val="20"/>
              </w:rPr>
              <w:t>Emerging Topics in Engineering Technology</w:t>
            </w:r>
          </w:p>
          <w:p w:rsidR="00435E42" w:rsidRDefault="00435E42" w:rsidP="00435E42">
            <w:pPr>
              <w:pStyle w:val="NoSpacing"/>
              <w:numPr>
                <w:ilvl w:val="0"/>
                <w:numId w:val="30"/>
              </w:numPr>
              <w:rPr>
                <w:rFonts w:ascii="Arial" w:hAnsi="Arial" w:cs="Arial"/>
                <w:sz w:val="20"/>
                <w:szCs w:val="20"/>
              </w:rPr>
            </w:pPr>
            <w:r w:rsidRPr="00435E42">
              <w:rPr>
                <w:rFonts w:ascii="Arial" w:hAnsi="Arial" w:cs="Arial"/>
                <w:sz w:val="20"/>
                <w:szCs w:val="20"/>
              </w:rPr>
              <w:t>Fundamentals of Electronics</w:t>
            </w:r>
          </w:p>
          <w:p w:rsidR="00435E42" w:rsidRDefault="00435E42" w:rsidP="00435E42">
            <w:pPr>
              <w:pStyle w:val="NoSpacing"/>
              <w:ind w:left="360"/>
              <w:rPr>
                <w:rFonts w:ascii="Arial" w:hAnsi="Arial" w:cs="Arial"/>
                <w:sz w:val="20"/>
                <w:szCs w:val="20"/>
              </w:rPr>
            </w:pPr>
          </w:p>
          <w:p w:rsidR="00435E42" w:rsidRDefault="00435E42" w:rsidP="00435E42">
            <w:pPr>
              <w:pStyle w:val="NoSpacing"/>
              <w:ind w:left="360"/>
              <w:rPr>
                <w:rFonts w:ascii="Arial" w:hAnsi="Arial" w:cs="Arial"/>
                <w:sz w:val="20"/>
                <w:szCs w:val="20"/>
              </w:rPr>
            </w:pPr>
            <w:r>
              <w:rPr>
                <w:rFonts w:ascii="Arial" w:hAnsi="Arial" w:cs="Arial"/>
                <w:sz w:val="20"/>
                <w:szCs w:val="20"/>
              </w:rPr>
              <w:t xml:space="preserve">Subject </w:t>
            </w:r>
            <w:r w:rsidR="005409A8">
              <w:rPr>
                <w:rFonts w:ascii="Arial" w:hAnsi="Arial" w:cs="Arial"/>
                <w:sz w:val="20"/>
                <w:szCs w:val="20"/>
              </w:rPr>
              <w:t>a</w:t>
            </w:r>
            <w:r>
              <w:rPr>
                <w:rFonts w:ascii="Arial" w:hAnsi="Arial" w:cs="Arial"/>
                <w:sz w:val="20"/>
                <w:szCs w:val="20"/>
              </w:rPr>
              <w:t>rea 3: Construction Technology</w:t>
            </w:r>
          </w:p>
          <w:p w:rsidR="00435E42" w:rsidRPr="00435E42" w:rsidRDefault="00435E42" w:rsidP="00435E42">
            <w:pPr>
              <w:pStyle w:val="NoSpacing"/>
              <w:numPr>
                <w:ilvl w:val="0"/>
                <w:numId w:val="31"/>
              </w:numPr>
              <w:rPr>
                <w:rFonts w:ascii="Arial" w:hAnsi="Arial" w:cs="Arial"/>
                <w:sz w:val="20"/>
                <w:szCs w:val="20"/>
              </w:rPr>
            </w:pPr>
            <w:r w:rsidRPr="00435E42">
              <w:rPr>
                <w:rFonts w:ascii="Arial" w:hAnsi="Arial" w:cs="Arial"/>
                <w:sz w:val="20"/>
                <w:szCs w:val="20"/>
              </w:rPr>
              <w:t>Introduction to the Construction Industry</w:t>
            </w:r>
          </w:p>
          <w:p w:rsidR="00435E42" w:rsidRDefault="00435E42" w:rsidP="00435E42">
            <w:pPr>
              <w:pStyle w:val="NoSpacing"/>
              <w:numPr>
                <w:ilvl w:val="0"/>
                <w:numId w:val="31"/>
              </w:numPr>
              <w:rPr>
                <w:rFonts w:ascii="Arial" w:hAnsi="Arial" w:cs="Arial"/>
                <w:sz w:val="20"/>
                <w:szCs w:val="20"/>
              </w:rPr>
            </w:pPr>
            <w:r>
              <w:rPr>
                <w:rFonts w:ascii="Arial" w:hAnsi="Arial" w:cs="Arial"/>
                <w:sz w:val="20"/>
                <w:szCs w:val="20"/>
              </w:rPr>
              <w:t>Construction Management I</w:t>
            </w:r>
          </w:p>
          <w:p w:rsidR="00435E42" w:rsidRDefault="00435E42" w:rsidP="00435E42">
            <w:pPr>
              <w:pStyle w:val="NoSpacing"/>
              <w:numPr>
                <w:ilvl w:val="0"/>
                <w:numId w:val="31"/>
              </w:numPr>
              <w:rPr>
                <w:rFonts w:ascii="Arial" w:hAnsi="Arial" w:cs="Arial"/>
                <w:sz w:val="20"/>
                <w:szCs w:val="20"/>
              </w:rPr>
            </w:pPr>
            <w:r>
              <w:rPr>
                <w:rFonts w:ascii="Arial" w:hAnsi="Arial" w:cs="Arial"/>
                <w:sz w:val="20"/>
                <w:szCs w:val="20"/>
              </w:rPr>
              <w:t xml:space="preserve">Construction Methods and </w:t>
            </w:r>
            <w:proofErr w:type="gramStart"/>
            <w:r>
              <w:rPr>
                <w:rFonts w:ascii="Arial" w:hAnsi="Arial" w:cs="Arial"/>
                <w:sz w:val="20"/>
                <w:szCs w:val="20"/>
              </w:rPr>
              <w:t>Materials</w:t>
            </w:r>
            <w:proofErr w:type="gramEnd"/>
            <w:r>
              <w:rPr>
                <w:rFonts w:ascii="Arial" w:hAnsi="Arial" w:cs="Arial"/>
                <w:sz w:val="20"/>
                <w:szCs w:val="20"/>
              </w:rPr>
              <w:t xml:space="preserve"> I</w:t>
            </w:r>
          </w:p>
          <w:p w:rsidR="00435E42" w:rsidRDefault="00435E42" w:rsidP="00435E42">
            <w:pPr>
              <w:pStyle w:val="NoSpacing"/>
              <w:ind w:left="360"/>
              <w:rPr>
                <w:rFonts w:ascii="Arial" w:hAnsi="Arial" w:cs="Arial"/>
                <w:sz w:val="20"/>
                <w:szCs w:val="20"/>
              </w:rPr>
            </w:pPr>
          </w:p>
          <w:p w:rsidR="00435E42" w:rsidRDefault="00435E42" w:rsidP="00435E42">
            <w:pPr>
              <w:pStyle w:val="NoSpacing"/>
              <w:ind w:left="360"/>
              <w:rPr>
                <w:rFonts w:ascii="Arial" w:hAnsi="Arial" w:cs="Arial"/>
                <w:sz w:val="20"/>
                <w:szCs w:val="20"/>
              </w:rPr>
            </w:pPr>
            <w:r>
              <w:rPr>
                <w:rFonts w:ascii="Arial" w:hAnsi="Arial" w:cs="Arial"/>
                <w:sz w:val="20"/>
                <w:szCs w:val="20"/>
              </w:rPr>
              <w:t xml:space="preserve">Subject </w:t>
            </w:r>
            <w:r w:rsidR="005409A8">
              <w:rPr>
                <w:rFonts w:ascii="Arial" w:hAnsi="Arial" w:cs="Arial"/>
                <w:sz w:val="20"/>
                <w:szCs w:val="20"/>
              </w:rPr>
              <w:t>a</w:t>
            </w:r>
            <w:r>
              <w:rPr>
                <w:rFonts w:ascii="Arial" w:hAnsi="Arial" w:cs="Arial"/>
                <w:sz w:val="20"/>
                <w:szCs w:val="20"/>
              </w:rPr>
              <w:t>rea 4: Heating, Ventilation, Air Conditioning)</w:t>
            </w:r>
          </w:p>
          <w:p w:rsidR="00435E42" w:rsidRDefault="00435E42" w:rsidP="005409A8">
            <w:pPr>
              <w:pStyle w:val="NoSpacing"/>
              <w:numPr>
                <w:ilvl w:val="0"/>
                <w:numId w:val="32"/>
              </w:numPr>
              <w:rPr>
                <w:rFonts w:ascii="Arial" w:hAnsi="Arial" w:cs="Arial"/>
                <w:sz w:val="20"/>
                <w:szCs w:val="20"/>
              </w:rPr>
            </w:pPr>
            <w:r>
              <w:rPr>
                <w:rFonts w:ascii="Arial" w:hAnsi="Arial" w:cs="Arial"/>
                <w:sz w:val="20"/>
                <w:szCs w:val="20"/>
              </w:rPr>
              <w:t>Basic Electricity for HVAC</w:t>
            </w:r>
          </w:p>
          <w:p w:rsidR="00435E42" w:rsidRDefault="00435E42" w:rsidP="005409A8">
            <w:pPr>
              <w:pStyle w:val="NoSpacing"/>
              <w:numPr>
                <w:ilvl w:val="0"/>
                <w:numId w:val="32"/>
              </w:numPr>
              <w:rPr>
                <w:rFonts w:ascii="Arial" w:hAnsi="Arial" w:cs="Arial"/>
                <w:sz w:val="20"/>
                <w:szCs w:val="20"/>
              </w:rPr>
            </w:pPr>
            <w:r>
              <w:rPr>
                <w:rFonts w:ascii="Arial" w:hAnsi="Arial" w:cs="Arial"/>
                <w:sz w:val="20"/>
                <w:szCs w:val="20"/>
              </w:rPr>
              <w:t>EPA Recovery Certification Preparation</w:t>
            </w:r>
          </w:p>
          <w:p w:rsidR="005409A8" w:rsidRDefault="00435E42" w:rsidP="005409A8">
            <w:pPr>
              <w:pStyle w:val="NoSpacing"/>
              <w:numPr>
                <w:ilvl w:val="0"/>
                <w:numId w:val="32"/>
              </w:numPr>
              <w:rPr>
                <w:rFonts w:ascii="Arial" w:hAnsi="Arial" w:cs="Arial"/>
                <w:sz w:val="20"/>
                <w:szCs w:val="20"/>
              </w:rPr>
            </w:pPr>
            <w:r>
              <w:rPr>
                <w:rFonts w:ascii="Arial" w:hAnsi="Arial" w:cs="Arial"/>
                <w:sz w:val="20"/>
                <w:szCs w:val="20"/>
              </w:rPr>
              <w:t>Gas and Electric Heating</w:t>
            </w:r>
            <w:r w:rsidR="005409A8">
              <w:rPr>
                <w:rFonts w:ascii="Arial" w:hAnsi="Arial" w:cs="Arial"/>
                <w:sz w:val="20"/>
                <w:szCs w:val="20"/>
              </w:rPr>
              <w:t xml:space="preserve"> </w:t>
            </w:r>
          </w:p>
          <w:p w:rsidR="00435E42" w:rsidRDefault="00435E42" w:rsidP="005409A8">
            <w:pPr>
              <w:pStyle w:val="NoSpacing"/>
              <w:numPr>
                <w:ilvl w:val="0"/>
                <w:numId w:val="32"/>
              </w:numPr>
              <w:rPr>
                <w:rFonts w:ascii="Arial" w:hAnsi="Arial" w:cs="Arial"/>
                <w:sz w:val="20"/>
                <w:szCs w:val="20"/>
              </w:rPr>
            </w:pPr>
            <w:r>
              <w:rPr>
                <w:rFonts w:ascii="Arial" w:hAnsi="Arial" w:cs="Arial"/>
                <w:sz w:val="20"/>
                <w:szCs w:val="20"/>
              </w:rPr>
              <w:t>Refrigeration Principles</w:t>
            </w:r>
          </w:p>
          <w:p w:rsidR="00435E42" w:rsidRDefault="00435E42" w:rsidP="005409A8">
            <w:pPr>
              <w:pStyle w:val="NoSpacing"/>
              <w:numPr>
                <w:ilvl w:val="0"/>
                <w:numId w:val="32"/>
              </w:numPr>
              <w:rPr>
                <w:rFonts w:ascii="Arial" w:hAnsi="Arial" w:cs="Arial"/>
                <w:sz w:val="20"/>
                <w:szCs w:val="20"/>
              </w:rPr>
            </w:pPr>
            <w:r>
              <w:rPr>
                <w:rFonts w:ascii="Arial" w:hAnsi="Arial" w:cs="Arial"/>
                <w:sz w:val="20"/>
                <w:szCs w:val="20"/>
              </w:rPr>
              <w:t>Residential Air Conditioning</w:t>
            </w:r>
          </w:p>
          <w:p w:rsidR="005409A8" w:rsidRDefault="005409A8" w:rsidP="005409A8">
            <w:pPr>
              <w:pStyle w:val="NoSpacing"/>
              <w:rPr>
                <w:rFonts w:ascii="Arial" w:hAnsi="Arial" w:cs="Arial"/>
                <w:sz w:val="20"/>
                <w:szCs w:val="20"/>
              </w:rPr>
            </w:pPr>
          </w:p>
          <w:p w:rsidR="005409A8" w:rsidRDefault="005409A8" w:rsidP="00435E42">
            <w:pPr>
              <w:pStyle w:val="NoSpacing"/>
              <w:ind w:left="360"/>
              <w:rPr>
                <w:rFonts w:ascii="Arial" w:hAnsi="Arial" w:cs="Arial"/>
                <w:sz w:val="20"/>
                <w:szCs w:val="20"/>
              </w:rPr>
            </w:pPr>
            <w:r>
              <w:rPr>
                <w:rFonts w:ascii="Arial" w:hAnsi="Arial" w:cs="Arial"/>
                <w:sz w:val="20"/>
                <w:szCs w:val="20"/>
              </w:rPr>
              <w:t>Subject area 5: Welding</w:t>
            </w:r>
          </w:p>
          <w:p w:rsidR="005409A8" w:rsidRDefault="005409A8" w:rsidP="005409A8">
            <w:pPr>
              <w:pStyle w:val="NoSpacing"/>
              <w:numPr>
                <w:ilvl w:val="0"/>
                <w:numId w:val="33"/>
              </w:numPr>
              <w:rPr>
                <w:rFonts w:ascii="Arial" w:hAnsi="Arial" w:cs="Arial"/>
                <w:sz w:val="20"/>
                <w:szCs w:val="20"/>
              </w:rPr>
            </w:pPr>
            <w:r>
              <w:rPr>
                <w:rFonts w:ascii="Arial" w:hAnsi="Arial" w:cs="Arial"/>
                <w:sz w:val="20"/>
                <w:szCs w:val="20"/>
              </w:rPr>
              <w:t>Introduction to Foundry Practices</w:t>
            </w:r>
          </w:p>
          <w:p w:rsidR="005409A8" w:rsidRDefault="005409A8" w:rsidP="005409A8">
            <w:pPr>
              <w:pStyle w:val="NoSpacing"/>
              <w:numPr>
                <w:ilvl w:val="0"/>
                <w:numId w:val="33"/>
              </w:numPr>
              <w:rPr>
                <w:rFonts w:ascii="Arial" w:hAnsi="Arial" w:cs="Arial"/>
                <w:sz w:val="20"/>
                <w:szCs w:val="20"/>
              </w:rPr>
            </w:pPr>
            <w:r>
              <w:rPr>
                <w:rFonts w:ascii="Arial" w:hAnsi="Arial" w:cs="Arial"/>
                <w:sz w:val="20"/>
                <w:szCs w:val="20"/>
              </w:rPr>
              <w:t>Introduction to Gas Metal Arc Welding (GMAW)</w:t>
            </w:r>
          </w:p>
          <w:p w:rsidR="005409A8" w:rsidRDefault="005409A8" w:rsidP="005409A8">
            <w:pPr>
              <w:pStyle w:val="NoSpacing"/>
              <w:numPr>
                <w:ilvl w:val="0"/>
                <w:numId w:val="33"/>
              </w:numPr>
              <w:rPr>
                <w:rFonts w:ascii="Arial" w:hAnsi="Arial" w:cs="Arial"/>
                <w:sz w:val="20"/>
                <w:szCs w:val="20"/>
              </w:rPr>
            </w:pPr>
            <w:r>
              <w:rPr>
                <w:rFonts w:ascii="Arial" w:hAnsi="Arial" w:cs="Arial"/>
                <w:sz w:val="20"/>
                <w:szCs w:val="20"/>
              </w:rPr>
              <w:t xml:space="preserve">Introduction to Gas Tungsten Arc Welding (GTAW) </w:t>
            </w:r>
          </w:p>
          <w:p w:rsidR="005409A8" w:rsidRDefault="005409A8" w:rsidP="005409A8">
            <w:pPr>
              <w:pStyle w:val="NoSpacing"/>
              <w:numPr>
                <w:ilvl w:val="0"/>
                <w:numId w:val="33"/>
              </w:numPr>
              <w:rPr>
                <w:rFonts w:ascii="Arial" w:hAnsi="Arial" w:cs="Arial"/>
                <w:sz w:val="20"/>
                <w:szCs w:val="20"/>
              </w:rPr>
            </w:pPr>
            <w:r w:rsidRPr="005409A8">
              <w:rPr>
                <w:rFonts w:ascii="Arial" w:hAnsi="Arial" w:cs="Arial"/>
                <w:sz w:val="20"/>
                <w:szCs w:val="20"/>
              </w:rPr>
              <w:t>Introduction to Shielded Metal Arc Welding (SMAW)</w:t>
            </w:r>
          </w:p>
          <w:p w:rsidR="005409A8" w:rsidRDefault="005409A8" w:rsidP="005409A8">
            <w:pPr>
              <w:pStyle w:val="NoSpacing"/>
              <w:numPr>
                <w:ilvl w:val="0"/>
                <w:numId w:val="33"/>
              </w:numPr>
              <w:rPr>
                <w:rFonts w:ascii="Arial" w:hAnsi="Arial" w:cs="Arial"/>
                <w:sz w:val="20"/>
                <w:szCs w:val="20"/>
              </w:rPr>
            </w:pPr>
            <w:r w:rsidRPr="005409A8">
              <w:rPr>
                <w:rFonts w:ascii="Arial" w:hAnsi="Arial" w:cs="Arial"/>
                <w:sz w:val="20"/>
                <w:szCs w:val="20"/>
              </w:rPr>
              <w:t>Introduction to Welding Using Multiple Processes</w:t>
            </w:r>
          </w:p>
          <w:p w:rsidR="005409A8" w:rsidRDefault="005409A8" w:rsidP="005409A8">
            <w:pPr>
              <w:pStyle w:val="NoSpacing"/>
              <w:numPr>
                <w:ilvl w:val="0"/>
                <w:numId w:val="33"/>
              </w:numPr>
              <w:rPr>
                <w:rFonts w:ascii="Arial" w:hAnsi="Arial" w:cs="Arial"/>
                <w:sz w:val="20"/>
                <w:szCs w:val="20"/>
              </w:rPr>
            </w:pPr>
            <w:r w:rsidRPr="005409A8">
              <w:rPr>
                <w:rFonts w:ascii="Arial" w:hAnsi="Arial" w:cs="Arial"/>
                <w:sz w:val="20"/>
                <w:szCs w:val="20"/>
              </w:rPr>
              <w:t>Metal Sculpture</w:t>
            </w:r>
          </w:p>
          <w:p w:rsidR="005409A8" w:rsidRDefault="005409A8" w:rsidP="005409A8">
            <w:pPr>
              <w:pStyle w:val="NoSpacing"/>
              <w:rPr>
                <w:rFonts w:ascii="Arial" w:hAnsi="Arial" w:cs="Arial"/>
                <w:sz w:val="20"/>
                <w:szCs w:val="20"/>
              </w:rPr>
            </w:pPr>
          </w:p>
          <w:p w:rsidR="005409A8" w:rsidRDefault="005409A8" w:rsidP="005409A8">
            <w:pPr>
              <w:pStyle w:val="NoSpacing"/>
              <w:ind w:left="360"/>
              <w:rPr>
                <w:rFonts w:ascii="Arial" w:hAnsi="Arial" w:cs="Arial"/>
                <w:sz w:val="20"/>
                <w:szCs w:val="20"/>
              </w:rPr>
            </w:pPr>
            <w:r>
              <w:rPr>
                <w:rFonts w:ascii="Arial" w:hAnsi="Arial" w:cs="Arial"/>
                <w:sz w:val="20"/>
                <w:szCs w:val="20"/>
              </w:rPr>
              <w:t xml:space="preserve">Subject area 6: Hospitality </w:t>
            </w:r>
          </w:p>
          <w:p w:rsidR="005409A8" w:rsidRDefault="005409A8" w:rsidP="005409A8">
            <w:pPr>
              <w:pStyle w:val="NoSpacing"/>
              <w:numPr>
                <w:ilvl w:val="0"/>
                <w:numId w:val="34"/>
              </w:numPr>
              <w:rPr>
                <w:rFonts w:ascii="Arial" w:hAnsi="Arial" w:cs="Arial"/>
                <w:sz w:val="20"/>
                <w:szCs w:val="20"/>
              </w:rPr>
            </w:pPr>
            <w:r w:rsidRPr="005409A8">
              <w:rPr>
                <w:rFonts w:ascii="Arial" w:hAnsi="Arial" w:cs="Arial"/>
                <w:sz w:val="20"/>
                <w:szCs w:val="20"/>
              </w:rPr>
              <w:t>Exposition and Trade Show Operations</w:t>
            </w:r>
          </w:p>
          <w:p w:rsidR="00435E42" w:rsidRDefault="00435E42" w:rsidP="005409A8">
            <w:pPr>
              <w:pStyle w:val="NoSpacing"/>
              <w:numPr>
                <w:ilvl w:val="0"/>
                <w:numId w:val="34"/>
              </w:numPr>
              <w:rPr>
                <w:rFonts w:ascii="Arial" w:hAnsi="Arial" w:cs="Arial"/>
                <w:sz w:val="20"/>
                <w:szCs w:val="20"/>
              </w:rPr>
            </w:pPr>
            <w:r>
              <w:rPr>
                <w:rFonts w:ascii="Arial" w:hAnsi="Arial" w:cs="Arial"/>
                <w:sz w:val="20"/>
                <w:szCs w:val="20"/>
              </w:rPr>
              <w:t>Front Office Management</w:t>
            </w:r>
          </w:p>
          <w:p w:rsidR="00435E42" w:rsidRDefault="00435E42" w:rsidP="005409A8">
            <w:pPr>
              <w:pStyle w:val="NoSpacing"/>
              <w:numPr>
                <w:ilvl w:val="0"/>
                <w:numId w:val="34"/>
              </w:numPr>
              <w:rPr>
                <w:rFonts w:ascii="Arial" w:hAnsi="Arial" w:cs="Arial"/>
                <w:sz w:val="20"/>
                <w:szCs w:val="20"/>
              </w:rPr>
            </w:pPr>
            <w:r>
              <w:rPr>
                <w:rFonts w:ascii="Arial" w:hAnsi="Arial" w:cs="Arial"/>
                <w:sz w:val="20"/>
                <w:szCs w:val="20"/>
              </w:rPr>
              <w:t>Hospitality Human Resources Management</w:t>
            </w:r>
          </w:p>
          <w:p w:rsidR="005409A8" w:rsidRDefault="005409A8" w:rsidP="005409A8">
            <w:pPr>
              <w:pStyle w:val="NoSpacing"/>
              <w:numPr>
                <w:ilvl w:val="0"/>
                <w:numId w:val="34"/>
              </w:numPr>
              <w:rPr>
                <w:rFonts w:ascii="Arial" w:hAnsi="Arial" w:cs="Arial"/>
                <w:sz w:val="20"/>
                <w:szCs w:val="20"/>
              </w:rPr>
            </w:pPr>
            <w:r w:rsidRPr="005409A8">
              <w:rPr>
                <w:rFonts w:ascii="Arial" w:hAnsi="Arial" w:cs="Arial"/>
                <w:sz w:val="20"/>
                <w:szCs w:val="20"/>
              </w:rPr>
              <w:t>Introduction to Convention/Meeting Management</w:t>
            </w:r>
          </w:p>
          <w:p w:rsidR="00435E42" w:rsidRDefault="00435E42" w:rsidP="005409A8">
            <w:pPr>
              <w:pStyle w:val="NoSpacing"/>
              <w:numPr>
                <w:ilvl w:val="0"/>
                <w:numId w:val="34"/>
              </w:numPr>
              <w:rPr>
                <w:rFonts w:ascii="Arial" w:hAnsi="Arial" w:cs="Arial"/>
                <w:sz w:val="20"/>
                <w:szCs w:val="20"/>
              </w:rPr>
            </w:pPr>
            <w:r>
              <w:rPr>
                <w:rFonts w:ascii="Arial" w:hAnsi="Arial" w:cs="Arial"/>
                <w:sz w:val="20"/>
                <w:szCs w:val="20"/>
              </w:rPr>
              <w:t>Introduction to Hospitality</w:t>
            </w:r>
            <w:r w:rsidR="002361D9">
              <w:rPr>
                <w:rFonts w:ascii="Arial" w:hAnsi="Arial" w:cs="Arial"/>
                <w:sz w:val="20"/>
                <w:szCs w:val="20"/>
              </w:rPr>
              <w:t xml:space="preserve"> </w:t>
            </w:r>
            <w:r w:rsidR="005409A8">
              <w:rPr>
                <w:rFonts w:ascii="Arial" w:hAnsi="Arial" w:cs="Arial"/>
                <w:sz w:val="20"/>
                <w:szCs w:val="20"/>
              </w:rPr>
              <w:t>Industry</w:t>
            </w:r>
          </w:p>
          <w:p w:rsidR="00435E42" w:rsidRDefault="00435E42" w:rsidP="005409A8">
            <w:pPr>
              <w:pStyle w:val="NoSpacing"/>
              <w:numPr>
                <w:ilvl w:val="0"/>
                <w:numId w:val="34"/>
              </w:numPr>
              <w:rPr>
                <w:rFonts w:ascii="Arial" w:hAnsi="Arial" w:cs="Arial"/>
                <w:sz w:val="20"/>
                <w:szCs w:val="20"/>
              </w:rPr>
            </w:pPr>
            <w:r>
              <w:rPr>
                <w:rFonts w:ascii="Arial" w:hAnsi="Arial" w:cs="Arial"/>
                <w:sz w:val="20"/>
                <w:szCs w:val="20"/>
              </w:rPr>
              <w:t>Purchasing for Hospitality Operations</w:t>
            </w:r>
          </w:p>
          <w:p w:rsidR="00435E42" w:rsidRDefault="00435E42" w:rsidP="005409A8">
            <w:pPr>
              <w:pStyle w:val="NoSpacing"/>
              <w:numPr>
                <w:ilvl w:val="0"/>
                <w:numId w:val="34"/>
              </w:numPr>
              <w:rPr>
                <w:rFonts w:ascii="Arial" w:hAnsi="Arial" w:cs="Arial"/>
                <w:sz w:val="20"/>
                <w:szCs w:val="20"/>
              </w:rPr>
            </w:pPr>
            <w:r>
              <w:rPr>
                <w:rFonts w:ascii="Arial" w:hAnsi="Arial" w:cs="Arial"/>
                <w:sz w:val="20"/>
                <w:szCs w:val="20"/>
              </w:rPr>
              <w:t>Sanitation and Safety</w:t>
            </w:r>
          </w:p>
          <w:p w:rsidR="00435E42" w:rsidRDefault="00435E42" w:rsidP="005409A8">
            <w:pPr>
              <w:pStyle w:val="NoSpacing"/>
              <w:numPr>
                <w:ilvl w:val="0"/>
                <w:numId w:val="34"/>
              </w:numPr>
              <w:rPr>
                <w:rFonts w:ascii="Arial" w:hAnsi="Arial" w:cs="Arial"/>
                <w:sz w:val="20"/>
                <w:szCs w:val="20"/>
              </w:rPr>
            </w:pPr>
            <w:r>
              <w:rPr>
                <w:rFonts w:ascii="Arial" w:hAnsi="Arial" w:cs="Arial"/>
                <w:sz w:val="20"/>
                <w:szCs w:val="20"/>
              </w:rPr>
              <w:t>Special Events Design</w:t>
            </w:r>
          </w:p>
          <w:p w:rsidR="00435E42" w:rsidRDefault="00435E42" w:rsidP="00435E42">
            <w:pPr>
              <w:pStyle w:val="NoSpacing"/>
              <w:ind w:left="360"/>
              <w:rPr>
                <w:rFonts w:ascii="Arial" w:hAnsi="Arial" w:cs="Arial"/>
                <w:sz w:val="20"/>
                <w:szCs w:val="20"/>
              </w:rPr>
            </w:pPr>
          </w:p>
          <w:p w:rsidR="005409A8" w:rsidRDefault="005409A8" w:rsidP="00435E42">
            <w:pPr>
              <w:pStyle w:val="NoSpacing"/>
              <w:ind w:left="360"/>
              <w:rPr>
                <w:rFonts w:ascii="Arial" w:hAnsi="Arial" w:cs="Arial"/>
                <w:sz w:val="20"/>
                <w:szCs w:val="20"/>
              </w:rPr>
            </w:pPr>
            <w:r>
              <w:rPr>
                <w:rFonts w:ascii="Arial" w:hAnsi="Arial" w:cs="Arial"/>
                <w:sz w:val="20"/>
                <w:szCs w:val="20"/>
              </w:rPr>
              <w:lastRenderedPageBreak/>
              <w:t>Subject area 7: Music</w:t>
            </w:r>
          </w:p>
          <w:p w:rsidR="00435E42" w:rsidRDefault="00435E42" w:rsidP="005409A8">
            <w:pPr>
              <w:pStyle w:val="NoSpacing"/>
              <w:numPr>
                <w:ilvl w:val="0"/>
                <w:numId w:val="35"/>
              </w:numPr>
              <w:rPr>
                <w:rFonts w:ascii="Arial" w:hAnsi="Arial" w:cs="Arial"/>
                <w:sz w:val="20"/>
                <w:szCs w:val="20"/>
              </w:rPr>
            </w:pPr>
            <w:r>
              <w:rPr>
                <w:rFonts w:ascii="Arial" w:hAnsi="Arial" w:cs="Arial"/>
                <w:sz w:val="20"/>
                <w:szCs w:val="20"/>
              </w:rPr>
              <w:t xml:space="preserve">Songwriting I </w:t>
            </w:r>
          </w:p>
          <w:p w:rsidR="00435E42" w:rsidRDefault="00435E42" w:rsidP="005409A8">
            <w:pPr>
              <w:pStyle w:val="NoSpacing"/>
              <w:numPr>
                <w:ilvl w:val="0"/>
                <w:numId w:val="35"/>
              </w:numPr>
              <w:rPr>
                <w:rFonts w:ascii="Arial" w:hAnsi="Arial" w:cs="Arial"/>
                <w:sz w:val="20"/>
                <w:szCs w:val="20"/>
              </w:rPr>
            </w:pPr>
            <w:r>
              <w:rPr>
                <w:rFonts w:ascii="Arial" w:hAnsi="Arial" w:cs="Arial"/>
                <w:sz w:val="20"/>
                <w:szCs w:val="20"/>
              </w:rPr>
              <w:t>Songwriting II</w:t>
            </w:r>
          </w:p>
          <w:p w:rsidR="00435E42" w:rsidRDefault="00435E42" w:rsidP="005409A8">
            <w:pPr>
              <w:pStyle w:val="NoSpacing"/>
              <w:numPr>
                <w:ilvl w:val="0"/>
                <w:numId w:val="35"/>
              </w:numPr>
              <w:rPr>
                <w:rFonts w:ascii="Arial" w:hAnsi="Arial" w:cs="Arial"/>
                <w:sz w:val="20"/>
                <w:szCs w:val="20"/>
              </w:rPr>
            </w:pPr>
            <w:r>
              <w:rPr>
                <w:rFonts w:ascii="Arial" w:hAnsi="Arial" w:cs="Arial"/>
                <w:sz w:val="20"/>
                <w:szCs w:val="20"/>
              </w:rPr>
              <w:t>Guitar</w:t>
            </w:r>
          </w:p>
          <w:p w:rsidR="00435E42" w:rsidRDefault="00435E42" w:rsidP="005409A8">
            <w:pPr>
              <w:pStyle w:val="NoSpacing"/>
              <w:numPr>
                <w:ilvl w:val="0"/>
                <w:numId w:val="35"/>
              </w:numPr>
              <w:rPr>
                <w:rFonts w:ascii="Arial" w:hAnsi="Arial" w:cs="Arial"/>
                <w:sz w:val="20"/>
                <w:szCs w:val="20"/>
              </w:rPr>
            </w:pPr>
            <w:r>
              <w:rPr>
                <w:rFonts w:ascii="Arial" w:hAnsi="Arial" w:cs="Arial"/>
                <w:sz w:val="20"/>
                <w:szCs w:val="20"/>
              </w:rPr>
              <w:t>Introductory Group Piano I</w:t>
            </w:r>
          </w:p>
          <w:p w:rsidR="00435E42" w:rsidRDefault="00435E42" w:rsidP="005409A8">
            <w:pPr>
              <w:pStyle w:val="NoSpacing"/>
              <w:numPr>
                <w:ilvl w:val="0"/>
                <w:numId w:val="35"/>
              </w:numPr>
              <w:rPr>
                <w:rFonts w:ascii="Arial" w:hAnsi="Arial" w:cs="Arial"/>
                <w:sz w:val="20"/>
                <w:szCs w:val="20"/>
              </w:rPr>
            </w:pPr>
            <w:r>
              <w:rPr>
                <w:rFonts w:ascii="Arial" w:hAnsi="Arial" w:cs="Arial"/>
                <w:sz w:val="20"/>
                <w:szCs w:val="20"/>
              </w:rPr>
              <w:t>Intro. To Piano II</w:t>
            </w:r>
          </w:p>
          <w:p w:rsidR="00435E42" w:rsidRDefault="00435E42" w:rsidP="005409A8">
            <w:pPr>
              <w:pStyle w:val="NoSpacing"/>
              <w:numPr>
                <w:ilvl w:val="0"/>
                <w:numId w:val="35"/>
              </w:numPr>
              <w:rPr>
                <w:rFonts w:ascii="Arial" w:hAnsi="Arial" w:cs="Arial"/>
                <w:sz w:val="20"/>
                <w:szCs w:val="20"/>
              </w:rPr>
            </w:pPr>
            <w:r>
              <w:rPr>
                <w:rFonts w:ascii="Arial" w:hAnsi="Arial" w:cs="Arial"/>
                <w:sz w:val="20"/>
                <w:szCs w:val="20"/>
              </w:rPr>
              <w:t>Keyboard Ensemble</w:t>
            </w:r>
          </w:p>
          <w:p w:rsidR="005409A8" w:rsidRDefault="005409A8" w:rsidP="005409A8">
            <w:pPr>
              <w:pStyle w:val="NoSpacing"/>
              <w:rPr>
                <w:rFonts w:ascii="Arial" w:hAnsi="Arial" w:cs="Arial"/>
                <w:sz w:val="20"/>
                <w:szCs w:val="20"/>
              </w:rPr>
            </w:pPr>
          </w:p>
          <w:p w:rsidR="005409A8" w:rsidRDefault="005409A8" w:rsidP="005409A8">
            <w:pPr>
              <w:pStyle w:val="NoSpacing"/>
              <w:rPr>
                <w:rFonts w:ascii="Arial" w:hAnsi="Arial" w:cs="Arial"/>
                <w:sz w:val="20"/>
                <w:szCs w:val="20"/>
              </w:rPr>
            </w:pPr>
            <w:r>
              <w:rPr>
                <w:rFonts w:ascii="Arial" w:hAnsi="Arial" w:cs="Arial"/>
                <w:sz w:val="20"/>
                <w:szCs w:val="20"/>
              </w:rPr>
              <w:t xml:space="preserve">     </w:t>
            </w:r>
            <w:r w:rsidRPr="005409A8">
              <w:rPr>
                <w:rFonts w:ascii="Arial" w:hAnsi="Arial" w:cs="Arial"/>
                <w:sz w:val="20"/>
                <w:szCs w:val="20"/>
              </w:rPr>
              <w:t xml:space="preserve">Subject area </w:t>
            </w:r>
            <w:r>
              <w:rPr>
                <w:rFonts w:ascii="Arial" w:hAnsi="Arial" w:cs="Arial"/>
                <w:sz w:val="20"/>
                <w:szCs w:val="20"/>
              </w:rPr>
              <w:t>8</w:t>
            </w:r>
            <w:r w:rsidRPr="005409A8">
              <w:rPr>
                <w:rFonts w:ascii="Arial" w:hAnsi="Arial" w:cs="Arial"/>
                <w:sz w:val="20"/>
                <w:szCs w:val="20"/>
              </w:rPr>
              <w:t xml:space="preserve">: </w:t>
            </w:r>
            <w:r>
              <w:rPr>
                <w:rFonts w:ascii="Arial" w:hAnsi="Arial" w:cs="Arial"/>
                <w:sz w:val="20"/>
                <w:szCs w:val="20"/>
              </w:rPr>
              <w:t>Banking &amp; Insurance</w:t>
            </w:r>
          </w:p>
          <w:p w:rsidR="005409A8" w:rsidRPr="005409A8" w:rsidRDefault="005409A8" w:rsidP="005409A8">
            <w:pPr>
              <w:pStyle w:val="NoSpacing"/>
              <w:numPr>
                <w:ilvl w:val="0"/>
                <w:numId w:val="36"/>
              </w:numPr>
              <w:rPr>
                <w:rFonts w:ascii="Arial" w:hAnsi="Arial" w:cs="Arial"/>
                <w:sz w:val="20"/>
                <w:szCs w:val="20"/>
              </w:rPr>
            </w:pPr>
            <w:r w:rsidRPr="005409A8">
              <w:rPr>
                <w:rFonts w:ascii="Arial" w:hAnsi="Arial" w:cs="Arial"/>
                <w:sz w:val="20"/>
                <w:szCs w:val="20"/>
              </w:rPr>
              <w:t xml:space="preserve">Analyzing Financial Statements </w:t>
            </w:r>
            <w:r w:rsidRPr="005409A8">
              <w:rPr>
                <w:rFonts w:ascii="Arial" w:hAnsi="Arial" w:cs="Arial"/>
                <w:sz w:val="20"/>
                <w:szCs w:val="20"/>
              </w:rPr>
              <w:tab/>
            </w:r>
          </w:p>
          <w:p w:rsidR="005409A8" w:rsidRPr="005409A8" w:rsidRDefault="005409A8" w:rsidP="005409A8">
            <w:pPr>
              <w:pStyle w:val="NoSpacing"/>
              <w:numPr>
                <w:ilvl w:val="0"/>
                <w:numId w:val="36"/>
              </w:numPr>
              <w:rPr>
                <w:rFonts w:ascii="Arial" w:hAnsi="Arial" w:cs="Arial"/>
                <w:sz w:val="20"/>
                <w:szCs w:val="20"/>
              </w:rPr>
            </w:pPr>
            <w:r w:rsidRPr="005409A8">
              <w:rPr>
                <w:rFonts w:ascii="Arial" w:hAnsi="Arial" w:cs="Arial"/>
                <w:sz w:val="20"/>
                <w:szCs w:val="20"/>
              </w:rPr>
              <w:t xml:space="preserve">Bank Marketing </w:t>
            </w:r>
            <w:r w:rsidRPr="005409A8">
              <w:rPr>
                <w:rFonts w:ascii="Arial" w:hAnsi="Arial" w:cs="Arial"/>
                <w:sz w:val="20"/>
                <w:szCs w:val="20"/>
              </w:rPr>
              <w:tab/>
            </w:r>
          </w:p>
          <w:p w:rsidR="005409A8" w:rsidRPr="005409A8" w:rsidRDefault="005409A8" w:rsidP="005409A8">
            <w:pPr>
              <w:pStyle w:val="NoSpacing"/>
              <w:numPr>
                <w:ilvl w:val="0"/>
                <w:numId w:val="36"/>
              </w:numPr>
              <w:rPr>
                <w:rFonts w:ascii="Arial" w:hAnsi="Arial" w:cs="Arial"/>
                <w:sz w:val="20"/>
                <w:szCs w:val="20"/>
              </w:rPr>
            </w:pPr>
            <w:r w:rsidRPr="005409A8">
              <w:rPr>
                <w:rFonts w:ascii="Arial" w:hAnsi="Arial" w:cs="Arial"/>
                <w:sz w:val="20"/>
                <w:szCs w:val="20"/>
              </w:rPr>
              <w:t>Consumer Lending</w:t>
            </w:r>
            <w:r w:rsidRPr="005409A8">
              <w:rPr>
                <w:rFonts w:ascii="Arial" w:hAnsi="Arial" w:cs="Arial"/>
                <w:sz w:val="20"/>
                <w:szCs w:val="20"/>
              </w:rPr>
              <w:tab/>
            </w:r>
          </w:p>
          <w:p w:rsidR="005409A8" w:rsidRPr="005409A8" w:rsidRDefault="005409A8" w:rsidP="005409A8">
            <w:pPr>
              <w:pStyle w:val="NoSpacing"/>
              <w:numPr>
                <w:ilvl w:val="0"/>
                <w:numId w:val="36"/>
              </w:numPr>
              <w:rPr>
                <w:rFonts w:ascii="Arial" w:hAnsi="Arial" w:cs="Arial"/>
                <w:sz w:val="20"/>
                <w:szCs w:val="20"/>
              </w:rPr>
            </w:pPr>
            <w:r w:rsidRPr="005409A8">
              <w:rPr>
                <w:rFonts w:ascii="Arial" w:hAnsi="Arial" w:cs="Arial"/>
                <w:sz w:val="20"/>
                <w:szCs w:val="20"/>
              </w:rPr>
              <w:t>Financial Literacy</w:t>
            </w:r>
            <w:r w:rsidRPr="005409A8">
              <w:rPr>
                <w:rFonts w:ascii="Arial" w:hAnsi="Arial" w:cs="Arial"/>
                <w:sz w:val="20"/>
                <w:szCs w:val="20"/>
              </w:rPr>
              <w:tab/>
            </w:r>
          </w:p>
          <w:p w:rsidR="005409A8" w:rsidRPr="005409A8" w:rsidRDefault="005409A8" w:rsidP="005409A8">
            <w:pPr>
              <w:pStyle w:val="NoSpacing"/>
              <w:numPr>
                <w:ilvl w:val="0"/>
                <w:numId w:val="36"/>
              </w:numPr>
              <w:rPr>
                <w:rFonts w:ascii="Arial" w:hAnsi="Arial" w:cs="Arial"/>
                <w:sz w:val="20"/>
                <w:szCs w:val="20"/>
              </w:rPr>
            </w:pPr>
            <w:r w:rsidRPr="005409A8">
              <w:rPr>
                <w:rFonts w:ascii="Arial" w:hAnsi="Arial" w:cs="Arial"/>
                <w:sz w:val="20"/>
                <w:szCs w:val="20"/>
              </w:rPr>
              <w:t>Investments</w:t>
            </w:r>
            <w:r w:rsidRPr="005409A8">
              <w:rPr>
                <w:rFonts w:ascii="Arial" w:hAnsi="Arial" w:cs="Arial"/>
                <w:sz w:val="20"/>
                <w:szCs w:val="20"/>
              </w:rPr>
              <w:tab/>
            </w:r>
          </w:p>
          <w:p w:rsidR="005409A8" w:rsidRPr="005409A8" w:rsidRDefault="005409A8" w:rsidP="005409A8">
            <w:pPr>
              <w:pStyle w:val="NoSpacing"/>
              <w:numPr>
                <w:ilvl w:val="0"/>
                <w:numId w:val="36"/>
              </w:numPr>
              <w:rPr>
                <w:rFonts w:ascii="Arial" w:hAnsi="Arial" w:cs="Arial"/>
                <w:sz w:val="20"/>
                <w:szCs w:val="20"/>
              </w:rPr>
            </w:pPr>
            <w:r w:rsidRPr="005409A8">
              <w:rPr>
                <w:rFonts w:ascii="Arial" w:hAnsi="Arial" w:cs="Arial"/>
                <w:sz w:val="20"/>
                <w:szCs w:val="20"/>
              </w:rPr>
              <w:t>Money and Financial Markets</w:t>
            </w:r>
            <w:r w:rsidRPr="005409A8">
              <w:rPr>
                <w:rFonts w:ascii="Arial" w:hAnsi="Arial" w:cs="Arial"/>
                <w:sz w:val="20"/>
                <w:szCs w:val="20"/>
              </w:rPr>
              <w:tab/>
            </w:r>
          </w:p>
          <w:p w:rsidR="005409A8" w:rsidRPr="005409A8" w:rsidRDefault="005409A8" w:rsidP="005409A8">
            <w:pPr>
              <w:pStyle w:val="NoSpacing"/>
              <w:numPr>
                <w:ilvl w:val="0"/>
                <w:numId w:val="36"/>
              </w:numPr>
              <w:rPr>
                <w:rFonts w:ascii="Arial" w:hAnsi="Arial" w:cs="Arial"/>
                <w:sz w:val="20"/>
                <w:szCs w:val="20"/>
              </w:rPr>
            </w:pPr>
            <w:r w:rsidRPr="005409A8">
              <w:rPr>
                <w:rFonts w:ascii="Arial" w:hAnsi="Arial" w:cs="Arial"/>
                <w:sz w:val="20"/>
                <w:szCs w:val="20"/>
              </w:rPr>
              <w:t>Principles of Bank Operation</w:t>
            </w:r>
            <w:r w:rsidRPr="005409A8">
              <w:rPr>
                <w:rFonts w:ascii="Arial" w:hAnsi="Arial" w:cs="Arial"/>
                <w:sz w:val="20"/>
                <w:szCs w:val="20"/>
              </w:rPr>
              <w:tab/>
            </w:r>
          </w:p>
          <w:p w:rsidR="005409A8" w:rsidRPr="005409A8" w:rsidRDefault="005409A8" w:rsidP="005409A8">
            <w:pPr>
              <w:pStyle w:val="NoSpacing"/>
              <w:numPr>
                <w:ilvl w:val="0"/>
                <w:numId w:val="36"/>
              </w:numPr>
              <w:rPr>
                <w:rFonts w:ascii="Arial" w:hAnsi="Arial" w:cs="Arial"/>
                <w:sz w:val="20"/>
                <w:szCs w:val="20"/>
              </w:rPr>
            </w:pPr>
            <w:r w:rsidRPr="005409A8">
              <w:rPr>
                <w:rFonts w:ascii="Arial" w:hAnsi="Arial" w:cs="Arial"/>
                <w:sz w:val="20"/>
                <w:szCs w:val="20"/>
              </w:rPr>
              <w:t xml:space="preserve">Commercial Liability Risk Management and Insurance </w:t>
            </w:r>
            <w:r w:rsidRPr="005409A8">
              <w:rPr>
                <w:rFonts w:ascii="Arial" w:hAnsi="Arial" w:cs="Arial"/>
                <w:sz w:val="20"/>
                <w:szCs w:val="20"/>
              </w:rPr>
              <w:tab/>
            </w:r>
          </w:p>
          <w:p w:rsidR="005409A8" w:rsidRPr="005409A8" w:rsidRDefault="005409A8" w:rsidP="005409A8">
            <w:pPr>
              <w:pStyle w:val="NoSpacing"/>
              <w:numPr>
                <w:ilvl w:val="0"/>
                <w:numId w:val="36"/>
              </w:numPr>
              <w:rPr>
                <w:rFonts w:ascii="Arial" w:hAnsi="Arial" w:cs="Arial"/>
                <w:sz w:val="20"/>
                <w:szCs w:val="20"/>
              </w:rPr>
            </w:pPr>
            <w:r w:rsidRPr="005409A8">
              <w:rPr>
                <w:rFonts w:ascii="Arial" w:hAnsi="Arial" w:cs="Arial"/>
                <w:sz w:val="20"/>
                <w:szCs w:val="20"/>
              </w:rPr>
              <w:t xml:space="preserve">Liability Insurance Claims Adjusting </w:t>
            </w:r>
            <w:r w:rsidRPr="005409A8">
              <w:rPr>
                <w:rFonts w:ascii="Arial" w:hAnsi="Arial" w:cs="Arial"/>
                <w:sz w:val="20"/>
                <w:szCs w:val="20"/>
              </w:rPr>
              <w:tab/>
            </w:r>
          </w:p>
          <w:p w:rsidR="005409A8" w:rsidRPr="005409A8" w:rsidRDefault="005409A8" w:rsidP="005409A8">
            <w:pPr>
              <w:pStyle w:val="NoSpacing"/>
              <w:numPr>
                <w:ilvl w:val="0"/>
                <w:numId w:val="36"/>
              </w:numPr>
              <w:rPr>
                <w:rFonts w:ascii="Arial" w:hAnsi="Arial" w:cs="Arial"/>
                <w:sz w:val="20"/>
                <w:szCs w:val="20"/>
              </w:rPr>
            </w:pPr>
            <w:r w:rsidRPr="005409A8">
              <w:rPr>
                <w:rFonts w:ascii="Arial" w:hAnsi="Arial" w:cs="Arial"/>
                <w:sz w:val="20"/>
                <w:szCs w:val="20"/>
              </w:rPr>
              <w:t xml:space="preserve">Personal Insurance </w:t>
            </w:r>
            <w:r w:rsidRPr="005409A8">
              <w:rPr>
                <w:rFonts w:ascii="Arial" w:hAnsi="Arial" w:cs="Arial"/>
                <w:sz w:val="20"/>
                <w:szCs w:val="20"/>
              </w:rPr>
              <w:tab/>
            </w:r>
          </w:p>
          <w:p w:rsidR="005409A8" w:rsidRPr="005409A8" w:rsidRDefault="005409A8" w:rsidP="005409A8">
            <w:pPr>
              <w:pStyle w:val="NoSpacing"/>
              <w:numPr>
                <w:ilvl w:val="0"/>
                <w:numId w:val="36"/>
              </w:numPr>
              <w:rPr>
                <w:rFonts w:ascii="Arial" w:hAnsi="Arial" w:cs="Arial"/>
                <w:sz w:val="20"/>
                <w:szCs w:val="20"/>
              </w:rPr>
            </w:pPr>
            <w:r w:rsidRPr="005409A8">
              <w:rPr>
                <w:rFonts w:ascii="Arial" w:hAnsi="Arial" w:cs="Arial"/>
                <w:sz w:val="20"/>
                <w:szCs w:val="20"/>
              </w:rPr>
              <w:t xml:space="preserve">Personal Lines Insurance Underwriting </w:t>
            </w:r>
            <w:r w:rsidRPr="005409A8">
              <w:rPr>
                <w:rFonts w:ascii="Arial" w:hAnsi="Arial" w:cs="Arial"/>
                <w:sz w:val="20"/>
                <w:szCs w:val="20"/>
              </w:rPr>
              <w:tab/>
            </w:r>
          </w:p>
          <w:p w:rsidR="005409A8" w:rsidRDefault="005409A8" w:rsidP="005409A8">
            <w:pPr>
              <w:pStyle w:val="NoSpacing"/>
              <w:numPr>
                <w:ilvl w:val="0"/>
                <w:numId w:val="36"/>
              </w:numPr>
              <w:rPr>
                <w:rFonts w:ascii="Arial" w:hAnsi="Arial" w:cs="Arial"/>
                <w:sz w:val="20"/>
                <w:szCs w:val="20"/>
              </w:rPr>
            </w:pPr>
            <w:r w:rsidRPr="005409A8">
              <w:rPr>
                <w:rFonts w:ascii="Arial" w:hAnsi="Arial" w:cs="Arial"/>
                <w:sz w:val="20"/>
                <w:szCs w:val="20"/>
              </w:rPr>
              <w:t>The Legal Environment of Insurance</w:t>
            </w:r>
          </w:p>
          <w:p w:rsidR="005409A8" w:rsidRDefault="005409A8" w:rsidP="005409A8">
            <w:pPr>
              <w:pStyle w:val="NoSpacing"/>
              <w:rPr>
                <w:rFonts w:ascii="Arial" w:hAnsi="Arial" w:cs="Arial"/>
                <w:sz w:val="20"/>
                <w:szCs w:val="20"/>
              </w:rPr>
            </w:pPr>
          </w:p>
          <w:p w:rsidR="00435E42" w:rsidRPr="005409A8" w:rsidRDefault="005409A8" w:rsidP="00240DBC">
            <w:pPr>
              <w:pStyle w:val="NoSpacing"/>
              <w:ind w:left="360"/>
              <w:rPr>
                <w:rFonts w:ascii="Arial" w:hAnsi="Arial" w:cs="Arial"/>
                <w:sz w:val="20"/>
                <w:szCs w:val="20"/>
              </w:rPr>
            </w:pPr>
            <w:r w:rsidRPr="005409A8">
              <w:rPr>
                <w:rFonts w:ascii="Arial" w:hAnsi="Arial" w:cs="Arial"/>
                <w:sz w:val="20"/>
                <w:szCs w:val="20"/>
              </w:rPr>
              <w:t>Subject area 9: Dance</w:t>
            </w:r>
          </w:p>
          <w:p w:rsidR="005409A8" w:rsidRPr="005409A8" w:rsidRDefault="005409A8" w:rsidP="005409A8">
            <w:pPr>
              <w:pStyle w:val="NoSpacing"/>
              <w:numPr>
                <w:ilvl w:val="0"/>
                <w:numId w:val="37"/>
              </w:numPr>
              <w:rPr>
                <w:rFonts w:ascii="Arial" w:hAnsi="Arial" w:cs="Arial"/>
                <w:sz w:val="20"/>
                <w:szCs w:val="20"/>
              </w:rPr>
            </w:pPr>
            <w:r w:rsidRPr="005409A8">
              <w:rPr>
                <w:rFonts w:ascii="Arial" w:hAnsi="Arial" w:cs="Arial"/>
                <w:sz w:val="20"/>
                <w:szCs w:val="20"/>
              </w:rPr>
              <w:t>Beginning Ballet</w:t>
            </w:r>
            <w:r w:rsidRPr="005409A8">
              <w:rPr>
                <w:rFonts w:ascii="Arial" w:hAnsi="Arial" w:cs="Arial"/>
                <w:sz w:val="20"/>
                <w:szCs w:val="20"/>
              </w:rPr>
              <w:tab/>
            </w:r>
          </w:p>
          <w:p w:rsidR="005409A8" w:rsidRPr="005409A8" w:rsidRDefault="005409A8" w:rsidP="005409A8">
            <w:pPr>
              <w:pStyle w:val="NoSpacing"/>
              <w:numPr>
                <w:ilvl w:val="0"/>
                <w:numId w:val="37"/>
              </w:numPr>
              <w:rPr>
                <w:rFonts w:ascii="Arial" w:hAnsi="Arial" w:cs="Arial"/>
                <w:sz w:val="20"/>
                <w:szCs w:val="20"/>
              </w:rPr>
            </w:pPr>
            <w:r w:rsidRPr="005409A8">
              <w:rPr>
                <w:rFonts w:ascii="Arial" w:hAnsi="Arial" w:cs="Arial"/>
                <w:sz w:val="20"/>
                <w:szCs w:val="20"/>
              </w:rPr>
              <w:t>Intermediate Ballet</w:t>
            </w:r>
            <w:r w:rsidRPr="005409A8">
              <w:rPr>
                <w:rFonts w:ascii="Arial" w:hAnsi="Arial" w:cs="Arial"/>
                <w:sz w:val="20"/>
                <w:szCs w:val="20"/>
              </w:rPr>
              <w:tab/>
            </w:r>
          </w:p>
          <w:p w:rsidR="005409A8" w:rsidRPr="005409A8" w:rsidRDefault="005409A8" w:rsidP="005409A8">
            <w:pPr>
              <w:pStyle w:val="NoSpacing"/>
              <w:numPr>
                <w:ilvl w:val="0"/>
                <w:numId w:val="37"/>
              </w:numPr>
              <w:rPr>
                <w:rFonts w:ascii="Arial" w:hAnsi="Arial" w:cs="Arial"/>
                <w:sz w:val="20"/>
                <w:szCs w:val="20"/>
              </w:rPr>
            </w:pPr>
            <w:r w:rsidRPr="005409A8">
              <w:rPr>
                <w:rFonts w:ascii="Arial" w:hAnsi="Arial" w:cs="Arial"/>
                <w:sz w:val="20"/>
                <w:szCs w:val="20"/>
              </w:rPr>
              <w:t>Beginning Modern Dance</w:t>
            </w:r>
            <w:r w:rsidRPr="005409A8">
              <w:rPr>
                <w:rFonts w:ascii="Arial" w:hAnsi="Arial" w:cs="Arial"/>
                <w:sz w:val="20"/>
                <w:szCs w:val="20"/>
              </w:rPr>
              <w:tab/>
            </w:r>
          </w:p>
          <w:p w:rsidR="005409A8" w:rsidRPr="005409A8" w:rsidRDefault="005409A8" w:rsidP="005409A8">
            <w:pPr>
              <w:pStyle w:val="NoSpacing"/>
              <w:numPr>
                <w:ilvl w:val="0"/>
                <w:numId w:val="37"/>
              </w:numPr>
              <w:rPr>
                <w:rFonts w:ascii="Arial" w:hAnsi="Arial" w:cs="Arial"/>
                <w:sz w:val="20"/>
                <w:szCs w:val="20"/>
              </w:rPr>
            </w:pPr>
            <w:r w:rsidRPr="005409A8">
              <w:rPr>
                <w:rFonts w:ascii="Arial" w:hAnsi="Arial" w:cs="Arial"/>
                <w:sz w:val="20"/>
                <w:szCs w:val="20"/>
              </w:rPr>
              <w:t>Intermediate Modern Dance</w:t>
            </w:r>
          </w:p>
          <w:p w:rsidR="005409A8" w:rsidRPr="005409A8" w:rsidRDefault="005409A8" w:rsidP="005409A8">
            <w:pPr>
              <w:pStyle w:val="NoSpacing"/>
              <w:numPr>
                <w:ilvl w:val="0"/>
                <w:numId w:val="37"/>
              </w:numPr>
              <w:rPr>
                <w:rFonts w:ascii="Arial" w:hAnsi="Arial" w:cs="Arial"/>
                <w:sz w:val="20"/>
                <w:szCs w:val="20"/>
              </w:rPr>
            </w:pPr>
            <w:r w:rsidRPr="005409A8">
              <w:rPr>
                <w:rFonts w:ascii="Arial" w:hAnsi="Arial" w:cs="Arial"/>
                <w:sz w:val="20"/>
                <w:szCs w:val="20"/>
              </w:rPr>
              <w:t>Beginning Jazz Dance</w:t>
            </w:r>
            <w:r w:rsidRPr="005409A8">
              <w:rPr>
                <w:rFonts w:ascii="Arial" w:hAnsi="Arial" w:cs="Arial"/>
                <w:sz w:val="20"/>
                <w:szCs w:val="20"/>
              </w:rPr>
              <w:tab/>
            </w:r>
          </w:p>
          <w:p w:rsidR="005409A8" w:rsidRDefault="005409A8" w:rsidP="005409A8">
            <w:pPr>
              <w:pStyle w:val="NoSpacing"/>
              <w:numPr>
                <w:ilvl w:val="0"/>
                <w:numId w:val="37"/>
              </w:numPr>
              <w:rPr>
                <w:rFonts w:ascii="Arial" w:hAnsi="Arial" w:cs="Arial"/>
                <w:sz w:val="20"/>
                <w:szCs w:val="20"/>
              </w:rPr>
            </w:pPr>
            <w:r w:rsidRPr="005409A8">
              <w:rPr>
                <w:rFonts w:ascii="Arial" w:hAnsi="Arial" w:cs="Arial"/>
                <w:sz w:val="20"/>
                <w:szCs w:val="20"/>
              </w:rPr>
              <w:t>Intermediate Jazz Dance</w:t>
            </w:r>
          </w:p>
          <w:p w:rsidR="005409A8" w:rsidRDefault="005409A8" w:rsidP="005409A8">
            <w:pPr>
              <w:pStyle w:val="NoSpacing"/>
              <w:rPr>
                <w:rFonts w:ascii="Arial" w:hAnsi="Arial" w:cs="Arial"/>
                <w:sz w:val="20"/>
                <w:szCs w:val="20"/>
              </w:rPr>
            </w:pPr>
          </w:p>
          <w:p w:rsidR="005409A8" w:rsidRDefault="005409A8" w:rsidP="005409A8">
            <w:pPr>
              <w:pStyle w:val="NoSpacing"/>
              <w:rPr>
                <w:rFonts w:ascii="Arial" w:hAnsi="Arial" w:cs="Arial"/>
                <w:sz w:val="20"/>
                <w:szCs w:val="20"/>
              </w:rPr>
            </w:pPr>
            <w:r>
              <w:rPr>
                <w:rFonts w:ascii="Arial" w:hAnsi="Arial" w:cs="Arial"/>
                <w:sz w:val="20"/>
                <w:szCs w:val="20"/>
              </w:rPr>
              <w:t xml:space="preserve">      Subject area 10: Sport &amp; Recreation</w:t>
            </w:r>
          </w:p>
          <w:p w:rsidR="000521B4" w:rsidRPr="000521B4" w:rsidRDefault="000521B4" w:rsidP="000521B4">
            <w:pPr>
              <w:pStyle w:val="NoSpacing"/>
              <w:numPr>
                <w:ilvl w:val="0"/>
                <w:numId w:val="38"/>
              </w:numPr>
              <w:rPr>
                <w:rFonts w:ascii="Arial" w:hAnsi="Arial" w:cs="Arial"/>
                <w:sz w:val="20"/>
                <w:szCs w:val="20"/>
              </w:rPr>
            </w:pPr>
            <w:r w:rsidRPr="000521B4">
              <w:rPr>
                <w:rFonts w:ascii="Arial" w:hAnsi="Arial" w:cs="Arial"/>
                <w:sz w:val="20"/>
                <w:szCs w:val="20"/>
              </w:rPr>
              <w:t xml:space="preserve">Legal and Ethical Issues in Sport and Recreation Management </w:t>
            </w:r>
            <w:r w:rsidRPr="000521B4">
              <w:rPr>
                <w:rFonts w:ascii="Arial" w:hAnsi="Arial" w:cs="Arial"/>
                <w:sz w:val="20"/>
                <w:szCs w:val="20"/>
              </w:rPr>
              <w:tab/>
              <w:t xml:space="preserve"> </w:t>
            </w:r>
          </w:p>
          <w:p w:rsidR="005409A8" w:rsidRPr="005409A8" w:rsidRDefault="000521B4" w:rsidP="000521B4">
            <w:pPr>
              <w:pStyle w:val="NoSpacing"/>
              <w:numPr>
                <w:ilvl w:val="0"/>
                <w:numId w:val="38"/>
              </w:numPr>
              <w:rPr>
                <w:rFonts w:ascii="Arial" w:hAnsi="Arial" w:cs="Arial"/>
                <w:sz w:val="20"/>
                <w:szCs w:val="20"/>
              </w:rPr>
            </w:pPr>
            <w:r w:rsidRPr="000521B4">
              <w:rPr>
                <w:rFonts w:ascii="Arial" w:hAnsi="Arial" w:cs="Arial"/>
                <w:sz w:val="20"/>
                <w:szCs w:val="20"/>
              </w:rPr>
              <w:t>Principles of Promoting and Selling Sport and Recreation</w:t>
            </w:r>
          </w:p>
          <w:p w:rsidR="009B3438" w:rsidRPr="00003BD5" w:rsidRDefault="009B3438" w:rsidP="00045B3D">
            <w:pPr>
              <w:pStyle w:val="NoSpacing"/>
              <w:rPr>
                <w:rFonts w:ascii="Arial" w:hAnsi="Arial" w:cs="Arial"/>
                <w:sz w:val="20"/>
                <w:szCs w:val="20"/>
              </w:rPr>
            </w:pPr>
          </w:p>
        </w:tc>
      </w:tr>
      <w:tr w:rsidR="009B3438" w:rsidTr="00045B3D">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0521B4" w:rsidRDefault="009B3438" w:rsidP="009B3438">
            <w:pPr>
              <w:pStyle w:val="NoSpacing"/>
              <w:numPr>
                <w:ilvl w:val="0"/>
                <w:numId w:val="20"/>
              </w:numPr>
              <w:rPr>
                <w:rFonts w:ascii="Arial" w:hAnsi="Arial" w:cs="Arial"/>
                <w:b/>
                <w:sz w:val="20"/>
                <w:szCs w:val="20"/>
              </w:rPr>
            </w:pPr>
            <w:r>
              <w:rPr>
                <w:rFonts w:ascii="Arial" w:hAnsi="Arial" w:cs="Arial"/>
                <w:b/>
                <w:sz w:val="20"/>
                <w:szCs w:val="20"/>
              </w:rPr>
              <w:lastRenderedPageBreak/>
              <w:t xml:space="preserve">Implementation of Findings (Outcome #1) </w:t>
            </w:r>
            <w:r>
              <w:rPr>
                <w:rFonts w:ascii="Arial" w:hAnsi="Arial" w:cs="Arial"/>
                <w:b/>
                <w:color w:val="FF0000"/>
                <w:sz w:val="20"/>
                <w:szCs w:val="20"/>
              </w:rPr>
              <w:t>TO BE FILLED OUT IN YEAR 2</w:t>
            </w:r>
          </w:p>
          <w:p w:rsidR="000521B4" w:rsidRDefault="000521B4" w:rsidP="000521B4">
            <w:pPr>
              <w:pStyle w:val="NoSpacing"/>
              <w:ind w:left="720"/>
              <w:rPr>
                <w:rFonts w:ascii="Arial" w:hAnsi="Arial" w:cs="Arial"/>
                <w:b/>
                <w:sz w:val="20"/>
                <w:szCs w:val="20"/>
              </w:rPr>
            </w:pPr>
          </w:p>
          <w:p w:rsidR="00CC7785" w:rsidRDefault="00FC4950" w:rsidP="000521B4">
            <w:pPr>
              <w:pStyle w:val="NoSpacing"/>
              <w:ind w:left="720"/>
              <w:rPr>
                <w:rFonts w:ascii="Arial" w:hAnsi="Arial" w:cs="Arial"/>
                <w:sz w:val="20"/>
                <w:szCs w:val="20"/>
              </w:rPr>
            </w:pPr>
            <w:r w:rsidRPr="00CC7785">
              <w:rPr>
                <w:rFonts w:ascii="Arial" w:hAnsi="Arial" w:cs="Arial"/>
                <w:sz w:val="20"/>
                <w:szCs w:val="20"/>
              </w:rPr>
              <w:t>See</w:t>
            </w:r>
            <w:r w:rsidR="00CC7785" w:rsidRPr="00CC7785">
              <w:rPr>
                <w:rFonts w:ascii="Arial" w:hAnsi="Arial" w:cs="Arial"/>
                <w:sz w:val="20"/>
                <w:szCs w:val="20"/>
              </w:rPr>
              <w:t xml:space="preserve"> </w:t>
            </w:r>
            <w:r w:rsidR="000521B4" w:rsidRPr="00CC7785">
              <w:rPr>
                <w:rFonts w:ascii="Arial" w:hAnsi="Arial" w:cs="Arial"/>
                <w:sz w:val="20"/>
                <w:szCs w:val="20"/>
              </w:rPr>
              <w:t>Item #F</w:t>
            </w:r>
            <w:r w:rsidR="00CC7785" w:rsidRPr="00CC7785">
              <w:rPr>
                <w:rFonts w:ascii="Arial" w:hAnsi="Arial" w:cs="Arial"/>
                <w:sz w:val="20"/>
                <w:szCs w:val="20"/>
              </w:rPr>
              <w:t xml:space="preserve"> for example of the number of Linked classes we have established.</w:t>
            </w:r>
            <w:r w:rsidR="000521B4" w:rsidRPr="00CC7785">
              <w:rPr>
                <w:rFonts w:ascii="Arial" w:hAnsi="Arial" w:cs="Arial"/>
                <w:sz w:val="20"/>
                <w:szCs w:val="20"/>
              </w:rPr>
              <w:t xml:space="preserve"> </w:t>
            </w:r>
          </w:p>
          <w:p w:rsidR="000521B4" w:rsidRPr="00CC7785" w:rsidRDefault="00CC7785" w:rsidP="000521B4">
            <w:pPr>
              <w:pStyle w:val="NoSpacing"/>
              <w:ind w:left="720"/>
              <w:rPr>
                <w:rFonts w:ascii="Arial" w:hAnsi="Arial" w:cs="Arial"/>
                <w:sz w:val="20"/>
                <w:szCs w:val="20"/>
              </w:rPr>
            </w:pPr>
            <w:r>
              <w:rPr>
                <w:rFonts w:ascii="Arial" w:hAnsi="Arial" w:cs="Arial"/>
                <w:sz w:val="20"/>
                <w:szCs w:val="20"/>
              </w:rPr>
              <w:lastRenderedPageBreak/>
              <w:t>Below is a table listing</w:t>
            </w:r>
            <w:r w:rsidR="000521B4" w:rsidRPr="00CC7785">
              <w:rPr>
                <w:rFonts w:ascii="Arial" w:hAnsi="Arial" w:cs="Arial"/>
                <w:sz w:val="20"/>
                <w:szCs w:val="20"/>
              </w:rPr>
              <w:t xml:space="preserve"> contact hours and enrollment </w:t>
            </w:r>
            <w:r>
              <w:rPr>
                <w:rFonts w:ascii="Arial" w:hAnsi="Arial" w:cs="Arial"/>
                <w:sz w:val="20"/>
                <w:szCs w:val="20"/>
              </w:rPr>
              <w:t>with a significant jump in unique sections, student enrollment and contact hours effective Spring 2019 when we moved on this initiative. There was a dip in Summer 2020 due to COVID-19 but has slowly recovered in subsequent semesters.</w:t>
            </w:r>
          </w:p>
          <w:p w:rsidR="000521B4" w:rsidRDefault="000521B4" w:rsidP="000521B4">
            <w:pPr>
              <w:pStyle w:val="NoSpacing"/>
              <w:ind w:left="720"/>
              <w:rPr>
                <w:rFonts w:ascii="Arial" w:hAnsi="Arial" w:cs="Arial"/>
                <w:b/>
                <w:sz w:val="20"/>
                <w:szCs w:val="20"/>
              </w:rPr>
            </w:pPr>
          </w:p>
          <w:p w:rsidR="000521B4" w:rsidRPr="00240DBC" w:rsidRDefault="000521B4" w:rsidP="000521B4">
            <w:pPr>
              <w:pStyle w:val="NoSpacing"/>
              <w:ind w:left="720"/>
              <w:rPr>
                <w:rFonts w:ascii="Arial" w:hAnsi="Arial" w:cs="Arial"/>
                <w:b/>
                <w:sz w:val="20"/>
                <w:szCs w:val="20"/>
              </w:rPr>
            </w:pPr>
          </w:p>
          <w:tbl>
            <w:tblPr>
              <w:tblStyle w:val="TableGrid"/>
              <w:tblW w:w="0" w:type="auto"/>
              <w:tblLayout w:type="fixed"/>
              <w:tblLook w:val="04A0" w:firstRow="1" w:lastRow="0" w:firstColumn="1" w:lastColumn="0" w:noHBand="0" w:noVBand="1"/>
            </w:tblPr>
            <w:tblGrid>
              <w:gridCol w:w="2337"/>
              <w:gridCol w:w="2337"/>
              <w:gridCol w:w="2338"/>
              <w:gridCol w:w="2338"/>
            </w:tblGrid>
            <w:tr w:rsidR="00275F3D" w:rsidTr="00955FB7">
              <w:tc>
                <w:tcPr>
                  <w:tcW w:w="2337" w:type="dxa"/>
                  <w:shd w:val="clear" w:color="auto" w:fill="95B3D7" w:themeFill="accent1" w:themeFillTint="99"/>
                </w:tcPr>
                <w:p w:rsidR="00275F3D" w:rsidRDefault="00275F3D" w:rsidP="00275F3D">
                  <w:r>
                    <w:t xml:space="preserve">Semester </w:t>
                  </w:r>
                </w:p>
              </w:tc>
              <w:tc>
                <w:tcPr>
                  <w:tcW w:w="2337" w:type="dxa"/>
                  <w:shd w:val="clear" w:color="auto" w:fill="95B3D7" w:themeFill="accent1" w:themeFillTint="99"/>
                </w:tcPr>
                <w:p w:rsidR="00275F3D" w:rsidRDefault="00275F3D" w:rsidP="00275F3D">
                  <w:r>
                    <w:t>Unique Sections</w:t>
                  </w:r>
                </w:p>
              </w:tc>
              <w:tc>
                <w:tcPr>
                  <w:tcW w:w="2338" w:type="dxa"/>
                  <w:shd w:val="clear" w:color="auto" w:fill="95B3D7" w:themeFill="accent1" w:themeFillTint="99"/>
                </w:tcPr>
                <w:p w:rsidR="00275F3D" w:rsidRDefault="00275F3D" w:rsidP="00275F3D">
                  <w:r>
                    <w:t>Students Enrolled</w:t>
                  </w:r>
                </w:p>
              </w:tc>
              <w:tc>
                <w:tcPr>
                  <w:tcW w:w="2338" w:type="dxa"/>
                  <w:shd w:val="clear" w:color="auto" w:fill="95B3D7" w:themeFill="accent1" w:themeFillTint="99"/>
                </w:tcPr>
                <w:p w:rsidR="00275F3D" w:rsidRDefault="00275F3D" w:rsidP="00275F3D">
                  <w:r>
                    <w:t>Contact Hours</w:t>
                  </w:r>
                </w:p>
              </w:tc>
            </w:tr>
            <w:tr w:rsidR="00275F3D" w:rsidTr="00955FB7">
              <w:tc>
                <w:tcPr>
                  <w:tcW w:w="2337" w:type="dxa"/>
                </w:tcPr>
                <w:p w:rsidR="00275F3D" w:rsidRDefault="00275F3D" w:rsidP="00275F3D">
                  <w:r>
                    <w:t>Spring 2018</w:t>
                  </w:r>
                </w:p>
              </w:tc>
              <w:tc>
                <w:tcPr>
                  <w:tcW w:w="2337" w:type="dxa"/>
                </w:tcPr>
                <w:p w:rsidR="00275F3D" w:rsidRDefault="00275F3D" w:rsidP="00275F3D">
                  <w:r>
                    <w:t>5</w:t>
                  </w:r>
                </w:p>
              </w:tc>
              <w:tc>
                <w:tcPr>
                  <w:tcW w:w="2338" w:type="dxa"/>
                </w:tcPr>
                <w:p w:rsidR="00275F3D" w:rsidRDefault="00275F3D" w:rsidP="00275F3D">
                  <w:r>
                    <w:t>33</w:t>
                  </w:r>
                </w:p>
              </w:tc>
              <w:tc>
                <w:tcPr>
                  <w:tcW w:w="2338" w:type="dxa"/>
                </w:tcPr>
                <w:p w:rsidR="00275F3D" w:rsidRDefault="00275F3D" w:rsidP="00275F3D">
                  <w:r>
                    <w:t>1568</w:t>
                  </w:r>
                </w:p>
              </w:tc>
            </w:tr>
            <w:tr w:rsidR="00275F3D" w:rsidTr="00955FB7">
              <w:tc>
                <w:tcPr>
                  <w:tcW w:w="2337" w:type="dxa"/>
                </w:tcPr>
                <w:p w:rsidR="00275F3D" w:rsidRDefault="00275F3D" w:rsidP="00275F3D">
                  <w:r>
                    <w:t>Summer 2018</w:t>
                  </w:r>
                </w:p>
              </w:tc>
              <w:tc>
                <w:tcPr>
                  <w:tcW w:w="2337" w:type="dxa"/>
                </w:tcPr>
                <w:p w:rsidR="00275F3D" w:rsidRDefault="00275F3D" w:rsidP="00275F3D">
                  <w:r>
                    <w:t>10</w:t>
                  </w:r>
                </w:p>
              </w:tc>
              <w:tc>
                <w:tcPr>
                  <w:tcW w:w="2338" w:type="dxa"/>
                </w:tcPr>
                <w:p w:rsidR="00275F3D" w:rsidRDefault="00275F3D" w:rsidP="00275F3D">
                  <w:r>
                    <w:t>31</w:t>
                  </w:r>
                </w:p>
              </w:tc>
              <w:tc>
                <w:tcPr>
                  <w:tcW w:w="2338" w:type="dxa"/>
                </w:tcPr>
                <w:p w:rsidR="00275F3D" w:rsidRDefault="00275F3D" w:rsidP="00275F3D">
                  <w:r>
                    <w:t>1488</w:t>
                  </w:r>
                </w:p>
              </w:tc>
            </w:tr>
            <w:tr w:rsidR="00275F3D" w:rsidTr="00955FB7">
              <w:tc>
                <w:tcPr>
                  <w:tcW w:w="2337" w:type="dxa"/>
                </w:tcPr>
                <w:p w:rsidR="00275F3D" w:rsidRDefault="00275F3D" w:rsidP="00275F3D">
                  <w:r>
                    <w:t>Fall 2018</w:t>
                  </w:r>
                </w:p>
              </w:tc>
              <w:tc>
                <w:tcPr>
                  <w:tcW w:w="2337" w:type="dxa"/>
                </w:tcPr>
                <w:p w:rsidR="00275F3D" w:rsidRDefault="00275F3D" w:rsidP="00275F3D">
                  <w:r>
                    <w:t>10</w:t>
                  </w:r>
                </w:p>
              </w:tc>
              <w:tc>
                <w:tcPr>
                  <w:tcW w:w="2338" w:type="dxa"/>
                </w:tcPr>
                <w:p w:rsidR="00275F3D" w:rsidRDefault="00275F3D" w:rsidP="00275F3D">
                  <w:r>
                    <w:t>43</w:t>
                  </w:r>
                </w:p>
              </w:tc>
              <w:tc>
                <w:tcPr>
                  <w:tcW w:w="2338" w:type="dxa"/>
                </w:tcPr>
                <w:p w:rsidR="00275F3D" w:rsidRDefault="00275F3D" w:rsidP="00275F3D">
                  <w:r>
                    <w:t>2080</w:t>
                  </w:r>
                </w:p>
              </w:tc>
            </w:tr>
            <w:tr w:rsidR="00275F3D" w:rsidTr="00955FB7">
              <w:tc>
                <w:tcPr>
                  <w:tcW w:w="2337" w:type="dxa"/>
                </w:tcPr>
                <w:p w:rsidR="00275F3D" w:rsidRDefault="00275F3D" w:rsidP="00275F3D">
                  <w:r>
                    <w:t>Spring 2019</w:t>
                  </w:r>
                </w:p>
              </w:tc>
              <w:tc>
                <w:tcPr>
                  <w:tcW w:w="2337" w:type="dxa"/>
                </w:tcPr>
                <w:p w:rsidR="00275F3D" w:rsidRDefault="00275F3D" w:rsidP="00275F3D">
                  <w:r>
                    <w:t>33</w:t>
                  </w:r>
                </w:p>
              </w:tc>
              <w:tc>
                <w:tcPr>
                  <w:tcW w:w="2338" w:type="dxa"/>
                </w:tcPr>
                <w:p w:rsidR="00275F3D" w:rsidRDefault="00275F3D" w:rsidP="00275F3D">
                  <w:r>
                    <w:t>298</w:t>
                  </w:r>
                </w:p>
              </w:tc>
              <w:tc>
                <w:tcPr>
                  <w:tcW w:w="2338" w:type="dxa"/>
                </w:tcPr>
                <w:p w:rsidR="00275F3D" w:rsidRDefault="00275F3D" w:rsidP="00275F3D">
                  <w:r>
                    <w:t>18,133</w:t>
                  </w:r>
                </w:p>
              </w:tc>
            </w:tr>
            <w:tr w:rsidR="00275F3D" w:rsidTr="00955FB7">
              <w:tc>
                <w:tcPr>
                  <w:tcW w:w="2337" w:type="dxa"/>
                </w:tcPr>
                <w:p w:rsidR="00275F3D" w:rsidRDefault="00275F3D" w:rsidP="00275F3D">
                  <w:r>
                    <w:t>Summer 2019</w:t>
                  </w:r>
                </w:p>
              </w:tc>
              <w:tc>
                <w:tcPr>
                  <w:tcW w:w="2337" w:type="dxa"/>
                </w:tcPr>
                <w:p w:rsidR="00275F3D" w:rsidRDefault="00275F3D" w:rsidP="00275F3D">
                  <w:r>
                    <w:t>30</w:t>
                  </w:r>
                </w:p>
              </w:tc>
              <w:tc>
                <w:tcPr>
                  <w:tcW w:w="2338" w:type="dxa"/>
                </w:tcPr>
                <w:p w:rsidR="00275F3D" w:rsidRDefault="00275F3D" w:rsidP="00275F3D">
                  <w:r>
                    <w:t>244</w:t>
                  </w:r>
                </w:p>
              </w:tc>
              <w:tc>
                <w:tcPr>
                  <w:tcW w:w="2338" w:type="dxa"/>
                </w:tcPr>
                <w:p w:rsidR="00275F3D" w:rsidRDefault="00275F3D" w:rsidP="00275F3D">
                  <w:r>
                    <w:t>14,133</w:t>
                  </w:r>
                </w:p>
              </w:tc>
            </w:tr>
            <w:tr w:rsidR="00275F3D" w:rsidTr="00955FB7">
              <w:tc>
                <w:tcPr>
                  <w:tcW w:w="2337" w:type="dxa"/>
                </w:tcPr>
                <w:p w:rsidR="00275F3D" w:rsidRDefault="00275F3D" w:rsidP="00275F3D">
                  <w:r>
                    <w:t>Fall 2019</w:t>
                  </w:r>
                </w:p>
              </w:tc>
              <w:tc>
                <w:tcPr>
                  <w:tcW w:w="2337" w:type="dxa"/>
                </w:tcPr>
                <w:p w:rsidR="00275F3D" w:rsidRDefault="00275F3D" w:rsidP="00275F3D">
                  <w:r>
                    <w:t>58</w:t>
                  </w:r>
                </w:p>
              </w:tc>
              <w:tc>
                <w:tcPr>
                  <w:tcW w:w="2338" w:type="dxa"/>
                </w:tcPr>
                <w:p w:rsidR="00275F3D" w:rsidRDefault="00275F3D" w:rsidP="00275F3D">
                  <w:r>
                    <w:t>435</w:t>
                  </w:r>
                </w:p>
              </w:tc>
              <w:tc>
                <w:tcPr>
                  <w:tcW w:w="2338" w:type="dxa"/>
                </w:tcPr>
                <w:p w:rsidR="00275F3D" w:rsidRDefault="00275F3D" w:rsidP="00275F3D">
                  <w:r>
                    <w:t>25,109</w:t>
                  </w:r>
                </w:p>
              </w:tc>
            </w:tr>
            <w:tr w:rsidR="00275F3D" w:rsidTr="00955FB7">
              <w:tc>
                <w:tcPr>
                  <w:tcW w:w="2337" w:type="dxa"/>
                </w:tcPr>
                <w:p w:rsidR="00275F3D" w:rsidRDefault="00275F3D" w:rsidP="00275F3D">
                  <w:r>
                    <w:t>Spring 2020</w:t>
                  </w:r>
                </w:p>
              </w:tc>
              <w:tc>
                <w:tcPr>
                  <w:tcW w:w="2337" w:type="dxa"/>
                </w:tcPr>
                <w:p w:rsidR="00275F3D" w:rsidRDefault="00275F3D" w:rsidP="00275F3D">
                  <w:r>
                    <w:t>52</w:t>
                  </w:r>
                </w:p>
              </w:tc>
              <w:tc>
                <w:tcPr>
                  <w:tcW w:w="2338" w:type="dxa"/>
                </w:tcPr>
                <w:p w:rsidR="00275F3D" w:rsidRDefault="00275F3D" w:rsidP="00275F3D">
                  <w:r>
                    <w:t>514</w:t>
                  </w:r>
                </w:p>
              </w:tc>
              <w:tc>
                <w:tcPr>
                  <w:tcW w:w="2338" w:type="dxa"/>
                </w:tcPr>
                <w:p w:rsidR="00275F3D" w:rsidRDefault="00275F3D" w:rsidP="00275F3D">
                  <w:r>
                    <w:t>29,792</w:t>
                  </w:r>
                </w:p>
              </w:tc>
            </w:tr>
            <w:tr w:rsidR="00275F3D" w:rsidTr="00955FB7">
              <w:tc>
                <w:tcPr>
                  <w:tcW w:w="2337" w:type="dxa"/>
                </w:tcPr>
                <w:p w:rsidR="00275F3D" w:rsidRDefault="00275F3D" w:rsidP="00275F3D">
                  <w:r>
                    <w:t>Summer 2020</w:t>
                  </w:r>
                </w:p>
              </w:tc>
              <w:tc>
                <w:tcPr>
                  <w:tcW w:w="2337" w:type="dxa"/>
                </w:tcPr>
                <w:p w:rsidR="00275F3D" w:rsidRDefault="00275F3D" w:rsidP="00275F3D">
                  <w:r>
                    <w:t>33</w:t>
                  </w:r>
                </w:p>
              </w:tc>
              <w:tc>
                <w:tcPr>
                  <w:tcW w:w="2338" w:type="dxa"/>
                </w:tcPr>
                <w:p w:rsidR="00275F3D" w:rsidRDefault="00275F3D" w:rsidP="00275F3D">
                  <w:r>
                    <w:t>152</w:t>
                  </w:r>
                </w:p>
              </w:tc>
              <w:tc>
                <w:tcPr>
                  <w:tcW w:w="2338" w:type="dxa"/>
                </w:tcPr>
                <w:p w:rsidR="00275F3D" w:rsidRDefault="00275F3D" w:rsidP="00275F3D">
                  <w:r>
                    <w:t>9,216</w:t>
                  </w:r>
                </w:p>
              </w:tc>
            </w:tr>
            <w:tr w:rsidR="00275F3D" w:rsidTr="00955FB7">
              <w:tc>
                <w:tcPr>
                  <w:tcW w:w="2337" w:type="dxa"/>
                </w:tcPr>
                <w:p w:rsidR="00275F3D" w:rsidRDefault="00275F3D" w:rsidP="00275F3D">
                  <w:r>
                    <w:t>Fall 2021</w:t>
                  </w:r>
                </w:p>
              </w:tc>
              <w:tc>
                <w:tcPr>
                  <w:tcW w:w="2337" w:type="dxa"/>
                </w:tcPr>
                <w:p w:rsidR="00275F3D" w:rsidRDefault="00275F3D" w:rsidP="00275F3D">
                  <w:r>
                    <w:t>61</w:t>
                  </w:r>
                </w:p>
              </w:tc>
              <w:tc>
                <w:tcPr>
                  <w:tcW w:w="2338" w:type="dxa"/>
                </w:tcPr>
                <w:p w:rsidR="00275F3D" w:rsidRDefault="00275F3D" w:rsidP="00275F3D">
                  <w:r>
                    <w:t>290</w:t>
                  </w:r>
                </w:p>
              </w:tc>
              <w:tc>
                <w:tcPr>
                  <w:tcW w:w="2338" w:type="dxa"/>
                </w:tcPr>
                <w:p w:rsidR="00275F3D" w:rsidRDefault="00275F3D" w:rsidP="00275F3D">
                  <w:r>
                    <w:t>15,776</w:t>
                  </w:r>
                </w:p>
              </w:tc>
            </w:tr>
            <w:tr w:rsidR="00275F3D" w:rsidTr="00955FB7">
              <w:tc>
                <w:tcPr>
                  <w:tcW w:w="2337" w:type="dxa"/>
                </w:tcPr>
                <w:p w:rsidR="00275F3D" w:rsidRDefault="00275F3D" w:rsidP="00275F3D">
                  <w:r>
                    <w:t>Spring 2021</w:t>
                  </w:r>
                </w:p>
              </w:tc>
              <w:tc>
                <w:tcPr>
                  <w:tcW w:w="2337" w:type="dxa"/>
                </w:tcPr>
                <w:p w:rsidR="00275F3D" w:rsidRDefault="00275F3D" w:rsidP="00275F3D">
                  <w:r>
                    <w:t>78</w:t>
                  </w:r>
                </w:p>
              </w:tc>
              <w:tc>
                <w:tcPr>
                  <w:tcW w:w="2338" w:type="dxa"/>
                </w:tcPr>
                <w:p w:rsidR="00275F3D" w:rsidRDefault="00275F3D" w:rsidP="00275F3D">
                  <w:r>
                    <w:t>319</w:t>
                  </w:r>
                </w:p>
              </w:tc>
              <w:tc>
                <w:tcPr>
                  <w:tcW w:w="2338" w:type="dxa"/>
                </w:tcPr>
                <w:p w:rsidR="00275F3D" w:rsidRDefault="00275F3D" w:rsidP="00275F3D">
                  <w:r>
                    <w:t>18,736</w:t>
                  </w:r>
                </w:p>
              </w:tc>
            </w:tr>
          </w:tbl>
          <w:p w:rsidR="00275F3D" w:rsidRDefault="00275F3D" w:rsidP="00275F3D"/>
          <w:p w:rsidR="00240DBC" w:rsidRPr="00003BD5" w:rsidRDefault="00240DBC" w:rsidP="00240DBC">
            <w:pPr>
              <w:pStyle w:val="NoSpacing"/>
              <w:ind w:left="720"/>
              <w:rPr>
                <w:rFonts w:ascii="Arial" w:hAnsi="Arial" w:cs="Arial"/>
                <w:b/>
                <w:sz w:val="20"/>
                <w:szCs w:val="20"/>
              </w:rPr>
            </w:pPr>
          </w:p>
        </w:tc>
      </w:tr>
    </w:tbl>
    <w:p w:rsidR="009B3438" w:rsidRDefault="009B3438" w:rsidP="009B3438">
      <w:pPr>
        <w:pStyle w:val="NoSpacing"/>
        <w:rPr>
          <w:rFonts w:asciiTheme="majorHAnsi" w:hAnsiTheme="majorHAnsi" w:cstheme="minorHAnsi"/>
          <w:b/>
          <w:color w:val="4F81BD" w:themeColor="accent1"/>
          <w:sz w:val="24"/>
          <w:szCs w:val="24"/>
        </w:rPr>
      </w:pPr>
    </w:p>
    <w:p w:rsidR="009B3438" w:rsidRDefault="009B3438" w:rsidP="009B3438">
      <w:pPr>
        <w:pStyle w:val="NoSpacing"/>
        <w:rPr>
          <w:rFonts w:asciiTheme="majorHAnsi" w:hAnsiTheme="majorHAnsi" w:cstheme="minorHAnsi"/>
          <w:b/>
          <w:color w:val="4F81BD" w:themeColor="accent1"/>
          <w:sz w:val="24"/>
          <w:szCs w:val="24"/>
        </w:rPr>
      </w:pPr>
    </w:p>
    <w:p w:rsidR="009B3438" w:rsidRPr="0097098C" w:rsidRDefault="009B3438" w:rsidP="009B3438">
      <w:pPr>
        <w:pStyle w:val="NoSpacing"/>
        <w:rPr>
          <w:rFonts w:asciiTheme="majorHAnsi" w:hAnsiTheme="majorHAnsi" w:cstheme="minorHAnsi"/>
          <w:b/>
          <w:color w:val="4F81BD" w:themeColor="accent1"/>
          <w:sz w:val="24"/>
          <w:szCs w:val="24"/>
        </w:rPr>
      </w:pPr>
      <w:r w:rsidRPr="0097098C">
        <w:rPr>
          <w:rFonts w:asciiTheme="majorHAnsi" w:hAnsiTheme="majorHAnsi" w:cstheme="minorHAnsi"/>
          <w:b/>
          <w:color w:val="4F81BD" w:themeColor="accent1"/>
          <w:sz w:val="24"/>
          <w:szCs w:val="24"/>
        </w:rPr>
        <w:t>Table 2. CIP Out</w:t>
      </w:r>
      <w:r w:rsidR="00B2027F">
        <w:rPr>
          <w:rFonts w:asciiTheme="majorHAnsi" w:hAnsiTheme="majorHAnsi" w:cstheme="minorHAnsi"/>
          <w:b/>
          <w:color w:val="4F81BD" w:themeColor="accent1"/>
          <w:sz w:val="24"/>
          <w:szCs w:val="24"/>
        </w:rPr>
        <w:t xml:space="preserve">comes 1, </w:t>
      </w:r>
      <w:r w:rsidRPr="0097098C">
        <w:rPr>
          <w:rFonts w:asciiTheme="majorHAnsi" w:hAnsiTheme="majorHAnsi" w:cstheme="minorHAnsi"/>
          <w:b/>
          <w:color w:val="4F81BD" w:themeColor="accent1"/>
          <w:sz w:val="24"/>
          <w:szCs w:val="24"/>
        </w:rPr>
        <w:t>2</w:t>
      </w:r>
      <w:r w:rsidR="00B2027F">
        <w:rPr>
          <w:rFonts w:asciiTheme="majorHAnsi" w:hAnsiTheme="majorHAnsi" w:cstheme="minorHAnsi"/>
          <w:b/>
          <w:color w:val="4F81BD" w:themeColor="accent1"/>
          <w:sz w:val="24"/>
          <w:szCs w:val="24"/>
        </w:rPr>
        <w:t xml:space="preserve"> &amp; 3</w:t>
      </w:r>
      <w:r w:rsidRPr="0097098C">
        <w:rPr>
          <w:rFonts w:asciiTheme="majorHAnsi" w:hAnsiTheme="majorHAnsi" w:cstheme="minorHAnsi"/>
          <w:b/>
          <w:color w:val="4F81BD" w:themeColor="accent1"/>
          <w:sz w:val="24"/>
          <w:szCs w:val="24"/>
        </w:rPr>
        <w:t xml:space="preserve"> (continued)</w:t>
      </w:r>
    </w:p>
    <w:p w:rsidR="009B3438" w:rsidRPr="00BC712B" w:rsidRDefault="009B3438" w:rsidP="009B3438">
      <w:pPr>
        <w:pStyle w:val="NoSpacing"/>
        <w:rPr>
          <w:rFonts w:cstheme="minorHAnsi"/>
        </w:rPr>
      </w:pPr>
    </w:p>
    <w:tbl>
      <w:tblPr>
        <w:tblStyle w:val="TableGrid"/>
        <w:tblW w:w="13518" w:type="dxa"/>
        <w:tblInd w:w="-23" w:type="dxa"/>
        <w:tblLayout w:type="fixed"/>
        <w:tblLook w:val="04A0" w:firstRow="1" w:lastRow="0" w:firstColumn="1" w:lastColumn="0" w:noHBand="0" w:noVBand="1"/>
      </w:tblPr>
      <w:tblGrid>
        <w:gridCol w:w="7020"/>
        <w:gridCol w:w="6498"/>
      </w:tblGrid>
      <w:tr w:rsidR="009B3438" w:rsidTr="00045B3D">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003BD5" w:rsidRDefault="009B3438" w:rsidP="009B3438">
            <w:pPr>
              <w:pStyle w:val="NoSpacing"/>
              <w:numPr>
                <w:ilvl w:val="0"/>
                <w:numId w:val="22"/>
              </w:numPr>
              <w:rPr>
                <w:rFonts w:ascii="Arial" w:hAnsi="Arial" w:cs="Arial"/>
                <w:b/>
                <w:sz w:val="20"/>
                <w:szCs w:val="20"/>
              </w:rPr>
            </w:pPr>
            <w:r>
              <w:rPr>
                <w:rFonts w:ascii="Arial" w:hAnsi="Arial" w:cs="Arial"/>
                <w:b/>
                <w:sz w:val="20"/>
                <w:szCs w:val="20"/>
              </w:rPr>
              <w:t>Outcome #2</w:t>
            </w:r>
          </w:p>
          <w:p w:rsidR="009B3438" w:rsidRPr="00003BD5" w:rsidRDefault="00252BA8" w:rsidP="00252BA8">
            <w:pPr>
              <w:pStyle w:val="NoSpacing"/>
              <w:ind w:left="360"/>
              <w:rPr>
                <w:rFonts w:ascii="Arial" w:hAnsi="Arial" w:cs="Arial"/>
                <w:sz w:val="20"/>
                <w:szCs w:val="20"/>
              </w:rPr>
            </w:pPr>
            <w:r w:rsidRPr="0060214F">
              <w:rPr>
                <w:rFonts w:eastAsia="Franklin Gothic Book" w:cs="Franklin Gothic Book"/>
                <w:sz w:val="20"/>
                <w:szCs w:val="20"/>
              </w:rPr>
              <w:t xml:space="preserve">Creation of clearly identified, recognized, and launched PLA pathways </w:t>
            </w:r>
            <w:r>
              <w:rPr>
                <w:rFonts w:eastAsia="Franklin Gothic Book" w:cs="Franklin Gothic Book"/>
                <w:sz w:val="20"/>
                <w:szCs w:val="20"/>
              </w:rPr>
              <w:t>for additional programs</w:t>
            </w:r>
          </w:p>
        </w:tc>
      </w:tr>
      <w:tr w:rsidR="009B3438" w:rsidTr="00045B3D">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003BD5" w:rsidRDefault="009B3438" w:rsidP="009B3438">
            <w:pPr>
              <w:pStyle w:val="NoSpacing"/>
              <w:numPr>
                <w:ilvl w:val="0"/>
                <w:numId w:val="22"/>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 #2)</w:t>
            </w:r>
          </w:p>
          <w:p w:rsidR="009B3438" w:rsidRPr="00003BD5" w:rsidRDefault="00252BA8" w:rsidP="00252BA8">
            <w:pPr>
              <w:pStyle w:val="NoSpacing"/>
              <w:ind w:left="360"/>
              <w:rPr>
                <w:rFonts w:ascii="Arial" w:hAnsi="Arial" w:cs="Arial"/>
                <w:sz w:val="20"/>
                <w:szCs w:val="20"/>
              </w:rPr>
            </w:pPr>
            <w:r w:rsidRPr="0060214F">
              <w:rPr>
                <w:rFonts w:eastAsia="Franklin Gothic Book" w:cs="Franklin Gothic Book"/>
                <w:sz w:val="20"/>
                <w:szCs w:val="20"/>
              </w:rPr>
              <w:t>Number of Collin-wide approved PLA pathways achieved</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003BD5" w:rsidRDefault="009B3438" w:rsidP="009B3438">
            <w:pPr>
              <w:pStyle w:val="NoSpacing"/>
              <w:numPr>
                <w:ilvl w:val="0"/>
                <w:numId w:val="22"/>
              </w:numPr>
              <w:rPr>
                <w:rFonts w:ascii="Arial" w:hAnsi="Arial" w:cs="Arial"/>
                <w:b/>
                <w:sz w:val="20"/>
                <w:szCs w:val="20"/>
              </w:rPr>
            </w:pPr>
            <w:r>
              <w:rPr>
                <w:rFonts w:ascii="Arial" w:hAnsi="Arial" w:cs="Arial"/>
                <w:b/>
                <w:sz w:val="20"/>
                <w:szCs w:val="20"/>
              </w:rPr>
              <w:t>Target  (Outcome #2)</w:t>
            </w:r>
          </w:p>
          <w:p w:rsidR="009B3438" w:rsidRPr="00B2027F" w:rsidRDefault="004878D9" w:rsidP="00045B3D">
            <w:pPr>
              <w:pStyle w:val="NoSpacing"/>
              <w:rPr>
                <w:rFonts w:cs="Arial"/>
                <w:b/>
                <w:sz w:val="20"/>
                <w:szCs w:val="20"/>
              </w:rPr>
            </w:pPr>
            <w:r>
              <w:rPr>
                <w:rFonts w:cs="Times New Roman"/>
                <w:sz w:val="20"/>
                <w:szCs w:val="20"/>
              </w:rPr>
              <w:t>3</w:t>
            </w:r>
            <w:r w:rsidR="00B2027F" w:rsidRPr="00252BA8">
              <w:rPr>
                <w:rFonts w:cs="Times New Roman"/>
                <w:sz w:val="20"/>
                <w:szCs w:val="20"/>
              </w:rPr>
              <w:t xml:space="preserve"> approved PLA programs</w:t>
            </w:r>
          </w:p>
          <w:p w:rsidR="009B3438" w:rsidRPr="00003BD5" w:rsidRDefault="009B3438" w:rsidP="00045B3D">
            <w:pPr>
              <w:pStyle w:val="NoSpacing"/>
              <w:rPr>
                <w:rFonts w:ascii="Arial" w:hAnsi="Arial" w:cs="Arial"/>
                <w:sz w:val="20"/>
                <w:szCs w:val="20"/>
              </w:rPr>
            </w:pPr>
          </w:p>
        </w:tc>
      </w:tr>
      <w:tr w:rsidR="009B3438" w:rsidTr="00045B3D">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003BD5" w:rsidRDefault="009B3438" w:rsidP="009B3438">
            <w:pPr>
              <w:pStyle w:val="NoSpacing"/>
              <w:numPr>
                <w:ilvl w:val="0"/>
                <w:numId w:val="22"/>
              </w:numPr>
              <w:rPr>
                <w:rFonts w:ascii="Arial" w:hAnsi="Arial" w:cs="Arial"/>
                <w:b/>
                <w:sz w:val="20"/>
                <w:szCs w:val="20"/>
              </w:rPr>
            </w:pPr>
            <w:r>
              <w:rPr>
                <w:rFonts w:ascii="Arial" w:hAnsi="Arial" w:cs="Arial"/>
                <w:b/>
                <w:sz w:val="20"/>
                <w:szCs w:val="20"/>
              </w:rPr>
              <w:t>Action Plan (Outcome #2)</w:t>
            </w:r>
          </w:p>
          <w:p w:rsidR="009B3438" w:rsidRPr="00B2027F" w:rsidRDefault="009B3438" w:rsidP="00B2027F">
            <w:pPr>
              <w:pStyle w:val="NoSpacing"/>
              <w:ind w:left="360"/>
              <w:rPr>
                <w:rFonts w:cs="Arial"/>
                <w:sz w:val="20"/>
                <w:szCs w:val="20"/>
              </w:rPr>
            </w:pPr>
            <w:r>
              <w:rPr>
                <w:rFonts w:ascii="Arial" w:hAnsi="Arial" w:cs="Arial"/>
                <w:b/>
                <w:sz w:val="20"/>
                <w:szCs w:val="20"/>
              </w:rPr>
              <w:t xml:space="preserve"> </w:t>
            </w:r>
            <w:r w:rsidR="00B2027F" w:rsidRPr="00B2027F">
              <w:rPr>
                <w:rFonts w:cs="Arial"/>
                <w:sz w:val="20"/>
                <w:szCs w:val="20"/>
              </w:rPr>
              <w:t>Work with PLA committee and credit departm</w:t>
            </w:r>
            <w:r w:rsidR="004878D9">
              <w:rPr>
                <w:rFonts w:cs="Arial"/>
                <w:sz w:val="20"/>
                <w:szCs w:val="20"/>
              </w:rPr>
              <w:t>ents to offer PLA pathways. Discuss advantages of PLA for CE students to Department Leads, Professors, Associate Deans and Deans. Work on internal articulation of agreement once formalized.</w:t>
            </w:r>
          </w:p>
        </w:tc>
      </w:tr>
      <w:tr w:rsidR="009B3438" w:rsidTr="00045B3D">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003BD5" w:rsidRDefault="009B3438" w:rsidP="009B3438">
            <w:pPr>
              <w:pStyle w:val="NoSpacing"/>
              <w:numPr>
                <w:ilvl w:val="0"/>
                <w:numId w:val="22"/>
              </w:numPr>
              <w:rPr>
                <w:rFonts w:ascii="Arial" w:hAnsi="Arial" w:cs="Arial"/>
                <w:b/>
                <w:sz w:val="20"/>
                <w:szCs w:val="20"/>
              </w:rPr>
            </w:pPr>
            <w:r>
              <w:rPr>
                <w:rFonts w:ascii="Arial" w:hAnsi="Arial" w:cs="Arial"/>
                <w:b/>
                <w:sz w:val="20"/>
                <w:szCs w:val="20"/>
              </w:rPr>
              <w:t>Results Summary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rsidR="009B3438" w:rsidRPr="00003BD5" w:rsidRDefault="004E7243" w:rsidP="004E7243">
            <w:pPr>
              <w:pStyle w:val="NoSpacing"/>
              <w:ind w:left="360"/>
              <w:rPr>
                <w:rFonts w:ascii="Arial" w:hAnsi="Arial" w:cs="Arial"/>
                <w:sz w:val="20"/>
                <w:szCs w:val="20"/>
              </w:rPr>
            </w:pPr>
            <w:r w:rsidRPr="004E7243">
              <w:rPr>
                <w:rFonts w:ascii="Arial" w:hAnsi="Arial" w:cs="Arial"/>
                <w:sz w:val="20"/>
                <w:szCs w:val="20"/>
              </w:rPr>
              <w:t>Note: We are removing outcome #2 as there has been a change and driven by the credit side of the house.</w:t>
            </w:r>
          </w:p>
        </w:tc>
      </w:tr>
      <w:tr w:rsidR="009B3438" w:rsidTr="00045B3D">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4E7243" w:rsidRDefault="009B3438" w:rsidP="009B3438">
            <w:pPr>
              <w:pStyle w:val="NoSpacing"/>
              <w:numPr>
                <w:ilvl w:val="0"/>
                <w:numId w:val="22"/>
              </w:numPr>
              <w:rPr>
                <w:rFonts w:ascii="Arial" w:hAnsi="Arial" w:cs="Arial"/>
                <w:b/>
                <w:sz w:val="20"/>
                <w:szCs w:val="20"/>
              </w:rPr>
            </w:pPr>
            <w:r>
              <w:rPr>
                <w:rFonts w:ascii="Arial" w:hAnsi="Arial" w:cs="Arial"/>
                <w:b/>
                <w:sz w:val="20"/>
                <w:szCs w:val="20"/>
              </w:rPr>
              <w:lastRenderedPageBreak/>
              <w:t>Findings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rsidR="004E7243" w:rsidRDefault="004E7243" w:rsidP="004E7243">
            <w:pPr>
              <w:pStyle w:val="NoSpacing"/>
              <w:ind w:left="720"/>
              <w:rPr>
                <w:rFonts w:ascii="Arial" w:hAnsi="Arial" w:cs="Arial"/>
                <w:b/>
                <w:sz w:val="20"/>
                <w:szCs w:val="20"/>
              </w:rPr>
            </w:pPr>
          </w:p>
          <w:p w:rsidR="004E7243" w:rsidRPr="004E7243" w:rsidRDefault="004E7243" w:rsidP="004E7243">
            <w:pPr>
              <w:pStyle w:val="NoSpacing"/>
              <w:ind w:left="720"/>
              <w:rPr>
                <w:rFonts w:ascii="Arial" w:hAnsi="Arial" w:cs="Arial"/>
                <w:sz w:val="20"/>
                <w:szCs w:val="20"/>
              </w:rPr>
            </w:pPr>
            <w:r w:rsidRPr="004E7243">
              <w:rPr>
                <w:rFonts w:ascii="Arial" w:hAnsi="Arial" w:cs="Arial"/>
                <w:sz w:val="20"/>
                <w:szCs w:val="20"/>
              </w:rPr>
              <w:t xml:space="preserve">Note: We are removing outcome #2 as there has been a change and driven by the credit side of the house. </w:t>
            </w:r>
          </w:p>
          <w:p w:rsidR="00184077" w:rsidRDefault="00184077" w:rsidP="00F7627A">
            <w:pPr>
              <w:pStyle w:val="NoSpacing"/>
              <w:rPr>
                <w:rFonts w:ascii="Arial" w:hAnsi="Arial" w:cs="Arial"/>
                <w:sz w:val="20"/>
                <w:szCs w:val="20"/>
              </w:rPr>
            </w:pPr>
          </w:p>
          <w:p w:rsidR="00F7627A" w:rsidRPr="00F7627A" w:rsidRDefault="00F7627A" w:rsidP="00F7627A">
            <w:pPr>
              <w:pStyle w:val="NoSpacing"/>
              <w:ind w:left="360"/>
              <w:rPr>
                <w:rFonts w:ascii="Arial" w:hAnsi="Arial" w:cs="Arial"/>
                <w:sz w:val="20"/>
                <w:szCs w:val="20"/>
              </w:rPr>
            </w:pPr>
          </w:p>
          <w:p w:rsidR="00184077" w:rsidRPr="00003BD5" w:rsidRDefault="00184077" w:rsidP="00F7627A">
            <w:pPr>
              <w:pStyle w:val="NoSpacing"/>
              <w:ind w:left="360"/>
              <w:rPr>
                <w:rFonts w:ascii="Arial" w:hAnsi="Arial" w:cs="Arial"/>
                <w:sz w:val="20"/>
                <w:szCs w:val="20"/>
              </w:rPr>
            </w:pPr>
          </w:p>
        </w:tc>
      </w:tr>
      <w:tr w:rsidR="009B3438" w:rsidTr="00045B3D">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B3438" w:rsidRPr="00CC7785" w:rsidRDefault="009B3438" w:rsidP="009B3438">
            <w:pPr>
              <w:pStyle w:val="NoSpacing"/>
              <w:numPr>
                <w:ilvl w:val="0"/>
                <w:numId w:val="22"/>
              </w:numPr>
              <w:rPr>
                <w:rFonts w:ascii="Arial" w:hAnsi="Arial" w:cs="Arial"/>
                <w:b/>
                <w:sz w:val="20"/>
                <w:szCs w:val="20"/>
              </w:rPr>
            </w:pPr>
            <w:r>
              <w:rPr>
                <w:rFonts w:ascii="Arial" w:hAnsi="Arial" w:cs="Arial"/>
                <w:b/>
                <w:sz w:val="20"/>
                <w:szCs w:val="20"/>
              </w:rPr>
              <w:t xml:space="preserve">Implementation of Findings (Outcome #2) </w:t>
            </w:r>
            <w:r>
              <w:rPr>
                <w:rFonts w:ascii="Arial" w:hAnsi="Arial" w:cs="Arial"/>
                <w:b/>
                <w:color w:val="FF0000"/>
                <w:sz w:val="20"/>
                <w:szCs w:val="20"/>
              </w:rPr>
              <w:t>TO BE FILLED OUT IN YEAR 2</w:t>
            </w:r>
          </w:p>
          <w:p w:rsidR="00F7627A" w:rsidRDefault="00F7627A" w:rsidP="00F7627A">
            <w:pPr>
              <w:pStyle w:val="NoSpacing"/>
              <w:ind w:left="360"/>
              <w:rPr>
                <w:rFonts w:ascii="Arial" w:hAnsi="Arial" w:cs="Arial"/>
                <w:sz w:val="20"/>
                <w:szCs w:val="20"/>
              </w:rPr>
            </w:pPr>
          </w:p>
          <w:p w:rsidR="00F7627A" w:rsidRPr="00F7627A" w:rsidRDefault="004E7243" w:rsidP="004E7243">
            <w:pPr>
              <w:pStyle w:val="NoSpacing"/>
              <w:ind w:left="720"/>
              <w:rPr>
                <w:rFonts w:ascii="Arial" w:hAnsi="Arial" w:cs="Arial"/>
                <w:sz w:val="20"/>
                <w:szCs w:val="20"/>
              </w:rPr>
            </w:pPr>
            <w:r w:rsidRPr="004E7243">
              <w:rPr>
                <w:rFonts w:ascii="Arial" w:hAnsi="Arial" w:cs="Arial"/>
                <w:sz w:val="20"/>
                <w:szCs w:val="20"/>
              </w:rPr>
              <w:t>Note: We are removing outcome #2 as there has been a change and driven by the credit side of the house.</w:t>
            </w:r>
          </w:p>
          <w:p w:rsidR="001A07BB" w:rsidRDefault="001A07BB" w:rsidP="00F7627A">
            <w:pPr>
              <w:pStyle w:val="NoSpacing"/>
              <w:ind w:left="360"/>
              <w:rPr>
                <w:rFonts w:ascii="Arial" w:hAnsi="Arial" w:cs="Arial"/>
                <w:sz w:val="20"/>
                <w:szCs w:val="20"/>
              </w:rPr>
            </w:pPr>
          </w:p>
          <w:p w:rsidR="007B04AA" w:rsidRPr="003237AF" w:rsidRDefault="007B04AA" w:rsidP="003237AF">
            <w:pPr>
              <w:pStyle w:val="NoSpacing"/>
              <w:ind w:left="720"/>
              <w:rPr>
                <w:rFonts w:ascii="Arial" w:hAnsi="Arial" w:cs="Arial"/>
                <w:sz w:val="20"/>
                <w:szCs w:val="20"/>
              </w:rPr>
            </w:pPr>
          </w:p>
        </w:tc>
      </w:tr>
    </w:tbl>
    <w:p w:rsidR="009B3438" w:rsidRDefault="009B3438" w:rsidP="009B3438"/>
    <w:p w:rsidR="00B2027F" w:rsidRPr="0097098C" w:rsidRDefault="00B2027F" w:rsidP="00B2027F">
      <w:pPr>
        <w:pStyle w:val="NoSpacing"/>
        <w:rPr>
          <w:rFonts w:asciiTheme="majorHAnsi" w:hAnsiTheme="majorHAnsi" w:cstheme="minorHAnsi"/>
          <w:b/>
          <w:color w:val="4F81BD" w:themeColor="accent1"/>
          <w:sz w:val="24"/>
          <w:szCs w:val="24"/>
        </w:rPr>
      </w:pPr>
      <w:r w:rsidRPr="0097098C">
        <w:rPr>
          <w:rFonts w:asciiTheme="majorHAnsi" w:hAnsiTheme="majorHAnsi" w:cstheme="minorHAnsi"/>
          <w:b/>
          <w:color w:val="4F81BD" w:themeColor="accent1"/>
          <w:sz w:val="24"/>
          <w:szCs w:val="24"/>
        </w:rPr>
        <w:t>Table 2. CIP Out</w:t>
      </w:r>
      <w:r w:rsidR="00050679">
        <w:rPr>
          <w:rFonts w:asciiTheme="majorHAnsi" w:hAnsiTheme="majorHAnsi" w:cstheme="minorHAnsi"/>
          <w:b/>
          <w:color w:val="4F81BD" w:themeColor="accent1"/>
          <w:sz w:val="24"/>
          <w:szCs w:val="24"/>
        </w:rPr>
        <w:t xml:space="preserve">comes 1, </w:t>
      </w:r>
      <w:r w:rsidRPr="0097098C">
        <w:rPr>
          <w:rFonts w:asciiTheme="majorHAnsi" w:hAnsiTheme="majorHAnsi" w:cstheme="minorHAnsi"/>
          <w:b/>
          <w:color w:val="4F81BD" w:themeColor="accent1"/>
          <w:sz w:val="24"/>
          <w:szCs w:val="24"/>
        </w:rPr>
        <w:t>2</w:t>
      </w:r>
      <w:r w:rsidR="00050679">
        <w:rPr>
          <w:rFonts w:asciiTheme="majorHAnsi" w:hAnsiTheme="majorHAnsi" w:cstheme="minorHAnsi"/>
          <w:b/>
          <w:color w:val="4F81BD" w:themeColor="accent1"/>
          <w:sz w:val="24"/>
          <w:szCs w:val="24"/>
        </w:rPr>
        <w:t xml:space="preserve"> &amp; 3</w:t>
      </w:r>
      <w:r w:rsidRPr="0097098C">
        <w:rPr>
          <w:rFonts w:asciiTheme="majorHAnsi" w:hAnsiTheme="majorHAnsi" w:cstheme="minorHAnsi"/>
          <w:b/>
          <w:color w:val="4F81BD" w:themeColor="accent1"/>
          <w:sz w:val="24"/>
          <w:szCs w:val="24"/>
        </w:rPr>
        <w:t xml:space="preserve"> (continued)</w:t>
      </w:r>
    </w:p>
    <w:p w:rsidR="00B2027F" w:rsidRPr="00BC712B" w:rsidRDefault="00B2027F" w:rsidP="00B2027F">
      <w:pPr>
        <w:pStyle w:val="NoSpacing"/>
        <w:rPr>
          <w:rFonts w:cstheme="minorHAnsi"/>
        </w:rPr>
      </w:pPr>
    </w:p>
    <w:tbl>
      <w:tblPr>
        <w:tblStyle w:val="TableGrid"/>
        <w:tblW w:w="13518" w:type="dxa"/>
        <w:tblInd w:w="-23" w:type="dxa"/>
        <w:tblLayout w:type="fixed"/>
        <w:tblLook w:val="04A0" w:firstRow="1" w:lastRow="0" w:firstColumn="1" w:lastColumn="0" w:noHBand="0" w:noVBand="1"/>
      </w:tblPr>
      <w:tblGrid>
        <w:gridCol w:w="7020"/>
        <w:gridCol w:w="6498"/>
      </w:tblGrid>
      <w:tr w:rsidR="00B2027F" w:rsidTr="0043093F">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50679" w:rsidRDefault="00050679" w:rsidP="0043093F">
            <w:pPr>
              <w:pStyle w:val="NoSpacing"/>
              <w:ind w:left="360"/>
              <w:rPr>
                <w:sz w:val="20"/>
                <w:szCs w:val="20"/>
              </w:rPr>
            </w:pPr>
            <w:r>
              <w:rPr>
                <w:rFonts w:ascii="Arial" w:hAnsi="Arial" w:cs="Arial"/>
                <w:b/>
                <w:sz w:val="20"/>
                <w:szCs w:val="20"/>
              </w:rPr>
              <w:t>Outcome #3</w:t>
            </w:r>
          </w:p>
          <w:p w:rsidR="00B2027F" w:rsidRPr="00003BD5" w:rsidRDefault="00050679" w:rsidP="0043093F">
            <w:pPr>
              <w:pStyle w:val="NoSpacing"/>
              <w:ind w:left="360"/>
              <w:rPr>
                <w:rFonts w:ascii="Arial" w:hAnsi="Arial" w:cs="Arial"/>
                <w:sz w:val="20"/>
                <w:szCs w:val="20"/>
              </w:rPr>
            </w:pPr>
            <w:r>
              <w:rPr>
                <w:sz w:val="20"/>
                <w:szCs w:val="20"/>
              </w:rPr>
              <w:t>Track completers in CE courses</w:t>
            </w:r>
          </w:p>
        </w:tc>
      </w:tr>
      <w:tr w:rsidR="00B2027F" w:rsidTr="0043093F">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B2027F" w:rsidRPr="00003BD5" w:rsidRDefault="00B2027F" w:rsidP="00B2027F">
            <w:pPr>
              <w:pStyle w:val="NoSpacing"/>
              <w:numPr>
                <w:ilvl w:val="0"/>
                <w:numId w:val="22"/>
              </w:numPr>
              <w:rPr>
                <w:rFonts w:ascii="Arial" w:hAnsi="Arial" w:cs="Arial"/>
                <w:b/>
                <w:sz w:val="20"/>
                <w:szCs w:val="20"/>
              </w:rPr>
            </w:pPr>
            <w:r w:rsidRPr="00003BD5">
              <w:rPr>
                <w:rFonts w:ascii="Arial" w:hAnsi="Arial" w:cs="Arial"/>
                <w:b/>
                <w:sz w:val="20"/>
                <w:szCs w:val="20"/>
              </w:rPr>
              <w:t>Measure</w:t>
            </w:r>
            <w:r w:rsidR="00050679">
              <w:rPr>
                <w:rFonts w:ascii="Arial" w:hAnsi="Arial" w:cs="Arial"/>
                <w:b/>
                <w:sz w:val="20"/>
                <w:szCs w:val="20"/>
              </w:rPr>
              <w:t xml:space="preserve"> (Outcome #3</w:t>
            </w:r>
            <w:r>
              <w:rPr>
                <w:rFonts w:ascii="Arial" w:hAnsi="Arial" w:cs="Arial"/>
                <w:b/>
                <w:sz w:val="20"/>
                <w:szCs w:val="20"/>
              </w:rPr>
              <w:t>)</w:t>
            </w:r>
          </w:p>
          <w:p w:rsidR="00B2027F" w:rsidRPr="00003BD5" w:rsidRDefault="00050679" w:rsidP="0043093F">
            <w:pPr>
              <w:pStyle w:val="NoSpacing"/>
              <w:ind w:left="360"/>
              <w:rPr>
                <w:rFonts w:ascii="Arial" w:hAnsi="Arial" w:cs="Arial"/>
                <w:sz w:val="20"/>
                <w:szCs w:val="20"/>
              </w:rPr>
            </w:pPr>
            <w:r>
              <w:rPr>
                <w:sz w:val="20"/>
                <w:szCs w:val="20"/>
              </w:rPr>
              <w:t>Completion rate reporting</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B2027F" w:rsidRPr="00003BD5" w:rsidRDefault="00050679" w:rsidP="00B2027F">
            <w:pPr>
              <w:pStyle w:val="NoSpacing"/>
              <w:numPr>
                <w:ilvl w:val="0"/>
                <w:numId w:val="22"/>
              </w:numPr>
              <w:rPr>
                <w:rFonts w:ascii="Arial" w:hAnsi="Arial" w:cs="Arial"/>
                <w:b/>
                <w:sz w:val="20"/>
                <w:szCs w:val="20"/>
              </w:rPr>
            </w:pPr>
            <w:r>
              <w:rPr>
                <w:rFonts w:ascii="Arial" w:hAnsi="Arial" w:cs="Arial"/>
                <w:b/>
                <w:sz w:val="20"/>
                <w:szCs w:val="20"/>
              </w:rPr>
              <w:t>Target  (Outcome #3</w:t>
            </w:r>
            <w:r w:rsidR="00B2027F">
              <w:rPr>
                <w:rFonts w:ascii="Arial" w:hAnsi="Arial" w:cs="Arial"/>
                <w:b/>
                <w:sz w:val="20"/>
                <w:szCs w:val="20"/>
              </w:rPr>
              <w:t>)</w:t>
            </w:r>
          </w:p>
          <w:p w:rsidR="00B2027F" w:rsidRPr="00003BD5" w:rsidRDefault="004878D9" w:rsidP="0043093F">
            <w:pPr>
              <w:pStyle w:val="NoSpacing"/>
              <w:rPr>
                <w:rFonts w:ascii="Arial" w:hAnsi="Arial" w:cs="Arial"/>
                <w:sz w:val="20"/>
                <w:szCs w:val="20"/>
              </w:rPr>
            </w:pPr>
            <w:r w:rsidRPr="004878D9">
              <w:rPr>
                <w:sz w:val="20"/>
                <w:szCs w:val="20"/>
              </w:rPr>
              <w:t>Tracking completion rates for 3 certificates: Project Management, Fiber Optics and Certified Wedding Planner</w:t>
            </w:r>
          </w:p>
        </w:tc>
      </w:tr>
      <w:tr w:rsidR="00B2027F" w:rsidTr="0043093F">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B2027F" w:rsidRPr="00003BD5" w:rsidRDefault="00050679" w:rsidP="00B2027F">
            <w:pPr>
              <w:pStyle w:val="NoSpacing"/>
              <w:numPr>
                <w:ilvl w:val="0"/>
                <w:numId w:val="22"/>
              </w:numPr>
              <w:rPr>
                <w:rFonts w:ascii="Arial" w:hAnsi="Arial" w:cs="Arial"/>
                <w:b/>
                <w:sz w:val="20"/>
                <w:szCs w:val="20"/>
              </w:rPr>
            </w:pPr>
            <w:r>
              <w:rPr>
                <w:rFonts w:ascii="Arial" w:hAnsi="Arial" w:cs="Arial"/>
                <w:b/>
                <w:sz w:val="20"/>
                <w:szCs w:val="20"/>
              </w:rPr>
              <w:t>Action Plan (Outcome #3</w:t>
            </w:r>
            <w:r w:rsidR="00B2027F">
              <w:rPr>
                <w:rFonts w:ascii="Arial" w:hAnsi="Arial" w:cs="Arial"/>
                <w:b/>
                <w:sz w:val="20"/>
                <w:szCs w:val="20"/>
              </w:rPr>
              <w:t>)</w:t>
            </w:r>
          </w:p>
          <w:p w:rsidR="00B2027F" w:rsidRPr="00B2027F" w:rsidRDefault="00B2027F" w:rsidP="00050679">
            <w:pPr>
              <w:pStyle w:val="NoSpacing"/>
              <w:ind w:left="360"/>
              <w:rPr>
                <w:rFonts w:cs="Arial"/>
                <w:sz w:val="20"/>
                <w:szCs w:val="20"/>
              </w:rPr>
            </w:pPr>
            <w:r>
              <w:rPr>
                <w:rFonts w:ascii="Arial" w:hAnsi="Arial" w:cs="Arial"/>
                <w:b/>
                <w:sz w:val="20"/>
                <w:szCs w:val="20"/>
              </w:rPr>
              <w:t xml:space="preserve"> </w:t>
            </w:r>
            <w:r w:rsidRPr="00B2027F">
              <w:rPr>
                <w:rFonts w:cs="Arial"/>
                <w:sz w:val="20"/>
                <w:szCs w:val="20"/>
              </w:rPr>
              <w:t xml:space="preserve">Work with </w:t>
            </w:r>
            <w:r w:rsidR="00050679">
              <w:rPr>
                <w:rFonts w:cs="Arial"/>
                <w:sz w:val="20"/>
                <w:szCs w:val="20"/>
              </w:rPr>
              <w:t>R</w:t>
            </w:r>
            <w:r w:rsidR="00FF69C8">
              <w:rPr>
                <w:rFonts w:cs="Arial"/>
                <w:sz w:val="20"/>
                <w:szCs w:val="20"/>
              </w:rPr>
              <w:t>egistrar’s Office and process so as to better</w:t>
            </w:r>
            <w:r w:rsidR="00050679">
              <w:rPr>
                <w:rFonts w:cs="Arial"/>
                <w:sz w:val="20"/>
                <w:szCs w:val="20"/>
              </w:rPr>
              <w:t xml:space="preserve"> track completers</w:t>
            </w:r>
            <w:r w:rsidRPr="00B2027F">
              <w:rPr>
                <w:rFonts w:cs="Arial"/>
                <w:sz w:val="20"/>
                <w:szCs w:val="20"/>
              </w:rPr>
              <w:t xml:space="preserve"> </w:t>
            </w:r>
          </w:p>
        </w:tc>
      </w:tr>
      <w:tr w:rsidR="00B2027F" w:rsidTr="0043093F">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B2027F" w:rsidRPr="00003BD5" w:rsidRDefault="00050679" w:rsidP="00B2027F">
            <w:pPr>
              <w:pStyle w:val="NoSpacing"/>
              <w:numPr>
                <w:ilvl w:val="0"/>
                <w:numId w:val="22"/>
              </w:numPr>
              <w:rPr>
                <w:rFonts w:ascii="Arial" w:hAnsi="Arial" w:cs="Arial"/>
                <w:b/>
                <w:sz w:val="20"/>
                <w:szCs w:val="20"/>
              </w:rPr>
            </w:pPr>
            <w:r>
              <w:rPr>
                <w:rFonts w:ascii="Arial" w:hAnsi="Arial" w:cs="Arial"/>
                <w:b/>
                <w:sz w:val="20"/>
                <w:szCs w:val="20"/>
              </w:rPr>
              <w:t>Results Summary (Outcome #3</w:t>
            </w:r>
            <w:r w:rsidR="00B2027F" w:rsidRPr="00003BD5">
              <w:rPr>
                <w:rFonts w:ascii="Arial" w:hAnsi="Arial" w:cs="Arial"/>
                <w:b/>
                <w:sz w:val="20"/>
                <w:szCs w:val="20"/>
              </w:rPr>
              <w:t>)</w:t>
            </w:r>
            <w:r w:rsidR="00B2027F">
              <w:rPr>
                <w:rFonts w:ascii="Arial" w:hAnsi="Arial" w:cs="Arial"/>
                <w:b/>
                <w:sz w:val="20"/>
                <w:szCs w:val="20"/>
              </w:rPr>
              <w:t xml:space="preserve">  </w:t>
            </w:r>
            <w:r w:rsidR="00B2027F">
              <w:rPr>
                <w:rFonts w:ascii="Arial" w:hAnsi="Arial" w:cs="Arial"/>
                <w:b/>
                <w:color w:val="FF0000"/>
                <w:sz w:val="20"/>
                <w:szCs w:val="20"/>
              </w:rPr>
              <w:t>TO BE FILLED OUT IN YEAR 2</w:t>
            </w:r>
          </w:p>
          <w:p w:rsidR="00B2027F" w:rsidRPr="00003BD5" w:rsidRDefault="007D210E" w:rsidP="009A4744">
            <w:pPr>
              <w:pStyle w:val="NoSpacing"/>
              <w:ind w:left="360"/>
              <w:rPr>
                <w:rFonts w:ascii="Arial" w:hAnsi="Arial" w:cs="Arial"/>
                <w:sz w:val="20"/>
                <w:szCs w:val="20"/>
              </w:rPr>
            </w:pPr>
            <w:r>
              <w:rPr>
                <w:rFonts w:ascii="Arial" w:hAnsi="Arial" w:cs="Arial"/>
                <w:sz w:val="20"/>
                <w:szCs w:val="20"/>
              </w:rPr>
              <w:t>W</w:t>
            </w:r>
            <w:r w:rsidR="009A4744">
              <w:rPr>
                <w:rFonts w:ascii="Arial" w:hAnsi="Arial" w:cs="Arial"/>
                <w:sz w:val="20"/>
                <w:szCs w:val="20"/>
              </w:rPr>
              <w:t>ork in progress</w:t>
            </w:r>
            <w:r w:rsidR="003877C3">
              <w:rPr>
                <w:rFonts w:ascii="Arial" w:hAnsi="Arial" w:cs="Arial"/>
                <w:sz w:val="20"/>
                <w:szCs w:val="20"/>
              </w:rPr>
              <w:t>. We hope to give a progress update for CIP Year 3.</w:t>
            </w:r>
          </w:p>
        </w:tc>
      </w:tr>
      <w:tr w:rsidR="00B2027F" w:rsidTr="0043093F">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B2027F" w:rsidRPr="00003BD5" w:rsidRDefault="00050679" w:rsidP="00B2027F">
            <w:pPr>
              <w:pStyle w:val="NoSpacing"/>
              <w:numPr>
                <w:ilvl w:val="0"/>
                <w:numId w:val="22"/>
              </w:numPr>
              <w:rPr>
                <w:rFonts w:ascii="Arial" w:hAnsi="Arial" w:cs="Arial"/>
                <w:b/>
                <w:sz w:val="20"/>
                <w:szCs w:val="20"/>
              </w:rPr>
            </w:pPr>
            <w:r>
              <w:rPr>
                <w:rFonts w:ascii="Arial" w:hAnsi="Arial" w:cs="Arial"/>
                <w:b/>
                <w:sz w:val="20"/>
                <w:szCs w:val="20"/>
              </w:rPr>
              <w:t>Findings (Outcome #3</w:t>
            </w:r>
            <w:r w:rsidR="00B2027F" w:rsidRPr="00003BD5">
              <w:rPr>
                <w:rFonts w:ascii="Arial" w:hAnsi="Arial" w:cs="Arial"/>
                <w:b/>
                <w:sz w:val="20"/>
                <w:szCs w:val="20"/>
              </w:rPr>
              <w:t>)</w:t>
            </w:r>
            <w:r w:rsidR="00B2027F">
              <w:rPr>
                <w:rFonts w:ascii="Arial" w:hAnsi="Arial" w:cs="Arial"/>
                <w:b/>
                <w:sz w:val="20"/>
                <w:szCs w:val="20"/>
              </w:rPr>
              <w:t xml:space="preserve"> </w:t>
            </w:r>
            <w:r w:rsidR="00B2027F">
              <w:rPr>
                <w:rFonts w:ascii="Arial" w:hAnsi="Arial" w:cs="Arial"/>
                <w:b/>
                <w:color w:val="FF0000"/>
                <w:sz w:val="20"/>
                <w:szCs w:val="20"/>
              </w:rPr>
              <w:t>TO BE FILLED OUT IN YEAR 2</w:t>
            </w:r>
          </w:p>
          <w:p w:rsidR="006E60CC" w:rsidRDefault="006E60CC" w:rsidP="006E60CC">
            <w:pPr>
              <w:pStyle w:val="NoSpacing"/>
              <w:ind w:left="360"/>
              <w:rPr>
                <w:rFonts w:ascii="Arial" w:hAnsi="Arial" w:cs="Arial"/>
                <w:sz w:val="20"/>
                <w:szCs w:val="20"/>
              </w:rPr>
            </w:pPr>
          </w:p>
          <w:p w:rsidR="006E60CC" w:rsidRPr="006E60CC" w:rsidRDefault="006E60CC" w:rsidP="006E60CC">
            <w:pPr>
              <w:pStyle w:val="NoSpacing"/>
              <w:ind w:left="360"/>
              <w:rPr>
                <w:rFonts w:ascii="Arial" w:hAnsi="Arial" w:cs="Arial"/>
                <w:sz w:val="20"/>
                <w:szCs w:val="20"/>
              </w:rPr>
            </w:pPr>
            <w:r w:rsidRPr="006E60CC">
              <w:rPr>
                <w:rFonts w:ascii="Arial" w:hAnsi="Arial" w:cs="Arial"/>
                <w:sz w:val="20"/>
                <w:szCs w:val="20"/>
              </w:rPr>
              <w:t>Unlike our credit counterparts who are able to track certificate course completions, there is no capability in Banner/Ellucian we can use to track CE certificate series currently. Everything has to be done manually, which is very tedious.</w:t>
            </w:r>
          </w:p>
          <w:p w:rsidR="006E60CC" w:rsidRPr="006E60CC" w:rsidRDefault="006E60CC" w:rsidP="006E60CC">
            <w:pPr>
              <w:pStyle w:val="NoSpacing"/>
              <w:rPr>
                <w:rFonts w:ascii="Arial" w:hAnsi="Arial" w:cs="Arial"/>
                <w:sz w:val="20"/>
                <w:szCs w:val="20"/>
              </w:rPr>
            </w:pPr>
          </w:p>
          <w:p w:rsidR="006E60CC" w:rsidRPr="006E60CC" w:rsidRDefault="006E60CC" w:rsidP="006E60CC">
            <w:pPr>
              <w:pStyle w:val="NoSpacing"/>
              <w:ind w:left="360"/>
              <w:rPr>
                <w:rFonts w:ascii="Arial" w:hAnsi="Arial" w:cs="Arial"/>
                <w:sz w:val="20"/>
                <w:szCs w:val="20"/>
              </w:rPr>
            </w:pPr>
            <w:r w:rsidRPr="006E60CC">
              <w:rPr>
                <w:rFonts w:ascii="Arial" w:hAnsi="Arial" w:cs="Arial"/>
                <w:sz w:val="20"/>
                <w:szCs w:val="20"/>
              </w:rPr>
              <w:t xml:space="preserve">We performed our due diligence exploring various software programs, including </w:t>
            </w:r>
            <w:proofErr w:type="spellStart"/>
            <w:r w:rsidRPr="006E60CC">
              <w:rPr>
                <w:rFonts w:ascii="Arial" w:hAnsi="Arial" w:cs="Arial"/>
                <w:sz w:val="20"/>
                <w:szCs w:val="20"/>
              </w:rPr>
              <w:t>XenDirect</w:t>
            </w:r>
            <w:proofErr w:type="spellEnd"/>
            <w:r w:rsidRPr="006E60CC">
              <w:rPr>
                <w:rFonts w:ascii="Arial" w:hAnsi="Arial" w:cs="Arial"/>
                <w:sz w:val="20"/>
                <w:szCs w:val="20"/>
              </w:rPr>
              <w:t xml:space="preserve">, the software created by </w:t>
            </w:r>
            <w:proofErr w:type="spellStart"/>
            <w:r w:rsidRPr="006E60CC">
              <w:rPr>
                <w:rFonts w:ascii="Arial" w:hAnsi="Arial" w:cs="Arial"/>
                <w:sz w:val="20"/>
                <w:szCs w:val="20"/>
              </w:rPr>
              <w:t>Xenegrade</w:t>
            </w:r>
            <w:proofErr w:type="spellEnd"/>
            <w:r w:rsidRPr="006E60CC">
              <w:rPr>
                <w:rFonts w:ascii="Arial" w:hAnsi="Arial" w:cs="Arial"/>
                <w:sz w:val="20"/>
                <w:szCs w:val="20"/>
              </w:rPr>
              <w:t xml:space="preserve"> as it was a relatively inexpensive option. We arranged a meeting with the Operations/IT Manager at Johnson County Community College (JCCC,) Jeff Hoyer. JCCC had implemented </w:t>
            </w:r>
            <w:proofErr w:type="spellStart"/>
            <w:r w:rsidRPr="006E60CC">
              <w:rPr>
                <w:rFonts w:ascii="Arial" w:hAnsi="Arial" w:cs="Arial"/>
                <w:sz w:val="20"/>
                <w:szCs w:val="20"/>
              </w:rPr>
              <w:t>XenDirect</w:t>
            </w:r>
            <w:proofErr w:type="spellEnd"/>
            <w:r w:rsidRPr="006E60CC">
              <w:rPr>
                <w:rFonts w:ascii="Arial" w:hAnsi="Arial" w:cs="Arial"/>
                <w:sz w:val="20"/>
                <w:szCs w:val="20"/>
              </w:rPr>
              <w:t xml:space="preserve"> and it was fully functioning around the end of 2017 and we wanted to get his feedback on the software. He spoke highly of their experience with the software.</w:t>
            </w:r>
          </w:p>
          <w:p w:rsidR="006E60CC" w:rsidRPr="006E60CC" w:rsidRDefault="006E60CC" w:rsidP="006E60CC">
            <w:pPr>
              <w:pStyle w:val="NoSpacing"/>
              <w:rPr>
                <w:rFonts w:ascii="Arial" w:hAnsi="Arial" w:cs="Arial"/>
                <w:sz w:val="20"/>
                <w:szCs w:val="20"/>
              </w:rPr>
            </w:pPr>
          </w:p>
          <w:p w:rsidR="00B2027F" w:rsidRDefault="006E60CC" w:rsidP="006E60CC">
            <w:pPr>
              <w:pStyle w:val="NoSpacing"/>
              <w:ind w:left="360"/>
              <w:rPr>
                <w:rFonts w:ascii="Arial" w:hAnsi="Arial" w:cs="Arial"/>
                <w:sz w:val="20"/>
                <w:szCs w:val="20"/>
              </w:rPr>
            </w:pPr>
            <w:r w:rsidRPr="006E60CC">
              <w:rPr>
                <w:rFonts w:ascii="Arial" w:hAnsi="Arial" w:cs="Arial"/>
                <w:sz w:val="20"/>
                <w:szCs w:val="20"/>
              </w:rPr>
              <w:t xml:space="preserve">We then arranged a conference call requesting a product demonstration of the program with </w:t>
            </w:r>
            <w:proofErr w:type="spellStart"/>
            <w:r w:rsidRPr="006E60CC">
              <w:rPr>
                <w:rFonts w:ascii="Arial" w:hAnsi="Arial" w:cs="Arial"/>
                <w:sz w:val="20"/>
                <w:szCs w:val="20"/>
              </w:rPr>
              <w:t>Xenegrade’s</w:t>
            </w:r>
            <w:proofErr w:type="spellEnd"/>
            <w:r w:rsidRPr="006E60CC">
              <w:rPr>
                <w:rFonts w:ascii="Arial" w:hAnsi="Arial" w:cs="Arial"/>
                <w:sz w:val="20"/>
                <w:szCs w:val="20"/>
              </w:rPr>
              <w:t xml:space="preserve"> Regional Sales Manager, Chuck Johnson in the Spring 2019 and again in Spring 2020. It was around Spring 2020 that we were notified that Collin College including the CE </w:t>
            </w:r>
            <w:r w:rsidRPr="006E60CC">
              <w:rPr>
                <w:rFonts w:ascii="Arial" w:hAnsi="Arial" w:cs="Arial"/>
                <w:sz w:val="20"/>
                <w:szCs w:val="20"/>
              </w:rPr>
              <w:lastRenderedPageBreak/>
              <w:t>department will be using Workday.</w:t>
            </w:r>
            <w:r>
              <w:rPr>
                <w:rFonts w:ascii="Arial" w:hAnsi="Arial" w:cs="Arial"/>
                <w:sz w:val="20"/>
                <w:szCs w:val="20"/>
              </w:rPr>
              <w:t xml:space="preserve"> So, our research has come to an end while we await the implementation of Workday estimated to be </w:t>
            </w:r>
            <w:r w:rsidR="007D210E">
              <w:rPr>
                <w:rFonts w:ascii="Arial" w:hAnsi="Arial" w:cs="Arial"/>
                <w:sz w:val="20"/>
                <w:szCs w:val="20"/>
              </w:rPr>
              <w:t>around Fall 2022.</w:t>
            </w:r>
          </w:p>
          <w:p w:rsidR="006E60CC" w:rsidRPr="00003BD5" w:rsidRDefault="006E60CC" w:rsidP="006E60CC">
            <w:pPr>
              <w:pStyle w:val="NoSpacing"/>
              <w:ind w:left="360"/>
              <w:rPr>
                <w:rFonts w:ascii="Arial" w:hAnsi="Arial" w:cs="Arial"/>
                <w:sz w:val="20"/>
                <w:szCs w:val="20"/>
              </w:rPr>
            </w:pPr>
          </w:p>
        </w:tc>
      </w:tr>
      <w:tr w:rsidR="00B2027F" w:rsidTr="0043093F">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B2027F" w:rsidRPr="00861718" w:rsidRDefault="00B2027F" w:rsidP="00B2027F">
            <w:pPr>
              <w:pStyle w:val="NoSpacing"/>
              <w:numPr>
                <w:ilvl w:val="0"/>
                <w:numId w:val="22"/>
              </w:numPr>
              <w:rPr>
                <w:rFonts w:ascii="Arial" w:hAnsi="Arial" w:cs="Arial"/>
                <w:b/>
                <w:sz w:val="20"/>
                <w:szCs w:val="20"/>
              </w:rPr>
            </w:pPr>
            <w:r>
              <w:rPr>
                <w:rFonts w:ascii="Arial" w:hAnsi="Arial" w:cs="Arial"/>
                <w:b/>
                <w:sz w:val="20"/>
                <w:szCs w:val="20"/>
              </w:rPr>
              <w:lastRenderedPageBreak/>
              <w:t>Implementation of Findings (Outcom</w:t>
            </w:r>
            <w:r w:rsidR="00050679">
              <w:rPr>
                <w:rFonts w:ascii="Arial" w:hAnsi="Arial" w:cs="Arial"/>
                <w:b/>
                <w:sz w:val="20"/>
                <w:szCs w:val="20"/>
              </w:rPr>
              <w:t>e #3</w:t>
            </w:r>
            <w:r>
              <w:rPr>
                <w:rFonts w:ascii="Arial" w:hAnsi="Arial" w:cs="Arial"/>
                <w:b/>
                <w:sz w:val="20"/>
                <w:szCs w:val="20"/>
              </w:rPr>
              <w:t xml:space="preserve">) </w:t>
            </w:r>
            <w:r>
              <w:rPr>
                <w:rFonts w:ascii="Arial" w:hAnsi="Arial" w:cs="Arial"/>
                <w:b/>
                <w:color w:val="FF0000"/>
                <w:sz w:val="20"/>
                <w:szCs w:val="20"/>
              </w:rPr>
              <w:t>TO BE FILLED OUT IN YEAR 2</w:t>
            </w:r>
          </w:p>
          <w:p w:rsidR="006E60CC" w:rsidRDefault="006E60CC" w:rsidP="00861718">
            <w:pPr>
              <w:pStyle w:val="NoSpacing"/>
              <w:ind w:left="360"/>
              <w:rPr>
                <w:rFonts w:ascii="Arial" w:hAnsi="Arial" w:cs="Arial"/>
                <w:b/>
                <w:sz w:val="20"/>
                <w:szCs w:val="20"/>
              </w:rPr>
            </w:pPr>
          </w:p>
          <w:p w:rsidR="007D210E" w:rsidRDefault="006E60CC" w:rsidP="003877C3">
            <w:pPr>
              <w:pStyle w:val="NoSpacing"/>
              <w:ind w:left="360"/>
              <w:rPr>
                <w:rFonts w:ascii="Arial" w:hAnsi="Arial" w:cs="Arial"/>
                <w:sz w:val="20"/>
                <w:szCs w:val="20"/>
              </w:rPr>
            </w:pPr>
            <w:r w:rsidRPr="006E60CC">
              <w:rPr>
                <w:rFonts w:ascii="Arial" w:hAnsi="Arial" w:cs="Arial"/>
                <w:sz w:val="20"/>
                <w:szCs w:val="20"/>
              </w:rPr>
              <w:t xml:space="preserve">We understand </w:t>
            </w:r>
            <w:r>
              <w:rPr>
                <w:rFonts w:ascii="Arial" w:hAnsi="Arial" w:cs="Arial"/>
                <w:sz w:val="20"/>
                <w:szCs w:val="20"/>
              </w:rPr>
              <w:t xml:space="preserve">that Workday currently does not have a CE component. They are in the design phase where we have the opportunity to provide input and field questions to Workday team and its developers. </w:t>
            </w:r>
            <w:r w:rsidR="007D210E">
              <w:rPr>
                <w:rFonts w:ascii="Arial" w:hAnsi="Arial" w:cs="Arial"/>
                <w:sz w:val="20"/>
                <w:szCs w:val="20"/>
              </w:rPr>
              <w:t xml:space="preserve">It remains to be seen how many features geared towards CE will be available when it is launched. We estimate that it will be </w:t>
            </w:r>
            <w:r w:rsidR="003877C3">
              <w:rPr>
                <w:rFonts w:ascii="Arial" w:hAnsi="Arial" w:cs="Arial"/>
                <w:sz w:val="20"/>
                <w:szCs w:val="20"/>
              </w:rPr>
              <w:t>around Fall 2022.</w:t>
            </w:r>
          </w:p>
          <w:p w:rsidR="003877C3" w:rsidRDefault="003877C3" w:rsidP="003877C3">
            <w:pPr>
              <w:pStyle w:val="NoSpacing"/>
              <w:ind w:left="360"/>
              <w:rPr>
                <w:rFonts w:ascii="Arial" w:hAnsi="Arial" w:cs="Arial"/>
                <w:sz w:val="20"/>
                <w:szCs w:val="20"/>
              </w:rPr>
            </w:pPr>
          </w:p>
          <w:p w:rsidR="007D210E" w:rsidRDefault="007D210E" w:rsidP="0074525D">
            <w:pPr>
              <w:pStyle w:val="NoSpacing"/>
              <w:ind w:left="720"/>
              <w:rPr>
                <w:rFonts w:ascii="Arial" w:hAnsi="Arial" w:cs="Arial"/>
                <w:sz w:val="20"/>
                <w:szCs w:val="20"/>
              </w:rPr>
            </w:pPr>
            <w:r>
              <w:rPr>
                <w:rFonts w:ascii="Arial" w:hAnsi="Arial" w:cs="Arial"/>
                <w:sz w:val="20"/>
                <w:szCs w:val="20"/>
              </w:rPr>
              <w:t>Specifically related to this CIP, we posed the following question</w:t>
            </w:r>
            <w:r w:rsidR="00D52585">
              <w:rPr>
                <w:rFonts w:ascii="Arial" w:hAnsi="Arial" w:cs="Arial"/>
                <w:sz w:val="20"/>
                <w:szCs w:val="20"/>
              </w:rPr>
              <w:t xml:space="preserve"> to Workday in March 2021</w:t>
            </w:r>
            <w:r>
              <w:rPr>
                <w:rFonts w:ascii="Arial" w:hAnsi="Arial" w:cs="Arial"/>
                <w:sz w:val="20"/>
                <w:szCs w:val="20"/>
              </w:rPr>
              <w:t>:</w:t>
            </w:r>
          </w:p>
          <w:p w:rsidR="007D210E" w:rsidRDefault="007D210E" w:rsidP="00861718">
            <w:pPr>
              <w:pStyle w:val="NoSpacing"/>
              <w:ind w:left="360"/>
              <w:rPr>
                <w:rFonts w:ascii="Arial" w:hAnsi="Arial" w:cs="Arial"/>
                <w:sz w:val="20"/>
                <w:szCs w:val="20"/>
              </w:rPr>
            </w:pPr>
          </w:p>
          <w:p w:rsidR="007D210E" w:rsidRDefault="007D210E" w:rsidP="007D210E">
            <w:pPr>
              <w:pStyle w:val="NoSpacing"/>
              <w:ind w:left="720"/>
              <w:rPr>
                <w:rFonts w:ascii="Arial" w:hAnsi="Arial" w:cs="Arial"/>
                <w:i/>
                <w:sz w:val="20"/>
                <w:szCs w:val="20"/>
              </w:rPr>
            </w:pPr>
            <w:r w:rsidRPr="007D210E">
              <w:rPr>
                <w:rFonts w:ascii="Arial" w:hAnsi="Arial" w:cs="Arial"/>
                <w:i/>
                <w:sz w:val="20"/>
                <w:szCs w:val="20"/>
              </w:rPr>
              <w:t>we have “certi</w:t>
            </w:r>
            <w:r>
              <w:rPr>
                <w:rFonts w:ascii="Arial" w:hAnsi="Arial" w:cs="Arial"/>
                <w:i/>
                <w:sz w:val="20"/>
                <w:szCs w:val="20"/>
              </w:rPr>
              <w:t>fi</w:t>
            </w:r>
            <w:r w:rsidRPr="007D210E">
              <w:rPr>
                <w:rFonts w:ascii="Arial" w:hAnsi="Arial" w:cs="Arial"/>
                <w:i/>
                <w:sz w:val="20"/>
                <w:szCs w:val="20"/>
              </w:rPr>
              <w:t>cate series” that we have to manually track and upon request, provide that to students as we don’t have the capability to track those like we do on the credit side. Hopefully, Workday has that capability.</w:t>
            </w:r>
          </w:p>
          <w:p w:rsidR="0074525D" w:rsidRDefault="0074525D" w:rsidP="0074525D">
            <w:pPr>
              <w:pStyle w:val="NoSpacing"/>
              <w:rPr>
                <w:rFonts w:ascii="Arial" w:hAnsi="Arial" w:cs="Arial"/>
                <w:i/>
                <w:sz w:val="20"/>
                <w:szCs w:val="20"/>
              </w:rPr>
            </w:pPr>
          </w:p>
          <w:p w:rsidR="007D210E" w:rsidRPr="007D210E" w:rsidRDefault="007D210E" w:rsidP="0074525D">
            <w:pPr>
              <w:pStyle w:val="NoSpacing"/>
              <w:ind w:left="720"/>
              <w:rPr>
                <w:rFonts w:ascii="Arial" w:hAnsi="Arial" w:cs="Arial"/>
                <w:sz w:val="20"/>
                <w:szCs w:val="20"/>
              </w:rPr>
            </w:pPr>
            <w:r>
              <w:rPr>
                <w:rFonts w:ascii="Arial" w:hAnsi="Arial" w:cs="Arial"/>
                <w:sz w:val="20"/>
                <w:szCs w:val="20"/>
              </w:rPr>
              <w:t>So, we hope that Workday will take this</w:t>
            </w:r>
            <w:r w:rsidR="0074525D">
              <w:rPr>
                <w:rFonts w:ascii="Arial" w:hAnsi="Arial" w:cs="Arial"/>
                <w:sz w:val="20"/>
                <w:szCs w:val="20"/>
              </w:rPr>
              <w:t xml:space="preserve"> and other unique CE requirements</w:t>
            </w:r>
            <w:r>
              <w:rPr>
                <w:rFonts w:ascii="Arial" w:hAnsi="Arial" w:cs="Arial"/>
                <w:sz w:val="20"/>
                <w:szCs w:val="20"/>
              </w:rPr>
              <w:t xml:space="preserve"> into consideration and enable us a way to easily monitor and generate </w:t>
            </w:r>
            <w:r w:rsidR="0074525D">
              <w:rPr>
                <w:rFonts w:ascii="Arial" w:hAnsi="Arial" w:cs="Arial"/>
                <w:sz w:val="20"/>
                <w:szCs w:val="20"/>
              </w:rPr>
              <w:t xml:space="preserve">  </w:t>
            </w:r>
            <w:r>
              <w:rPr>
                <w:rFonts w:ascii="Arial" w:hAnsi="Arial" w:cs="Arial"/>
                <w:sz w:val="20"/>
                <w:szCs w:val="20"/>
              </w:rPr>
              <w:t>this information as we seek to</w:t>
            </w:r>
            <w:r w:rsidR="0074525D">
              <w:rPr>
                <w:rFonts w:ascii="Arial" w:hAnsi="Arial" w:cs="Arial"/>
                <w:sz w:val="20"/>
                <w:szCs w:val="20"/>
              </w:rPr>
              <w:t xml:space="preserve"> </w:t>
            </w:r>
            <w:r>
              <w:rPr>
                <w:rFonts w:ascii="Arial" w:hAnsi="Arial" w:cs="Arial"/>
                <w:sz w:val="20"/>
                <w:szCs w:val="20"/>
              </w:rPr>
              <w:t>increase the number of certificate series CE offers</w:t>
            </w:r>
            <w:r w:rsidR="0074525D">
              <w:rPr>
                <w:rFonts w:ascii="Arial" w:hAnsi="Arial" w:cs="Arial"/>
                <w:sz w:val="20"/>
                <w:szCs w:val="20"/>
              </w:rPr>
              <w:t>.</w:t>
            </w:r>
            <w:r>
              <w:rPr>
                <w:rFonts w:ascii="Arial" w:hAnsi="Arial" w:cs="Arial"/>
                <w:sz w:val="20"/>
                <w:szCs w:val="20"/>
              </w:rPr>
              <w:t xml:space="preserve"> </w:t>
            </w:r>
            <w:r w:rsidR="0074525D">
              <w:rPr>
                <w:rFonts w:ascii="Arial" w:hAnsi="Arial" w:cs="Arial"/>
                <w:sz w:val="20"/>
                <w:szCs w:val="20"/>
              </w:rPr>
              <w:t>As we progress, we will seek the involvement of Registrar’s Office.</w:t>
            </w:r>
          </w:p>
          <w:p w:rsidR="00861718" w:rsidRPr="00003BD5" w:rsidRDefault="00861718" w:rsidP="00861718">
            <w:pPr>
              <w:pStyle w:val="NoSpacing"/>
              <w:ind w:left="360"/>
              <w:rPr>
                <w:rFonts w:ascii="Arial" w:hAnsi="Arial" w:cs="Arial"/>
                <w:b/>
                <w:sz w:val="20"/>
                <w:szCs w:val="20"/>
              </w:rPr>
            </w:pPr>
          </w:p>
          <w:p w:rsidR="009A4744" w:rsidRPr="00003BD5" w:rsidRDefault="009A4744" w:rsidP="009A4744">
            <w:pPr>
              <w:pStyle w:val="NoSpacing"/>
              <w:ind w:left="360"/>
              <w:rPr>
                <w:rFonts w:ascii="Arial" w:hAnsi="Arial" w:cs="Arial"/>
                <w:b/>
                <w:sz w:val="20"/>
                <w:szCs w:val="20"/>
              </w:rPr>
            </w:pPr>
          </w:p>
        </w:tc>
      </w:tr>
    </w:tbl>
    <w:p w:rsidR="004878D9" w:rsidRDefault="004878D9" w:rsidP="0074525D">
      <w:pPr>
        <w:rPr>
          <w:rFonts w:asciiTheme="majorHAnsi" w:eastAsiaTheme="majorEastAsia" w:hAnsiTheme="majorHAnsi" w:cstheme="majorBidi"/>
          <w:b/>
          <w:bCs/>
          <w:smallCaps/>
          <w:color w:val="4F81BD" w:themeColor="accent1"/>
          <w:sz w:val="26"/>
          <w:szCs w:val="26"/>
        </w:rPr>
      </w:pPr>
    </w:p>
    <w:sectPr w:rsidR="004878D9" w:rsidSect="002C5E6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8D1" w:rsidRDefault="00AD08D1" w:rsidP="000B6451">
      <w:pPr>
        <w:spacing w:after="0" w:line="240" w:lineRule="auto"/>
      </w:pPr>
      <w:r>
        <w:separator/>
      </w:r>
    </w:p>
  </w:endnote>
  <w:endnote w:type="continuationSeparator" w:id="0">
    <w:p w:rsidR="00AD08D1" w:rsidRDefault="00AD08D1" w:rsidP="000B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8D1" w:rsidRDefault="00AD08D1" w:rsidP="000B6451">
      <w:pPr>
        <w:spacing w:after="0" w:line="240" w:lineRule="auto"/>
      </w:pPr>
      <w:r>
        <w:separator/>
      </w:r>
    </w:p>
  </w:footnote>
  <w:footnote w:type="continuationSeparator" w:id="0">
    <w:p w:rsidR="00AD08D1" w:rsidRDefault="00AD08D1" w:rsidP="000B6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494D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80948"/>
    <w:multiLevelType w:val="hybridMultilevel"/>
    <w:tmpl w:val="608C5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E7C19"/>
    <w:multiLevelType w:val="hybridMultilevel"/>
    <w:tmpl w:val="44B67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24CF"/>
    <w:multiLevelType w:val="hybridMultilevel"/>
    <w:tmpl w:val="B346F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F20EBA"/>
    <w:multiLevelType w:val="hybridMultilevel"/>
    <w:tmpl w:val="3B34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3B13C2"/>
    <w:multiLevelType w:val="hybridMultilevel"/>
    <w:tmpl w:val="42843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702C4F"/>
    <w:multiLevelType w:val="hybridMultilevel"/>
    <w:tmpl w:val="14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66BD9"/>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82171"/>
    <w:multiLevelType w:val="hybridMultilevel"/>
    <w:tmpl w:val="2D628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7A6001"/>
    <w:multiLevelType w:val="hybridMultilevel"/>
    <w:tmpl w:val="AF6AE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19673C"/>
    <w:multiLevelType w:val="hybridMultilevel"/>
    <w:tmpl w:val="D346DE5A"/>
    <w:lvl w:ilvl="0" w:tplc="5EDE09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CA6200"/>
    <w:multiLevelType w:val="hybridMultilevel"/>
    <w:tmpl w:val="ADB6B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185CCF"/>
    <w:multiLevelType w:val="hybridMultilevel"/>
    <w:tmpl w:val="97B81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1E246E"/>
    <w:multiLevelType w:val="hybridMultilevel"/>
    <w:tmpl w:val="A3880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4B34E3"/>
    <w:multiLevelType w:val="hybridMultilevel"/>
    <w:tmpl w:val="36B6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5445A"/>
    <w:multiLevelType w:val="hybridMultilevel"/>
    <w:tmpl w:val="DEA0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72067"/>
    <w:multiLevelType w:val="hybridMultilevel"/>
    <w:tmpl w:val="7F706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E62940"/>
    <w:multiLevelType w:val="hybridMultilevel"/>
    <w:tmpl w:val="D04A5B6E"/>
    <w:lvl w:ilvl="0" w:tplc="04090019">
      <w:start w:val="1"/>
      <w:numFmt w:val="lowerLetter"/>
      <w:lvlText w:val="%1."/>
      <w:lvlJc w:val="left"/>
      <w:pPr>
        <w:ind w:left="720" w:hanging="360"/>
      </w:pPr>
      <w:rPr>
        <w:rFonts w:hint="default"/>
      </w:rPr>
    </w:lvl>
    <w:lvl w:ilvl="1" w:tplc="1DE0705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93772"/>
    <w:multiLevelType w:val="hybridMultilevel"/>
    <w:tmpl w:val="AAE83B1C"/>
    <w:lvl w:ilvl="0" w:tplc="FED2529C">
      <w:start w:val="1"/>
      <w:numFmt w:val="upperRoman"/>
      <w:pStyle w:val="Heading2"/>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E2943"/>
    <w:multiLevelType w:val="hybridMultilevel"/>
    <w:tmpl w:val="463CE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E14CF4"/>
    <w:multiLevelType w:val="hybridMultilevel"/>
    <w:tmpl w:val="D450A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E39DC"/>
    <w:multiLevelType w:val="hybridMultilevel"/>
    <w:tmpl w:val="B2120FF8"/>
    <w:lvl w:ilvl="0" w:tplc="04090015">
      <w:start w:val="2"/>
      <w:numFmt w:val="upp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9B54E2"/>
    <w:multiLevelType w:val="hybridMultilevel"/>
    <w:tmpl w:val="4E8E2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1A56E0"/>
    <w:multiLevelType w:val="hybridMultilevel"/>
    <w:tmpl w:val="6936C5A2"/>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937BFA"/>
    <w:multiLevelType w:val="hybridMultilevel"/>
    <w:tmpl w:val="D8920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434CAC"/>
    <w:multiLevelType w:val="hybridMultilevel"/>
    <w:tmpl w:val="665AEEF8"/>
    <w:lvl w:ilvl="0" w:tplc="88C44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2F1419"/>
    <w:multiLevelType w:val="hybridMultilevel"/>
    <w:tmpl w:val="70CEEEA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D2283"/>
    <w:multiLevelType w:val="hybridMultilevel"/>
    <w:tmpl w:val="F85C9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90530E">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A1CB8"/>
    <w:multiLevelType w:val="hybridMultilevel"/>
    <w:tmpl w:val="CB622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1"/>
  </w:num>
  <w:num w:numId="3">
    <w:abstractNumId w:val="28"/>
  </w:num>
  <w:num w:numId="4">
    <w:abstractNumId w:val="6"/>
  </w:num>
  <w:num w:numId="5">
    <w:abstractNumId w:val="31"/>
  </w:num>
  <w:num w:numId="6">
    <w:abstractNumId w:val="7"/>
  </w:num>
  <w:num w:numId="7">
    <w:abstractNumId w:val="20"/>
  </w:num>
  <w:num w:numId="8">
    <w:abstractNumId w:val="29"/>
  </w:num>
  <w:num w:numId="9">
    <w:abstractNumId w:val="0"/>
  </w:num>
  <w:num w:numId="10">
    <w:abstractNumId w:val="11"/>
  </w:num>
  <w:num w:numId="11">
    <w:abstractNumId w:val="22"/>
  </w:num>
  <w:num w:numId="12">
    <w:abstractNumId w:val="30"/>
  </w:num>
  <w:num w:numId="13">
    <w:abstractNumId w:val="13"/>
  </w:num>
  <w:num w:numId="14">
    <w:abstractNumId w:val="33"/>
  </w:num>
  <w:num w:numId="15">
    <w:abstractNumId w:val="35"/>
  </w:num>
  <w:num w:numId="16">
    <w:abstractNumId w:val="4"/>
  </w:num>
  <w:num w:numId="17">
    <w:abstractNumId w:val="5"/>
  </w:num>
  <w:num w:numId="18">
    <w:abstractNumId w:val="32"/>
  </w:num>
  <w:num w:numId="19">
    <w:abstractNumId w:val="9"/>
  </w:num>
  <w:num w:numId="20">
    <w:abstractNumId w:val="27"/>
  </w:num>
  <w:num w:numId="21">
    <w:abstractNumId w:val="26"/>
  </w:num>
  <w:num w:numId="22">
    <w:abstractNumId w:val="1"/>
  </w:num>
  <w:num w:numId="23">
    <w:abstractNumId w:val="34"/>
  </w:num>
  <w:num w:numId="24">
    <w:abstractNumId w:val="36"/>
  </w:num>
  <w:num w:numId="25">
    <w:abstractNumId w:val="37"/>
  </w:num>
  <w:num w:numId="26">
    <w:abstractNumId w:val="10"/>
  </w:num>
  <w:num w:numId="27">
    <w:abstractNumId w:val="17"/>
  </w:num>
  <w:num w:numId="28">
    <w:abstractNumId w:val="18"/>
  </w:num>
  <w:num w:numId="29">
    <w:abstractNumId w:val="8"/>
  </w:num>
  <w:num w:numId="30">
    <w:abstractNumId w:val="19"/>
  </w:num>
  <w:num w:numId="31">
    <w:abstractNumId w:val="15"/>
  </w:num>
  <w:num w:numId="32">
    <w:abstractNumId w:val="16"/>
  </w:num>
  <w:num w:numId="33">
    <w:abstractNumId w:val="23"/>
  </w:num>
  <w:num w:numId="34">
    <w:abstractNumId w:val="24"/>
  </w:num>
  <w:num w:numId="35">
    <w:abstractNumId w:val="2"/>
  </w:num>
  <w:num w:numId="36">
    <w:abstractNumId w:val="12"/>
  </w:num>
  <w:num w:numId="37">
    <w:abstractNumId w:val="14"/>
  </w:num>
  <w:num w:numId="3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38"/>
    <w:rsid w:val="000037FC"/>
    <w:rsid w:val="00004C8F"/>
    <w:rsid w:val="00015707"/>
    <w:rsid w:val="0001618B"/>
    <w:rsid w:val="00017475"/>
    <w:rsid w:val="0002333D"/>
    <w:rsid w:val="00025A90"/>
    <w:rsid w:val="00025EC7"/>
    <w:rsid w:val="000263A0"/>
    <w:rsid w:val="00031D28"/>
    <w:rsid w:val="00032CE3"/>
    <w:rsid w:val="00033518"/>
    <w:rsid w:val="000365A2"/>
    <w:rsid w:val="00037548"/>
    <w:rsid w:val="00040AE5"/>
    <w:rsid w:val="000437CF"/>
    <w:rsid w:val="00045B3D"/>
    <w:rsid w:val="000478D6"/>
    <w:rsid w:val="00050679"/>
    <w:rsid w:val="00051479"/>
    <w:rsid w:val="000521B4"/>
    <w:rsid w:val="00056C81"/>
    <w:rsid w:val="00060242"/>
    <w:rsid w:val="00061FE9"/>
    <w:rsid w:val="0006669A"/>
    <w:rsid w:val="00074AA7"/>
    <w:rsid w:val="00074C63"/>
    <w:rsid w:val="00077AC4"/>
    <w:rsid w:val="00083A1F"/>
    <w:rsid w:val="00090736"/>
    <w:rsid w:val="000953F3"/>
    <w:rsid w:val="0009548D"/>
    <w:rsid w:val="000A23EE"/>
    <w:rsid w:val="000A2590"/>
    <w:rsid w:val="000A4154"/>
    <w:rsid w:val="000A50B6"/>
    <w:rsid w:val="000B0F6A"/>
    <w:rsid w:val="000B2AE8"/>
    <w:rsid w:val="000B6451"/>
    <w:rsid w:val="000B6760"/>
    <w:rsid w:val="000C044C"/>
    <w:rsid w:val="000C09F1"/>
    <w:rsid w:val="000C175C"/>
    <w:rsid w:val="000C7397"/>
    <w:rsid w:val="000D32B3"/>
    <w:rsid w:val="000D69D6"/>
    <w:rsid w:val="000D6B4E"/>
    <w:rsid w:val="000D7626"/>
    <w:rsid w:val="000D7F6D"/>
    <w:rsid w:val="000E1319"/>
    <w:rsid w:val="000E3AB0"/>
    <w:rsid w:val="000E6451"/>
    <w:rsid w:val="000E6550"/>
    <w:rsid w:val="000E7284"/>
    <w:rsid w:val="000F2904"/>
    <w:rsid w:val="000F3FCB"/>
    <w:rsid w:val="000F41CA"/>
    <w:rsid w:val="00101A51"/>
    <w:rsid w:val="00102EA0"/>
    <w:rsid w:val="00105C74"/>
    <w:rsid w:val="00117942"/>
    <w:rsid w:val="0013156B"/>
    <w:rsid w:val="0013285C"/>
    <w:rsid w:val="001329E7"/>
    <w:rsid w:val="00134035"/>
    <w:rsid w:val="0013585D"/>
    <w:rsid w:val="001372A9"/>
    <w:rsid w:val="00140CAB"/>
    <w:rsid w:val="00141740"/>
    <w:rsid w:val="0014406E"/>
    <w:rsid w:val="00147BCA"/>
    <w:rsid w:val="0016083C"/>
    <w:rsid w:val="001632C2"/>
    <w:rsid w:val="001670E9"/>
    <w:rsid w:val="001678F0"/>
    <w:rsid w:val="001708BD"/>
    <w:rsid w:val="001710B1"/>
    <w:rsid w:val="00176115"/>
    <w:rsid w:val="00184077"/>
    <w:rsid w:val="0018628A"/>
    <w:rsid w:val="00187E5D"/>
    <w:rsid w:val="001914E6"/>
    <w:rsid w:val="001937A8"/>
    <w:rsid w:val="001A07BB"/>
    <w:rsid w:val="001B1EA2"/>
    <w:rsid w:val="001B7AF7"/>
    <w:rsid w:val="001C2A90"/>
    <w:rsid w:val="001C4647"/>
    <w:rsid w:val="001D0249"/>
    <w:rsid w:val="001D23A5"/>
    <w:rsid w:val="001D2F36"/>
    <w:rsid w:val="001D41E5"/>
    <w:rsid w:val="001D6E43"/>
    <w:rsid w:val="001E265D"/>
    <w:rsid w:val="001E3324"/>
    <w:rsid w:val="001E58AC"/>
    <w:rsid w:val="001E7DFA"/>
    <w:rsid w:val="001F0BB7"/>
    <w:rsid w:val="001F1B86"/>
    <w:rsid w:val="001F68BA"/>
    <w:rsid w:val="00213315"/>
    <w:rsid w:val="00214ACE"/>
    <w:rsid w:val="00214D8F"/>
    <w:rsid w:val="0021756D"/>
    <w:rsid w:val="002202A7"/>
    <w:rsid w:val="00220404"/>
    <w:rsid w:val="00221E5A"/>
    <w:rsid w:val="00223828"/>
    <w:rsid w:val="00223D65"/>
    <w:rsid w:val="00231F4D"/>
    <w:rsid w:val="00235C93"/>
    <w:rsid w:val="002361D9"/>
    <w:rsid w:val="00240DBC"/>
    <w:rsid w:val="00241D6D"/>
    <w:rsid w:val="0024265B"/>
    <w:rsid w:val="00252BA8"/>
    <w:rsid w:val="00257CF9"/>
    <w:rsid w:val="00260C51"/>
    <w:rsid w:val="00262339"/>
    <w:rsid w:val="00264534"/>
    <w:rsid w:val="0026534C"/>
    <w:rsid w:val="0027301C"/>
    <w:rsid w:val="0027338F"/>
    <w:rsid w:val="00275F3D"/>
    <w:rsid w:val="00280AA4"/>
    <w:rsid w:val="00281617"/>
    <w:rsid w:val="00281D08"/>
    <w:rsid w:val="00283DE1"/>
    <w:rsid w:val="002911F4"/>
    <w:rsid w:val="0029384C"/>
    <w:rsid w:val="002A6AF3"/>
    <w:rsid w:val="002B053C"/>
    <w:rsid w:val="002B7C76"/>
    <w:rsid w:val="002C28AF"/>
    <w:rsid w:val="002C5E6F"/>
    <w:rsid w:val="002C61E0"/>
    <w:rsid w:val="002C6D9C"/>
    <w:rsid w:val="002C7194"/>
    <w:rsid w:val="002D1498"/>
    <w:rsid w:val="002D4EF1"/>
    <w:rsid w:val="002E1C23"/>
    <w:rsid w:val="002E39EE"/>
    <w:rsid w:val="002F4541"/>
    <w:rsid w:val="002F4742"/>
    <w:rsid w:val="002F4E8F"/>
    <w:rsid w:val="00303356"/>
    <w:rsid w:val="00321B6A"/>
    <w:rsid w:val="00321DCD"/>
    <w:rsid w:val="003237AF"/>
    <w:rsid w:val="00324A77"/>
    <w:rsid w:val="00324BB7"/>
    <w:rsid w:val="003279F1"/>
    <w:rsid w:val="003358B9"/>
    <w:rsid w:val="003411E9"/>
    <w:rsid w:val="00341476"/>
    <w:rsid w:val="0034333B"/>
    <w:rsid w:val="00343CF2"/>
    <w:rsid w:val="00346AFF"/>
    <w:rsid w:val="00362724"/>
    <w:rsid w:val="00381158"/>
    <w:rsid w:val="00384A56"/>
    <w:rsid w:val="0038512C"/>
    <w:rsid w:val="00385AD3"/>
    <w:rsid w:val="003875CA"/>
    <w:rsid w:val="003877C3"/>
    <w:rsid w:val="0038799D"/>
    <w:rsid w:val="00387A61"/>
    <w:rsid w:val="00390689"/>
    <w:rsid w:val="0039358B"/>
    <w:rsid w:val="00393A71"/>
    <w:rsid w:val="003A070C"/>
    <w:rsid w:val="003A72E9"/>
    <w:rsid w:val="003B1AB5"/>
    <w:rsid w:val="003B22CA"/>
    <w:rsid w:val="003B402D"/>
    <w:rsid w:val="003C364F"/>
    <w:rsid w:val="003C4941"/>
    <w:rsid w:val="003D07B0"/>
    <w:rsid w:val="003D1625"/>
    <w:rsid w:val="003D3EBA"/>
    <w:rsid w:val="003D6326"/>
    <w:rsid w:val="003E7741"/>
    <w:rsid w:val="003F2180"/>
    <w:rsid w:val="00405133"/>
    <w:rsid w:val="00407EEB"/>
    <w:rsid w:val="00416356"/>
    <w:rsid w:val="00416AAD"/>
    <w:rsid w:val="00423723"/>
    <w:rsid w:val="004255E6"/>
    <w:rsid w:val="0043093F"/>
    <w:rsid w:val="00431BEF"/>
    <w:rsid w:val="0043206C"/>
    <w:rsid w:val="00432A5F"/>
    <w:rsid w:val="00434A82"/>
    <w:rsid w:val="004351AE"/>
    <w:rsid w:val="00435E42"/>
    <w:rsid w:val="0044106A"/>
    <w:rsid w:val="00446B00"/>
    <w:rsid w:val="00453CA4"/>
    <w:rsid w:val="004541BD"/>
    <w:rsid w:val="00456050"/>
    <w:rsid w:val="00461275"/>
    <w:rsid w:val="0046496E"/>
    <w:rsid w:val="00464B01"/>
    <w:rsid w:val="00477946"/>
    <w:rsid w:val="00484EA8"/>
    <w:rsid w:val="00485B2C"/>
    <w:rsid w:val="004878D9"/>
    <w:rsid w:val="00487DBA"/>
    <w:rsid w:val="0049228E"/>
    <w:rsid w:val="004929D7"/>
    <w:rsid w:val="00493B61"/>
    <w:rsid w:val="004A0EC7"/>
    <w:rsid w:val="004A1CEA"/>
    <w:rsid w:val="004B0CEA"/>
    <w:rsid w:val="004C05D4"/>
    <w:rsid w:val="004C148C"/>
    <w:rsid w:val="004D1DF9"/>
    <w:rsid w:val="004D4EF1"/>
    <w:rsid w:val="004D6E31"/>
    <w:rsid w:val="004E13F0"/>
    <w:rsid w:val="004E1F02"/>
    <w:rsid w:val="004E2DC4"/>
    <w:rsid w:val="004E2DC9"/>
    <w:rsid w:val="004E4892"/>
    <w:rsid w:val="004E7243"/>
    <w:rsid w:val="004F14BF"/>
    <w:rsid w:val="004F21FF"/>
    <w:rsid w:val="005000AD"/>
    <w:rsid w:val="00501B82"/>
    <w:rsid w:val="00504EBD"/>
    <w:rsid w:val="00516D9A"/>
    <w:rsid w:val="005243A1"/>
    <w:rsid w:val="005257D9"/>
    <w:rsid w:val="0052750E"/>
    <w:rsid w:val="00532955"/>
    <w:rsid w:val="00533834"/>
    <w:rsid w:val="00536220"/>
    <w:rsid w:val="00537938"/>
    <w:rsid w:val="00537FFD"/>
    <w:rsid w:val="005409A8"/>
    <w:rsid w:val="00542A7A"/>
    <w:rsid w:val="005501DF"/>
    <w:rsid w:val="00553530"/>
    <w:rsid w:val="00553E3C"/>
    <w:rsid w:val="0055630B"/>
    <w:rsid w:val="00556B9A"/>
    <w:rsid w:val="00563164"/>
    <w:rsid w:val="00563789"/>
    <w:rsid w:val="00565679"/>
    <w:rsid w:val="00565753"/>
    <w:rsid w:val="00566C67"/>
    <w:rsid w:val="00576307"/>
    <w:rsid w:val="00581B80"/>
    <w:rsid w:val="00582CD7"/>
    <w:rsid w:val="0058613C"/>
    <w:rsid w:val="00586E5D"/>
    <w:rsid w:val="005A05C3"/>
    <w:rsid w:val="005A13F1"/>
    <w:rsid w:val="005A7466"/>
    <w:rsid w:val="005B0E1C"/>
    <w:rsid w:val="005B6A1E"/>
    <w:rsid w:val="005C0009"/>
    <w:rsid w:val="005C4033"/>
    <w:rsid w:val="005C4A96"/>
    <w:rsid w:val="005C5F58"/>
    <w:rsid w:val="005C5FCB"/>
    <w:rsid w:val="005C73C7"/>
    <w:rsid w:val="005D015B"/>
    <w:rsid w:val="005D244C"/>
    <w:rsid w:val="005D36B9"/>
    <w:rsid w:val="005F529C"/>
    <w:rsid w:val="0060214F"/>
    <w:rsid w:val="00602377"/>
    <w:rsid w:val="00604296"/>
    <w:rsid w:val="0060497B"/>
    <w:rsid w:val="00606717"/>
    <w:rsid w:val="00606877"/>
    <w:rsid w:val="00611AC6"/>
    <w:rsid w:val="00613004"/>
    <w:rsid w:val="00614264"/>
    <w:rsid w:val="00614386"/>
    <w:rsid w:val="006148CD"/>
    <w:rsid w:val="006223B1"/>
    <w:rsid w:val="00625FFE"/>
    <w:rsid w:val="00631068"/>
    <w:rsid w:val="00631918"/>
    <w:rsid w:val="00640312"/>
    <w:rsid w:val="00642B5A"/>
    <w:rsid w:val="0065013C"/>
    <w:rsid w:val="00650B1A"/>
    <w:rsid w:val="006615CC"/>
    <w:rsid w:val="00662649"/>
    <w:rsid w:val="00672869"/>
    <w:rsid w:val="00675F25"/>
    <w:rsid w:val="006813A2"/>
    <w:rsid w:val="00681B8B"/>
    <w:rsid w:val="00691FC4"/>
    <w:rsid w:val="0069437B"/>
    <w:rsid w:val="006A0FCC"/>
    <w:rsid w:val="006A5704"/>
    <w:rsid w:val="006B0F7B"/>
    <w:rsid w:val="006B1F71"/>
    <w:rsid w:val="006B3B9E"/>
    <w:rsid w:val="006B3E91"/>
    <w:rsid w:val="006B645C"/>
    <w:rsid w:val="006C01CA"/>
    <w:rsid w:val="006D19C5"/>
    <w:rsid w:val="006D25CE"/>
    <w:rsid w:val="006D56DD"/>
    <w:rsid w:val="006D685A"/>
    <w:rsid w:val="006E088C"/>
    <w:rsid w:val="006E10CF"/>
    <w:rsid w:val="006E60CC"/>
    <w:rsid w:val="006E7D75"/>
    <w:rsid w:val="006F23EA"/>
    <w:rsid w:val="00707DDB"/>
    <w:rsid w:val="0071483F"/>
    <w:rsid w:val="0072374A"/>
    <w:rsid w:val="0072447E"/>
    <w:rsid w:val="00726FD3"/>
    <w:rsid w:val="007408A2"/>
    <w:rsid w:val="00742D7C"/>
    <w:rsid w:val="007446AC"/>
    <w:rsid w:val="0074525D"/>
    <w:rsid w:val="007507DD"/>
    <w:rsid w:val="00753041"/>
    <w:rsid w:val="00753190"/>
    <w:rsid w:val="0075347D"/>
    <w:rsid w:val="0075734E"/>
    <w:rsid w:val="0075754F"/>
    <w:rsid w:val="00760EAE"/>
    <w:rsid w:val="00761A89"/>
    <w:rsid w:val="00766041"/>
    <w:rsid w:val="00766D37"/>
    <w:rsid w:val="0077274C"/>
    <w:rsid w:val="007743A0"/>
    <w:rsid w:val="007807D7"/>
    <w:rsid w:val="0078107D"/>
    <w:rsid w:val="007854DD"/>
    <w:rsid w:val="00786BE1"/>
    <w:rsid w:val="007903A1"/>
    <w:rsid w:val="00791BCA"/>
    <w:rsid w:val="00794484"/>
    <w:rsid w:val="00796000"/>
    <w:rsid w:val="0079742A"/>
    <w:rsid w:val="007A64EF"/>
    <w:rsid w:val="007B04AA"/>
    <w:rsid w:val="007B1353"/>
    <w:rsid w:val="007B489E"/>
    <w:rsid w:val="007B4EC7"/>
    <w:rsid w:val="007B55A5"/>
    <w:rsid w:val="007C0FA9"/>
    <w:rsid w:val="007C173B"/>
    <w:rsid w:val="007C300C"/>
    <w:rsid w:val="007C3342"/>
    <w:rsid w:val="007D210E"/>
    <w:rsid w:val="007D425A"/>
    <w:rsid w:val="007D7DED"/>
    <w:rsid w:val="007E3DFF"/>
    <w:rsid w:val="007E4CD3"/>
    <w:rsid w:val="007E4CE7"/>
    <w:rsid w:val="007E6782"/>
    <w:rsid w:val="007E7C98"/>
    <w:rsid w:val="007F2678"/>
    <w:rsid w:val="00802D21"/>
    <w:rsid w:val="008063CF"/>
    <w:rsid w:val="00815446"/>
    <w:rsid w:val="0081582C"/>
    <w:rsid w:val="0081778B"/>
    <w:rsid w:val="00820A9E"/>
    <w:rsid w:val="00823DD4"/>
    <w:rsid w:val="00823EA8"/>
    <w:rsid w:val="00826184"/>
    <w:rsid w:val="008268C2"/>
    <w:rsid w:val="00827183"/>
    <w:rsid w:val="00827279"/>
    <w:rsid w:val="00831CAC"/>
    <w:rsid w:val="0083226A"/>
    <w:rsid w:val="00834770"/>
    <w:rsid w:val="00834B1C"/>
    <w:rsid w:val="008350E6"/>
    <w:rsid w:val="008358D0"/>
    <w:rsid w:val="008420FC"/>
    <w:rsid w:val="008458D6"/>
    <w:rsid w:val="00846682"/>
    <w:rsid w:val="00846A6A"/>
    <w:rsid w:val="00852AA5"/>
    <w:rsid w:val="0085601F"/>
    <w:rsid w:val="00860712"/>
    <w:rsid w:val="00861718"/>
    <w:rsid w:val="00867B58"/>
    <w:rsid w:val="008709B3"/>
    <w:rsid w:val="00880E4D"/>
    <w:rsid w:val="00881A1F"/>
    <w:rsid w:val="00897F72"/>
    <w:rsid w:val="008A1F3C"/>
    <w:rsid w:val="008A2524"/>
    <w:rsid w:val="008A3D56"/>
    <w:rsid w:val="008A3F25"/>
    <w:rsid w:val="008A4F31"/>
    <w:rsid w:val="008B43BE"/>
    <w:rsid w:val="008B5BF2"/>
    <w:rsid w:val="008B7271"/>
    <w:rsid w:val="008C085D"/>
    <w:rsid w:val="008C2CDD"/>
    <w:rsid w:val="008C6954"/>
    <w:rsid w:val="008C69F2"/>
    <w:rsid w:val="008D60DC"/>
    <w:rsid w:val="008E08BD"/>
    <w:rsid w:val="008E607F"/>
    <w:rsid w:val="008E7A5A"/>
    <w:rsid w:val="008F2B6A"/>
    <w:rsid w:val="009003D8"/>
    <w:rsid w:val="009008F2"/>
    <w:rsid w:val="00905CCC"/>
    <w:rsid w:val="009179AB"/>
    <w:rsid w:val="00917F37"/>
    <w:rsid w:val="00921F66"/>
    <w:rsid w:val="0092216D"/>
    <w:rsid w:val="0092388E"/>
    <w:rsid w:val="00930453"/>
    <w:rsid w:val="00936C8C"/>
    <w:rsid w:val="0094266B"/>
    <w:rsid w:val="00943474"/>
    <w:rsid w:val="0094480A"/>
    <w:rsid w:val="009509DE"/>
    <w:rsid w:val="00951439"/>
    <w:rsid w:val="00952218"/>
    <w:rsid w:val="00952467"/>
    <w:rsid w:val="009528CD"/>
    <w:rsid w:val="009531C8"/>
    <w:rsid w:val="00955C5A"/>
    <w:rsid w:val="0095608F"/>
    <w:rsid w:val="0095760E"/>
    <w:rsid w:val="00962222"/>
    <w:rsid w:val="00963DEE"/>
    <w:rsid w:val="009664C8"/>
    <w:rsid w:val="00974A3C"/>
    <w:rsid w:val="009756BE"/>
    <w:rsid w:val="00975F71"/>
    <w:rsid w:val="009765F8"/>
    <w:rsid w:val="00980551"/>
    <w:rsid w:val="00981B66"/>
    <w:rsid w:val="00981F92"/>
    <w:rsid w:val="009846B4"/>
    <w:rsid w:val="0098516F"/>
    <w:rsid w:val="00990AFC"/>
    <w:rsid w:val="00993501"/>
    <w:rsid w:val="009A4744"/>
    <w:rsid w:val="009A4BE8"/>
    <w:rsid w:val="009B3438"/>
    <w:rsid w:val="009B5C8F"/>
    <w:rsid w:val="009C1523"/>
    <w:rsid w:val="009C1E88"/>
    <w:rsid w:val="009C33CA"/>
    <w:rsid w:val="009D301F"/>
    <w:rsid w:val="009D6291"/>
    <w:rsid w:val="009E12D0"/>
    <w:rsid w:val="009E3CAC"/>
    <w:rsid w:val="009E4623"/>
    <w:rsid w:val="009E5B88"/>
    <w:rsid w:val="009E64F4"/>
    <w:rsid w:val="009E7270"/>
    <w:rsid w:val="009F104A"/>
    <w:rsid w:val="009F2ACC"/>
    <w:rsid w:val="009F2C89"/>
    <w:rsid w:val="009F389B"/>
    <w:rsid w:val="009F61F6"/>
    <w:rsid w:val="00A002D4"/>
    <w:rsid w:val="00A010ED"/>
    <w:rsid w:val="00A027D4"/>
    <w:rsid w:val="00A067BF"/>
    <w:rsid w:val="00A13CCB"/>
    <w:rsid w:val="00A13F49"/>
    <w:rsid w:val="00A1580C"/>
    <w:rsid w:val="00A17F2A"/>
    <w:rsid w:val="00A200C2"/>
    <w:rsid w:val="00A203E4"/>
    <w:rsid w:val="00A21B5B"/>
    <w:rsid w:val="00A22FBA"/>
    <w:rsid w:val="00A31373"/>
    <w:rsid w:val="00A31DC5"/>
    <w:rsid w:val="00A32A66"/>
    <w:rsid w:val="00A35D91"/>
    <w:rsid w:val="00A37517"/>
    <w:rsid w:val="00A43DD2"/>
    <w:rsid w:val="00A45BB9"/>
    <w:rsid w:val="00A45DC8"/>
    <w:rsid w:val="00A45FC9"/>
    <w:rsid w:val="00A572C5"/>
    <w:rsid w:val="00A63C1C"/>
    <w:rsid w:val="00A6574F"/>
    <w:rsid w:val="00A6647B"/>
    <w:rsid w:val="00A71206"/>
    <w:rsid w:val="00A74B85"/>
    <w:rsid w:val="00A82C73"/>
    <w:rsid w:val="00A83CCA"/>
    <w:rsid w:val="00A851AE"/>
    <w:rsid w:val="00A86961"/>
    <w:rsid w:val="00A9388D"/>
    <w:rsid w:val="00A94EDB"/>
    <w:rsid w:val="00A95E18"/>
    <w:rsid w:val="00A9695F"/>
    <w:rsid w:val="00A978D5"/>
    <w:rsid w:val="00AA30F7"/>
    <w:rsid w:val="00AA3A1D"/>
    <w:rsid w:val="00AA60F6"/>
    <w:rsid w:val="00AB023D"/>
    <w:rsid w:val="00AB2638"/>
    <w:rsid w:val="00AB2A08"/>
    <w:rsid w:val="00AB3D15"/>
    <w:rsid w:val="00AC5F7E"/>
    <w:rsid w:val="00AC7208"/>
    <w:rsid w:val="00AD08D1"/>
    <w:rsid w:val="00AD2BBA"/>
    <w:rsid w:val="00AD63E8"/>
    <w:rsid w:val="00AE3DE7"/>
    <w:rsid w:val="00AF0561"/>
    <w:rsid w:val="00AF0BEB"/>
    <w:rsid w:val="00AF1AD8"/>
    <w:rsid w:val="00AF4425"/>
    <w:rsid w:val="00B00FCE"/>
    <w:rsid w:val="00B105A6"/>
    <w:rsid w:val="00B138D7"/>
    <w:rsid w:val="00B141DA"/>
    <w:rsid w:val="00B149E8"/>
    <w:rsid w:val="00B17998"/>
    <w:rsid w:val="00B2025C"/>
    <w:rsid w:val="00B2027F"/>
    <w:rsid w:val="00B20EE0"/>
    <w:rsid w:val="00B2125C"/>
    <w:rsid w:val="00B25892"/>
    <w:rsid w:val="00B26060"/>
    <w:rsid w:val="00B32CB3"/>
    <w:rsid w:val="00B40CCD"/>
    <w:rsid w:val="00B41EC5"/>
    <w:rsid w:val="00B42C9C"/>
    <w:rsid w:val="00B46DDD"/>
    <w:rsid w:val="00B51EF1"/>
    <w:rsid w:val="00B60316"/>
    <w:rsid w:val="00B61D33"/>
    <w:rsid w:val="00B64065"/>
    <w:rsid w:val="00B6467A"/>
    <w:rsid w:val="00B76541"/>
    <w:rsid w:val="00B76726"/>
    <w:rsid w:val="00B76B0B"/>
    <w:rsid w:val="00B824DF"/>
    <w:rsid w:val="00B904B6"/>
    <w:rsid w:val="00B90E1E"/>
    <w:rsid w:val="00B93AA1"/>
    <w:rsid w:val="00B96075"/>
    <w:rsid w:val="00B96329"/>
    <w:rsid w:val="00B97FC0"/>
    <w:rsid w:val="00BA3F9D"/>
    <w:rsid w:val="00BA456C"/>
    <w:rsid w:val="00BA4AD5"/>
    <w:rsid w:val="00BA6680"/>
    <w:rsid w:val="00BA7572"/>
    <w:rsid w:val="00BB01DC"/>
    <w:rsid w:val="00BB2790"/>
    <w:rsid w:val="00BB3179"/>
    <w:rsid w:val="00BB741E"/>
    <w:rsid w:val="00BC382C"/>
    <w:rsid w:val="00BD042A"/>
    <w:rsid w:val="00BD168D"/>
    <w:rsid w:val="00BD44DB"/>
    <w:rsid w:val="00BD63E5"/>
    <w:rsid w:val="00BD6F30"/>
    <w:rsid w:val="00BD7F81"/>
    <w:rsid w:val="00BE2CFD"/>
    <w:rsid w:val="00BE56DC"/>
    <w:rsid w:val="00BE7363"/>
    <w:rsid w:val="00C004D6"/>
    <w:rsid w:val="00C02861"/>
    <w:rsid w:val="00C03A82"/>
    <w:rsid w:val="00C066F5"/>
    <w:rsid w:val="00C07167"/>
    <w:rsid w:val="00C12F48"/>
    <w:rsid w:val="00C135D2"/>
    <w:rsid w:val="00C162C3"/>
    <w:rsid w:val="00C21EFB"/>
    <w:rsid w:val="00C21F22"/>
    <w:rsid w:val="00C30806"/>
    <w:rsid w:val="00C46141"/>
    <w:rsid w:val="00C462B6"/>
    <w:rsid w:val="00C469CF"/>
    <w:rsid w:val="00C514AE"/>
    <w:rsid w:val="00C515E0"/>
    <w:rsid w:val="00C54153"/>
    <w:rsid w:val="00C56337"/>
    <w:rsid w:val="00C72C69"/>
    <w:rsid w:val="00C74BED"/>
    <w:rsid w:val="00C76416"/>
    <w:rsid w:val="00C77C46"/>
    <w:rsid w:val="00C83A24"/>
    <w:rsid w:val="00C92C59"/>
    <w:rsid w:val="00C9382D"/>
    <w:rsid w:val="00C97081"/>
    <w:rsid w:val="00C97C29"/>
    <w:rsid w:val="00CA672C"/>
    <w:rsid w:val="00CA7BC8"/>
    <w:rsid w:val="00CB1F7E"/>
    <w:rsid w:val="00CB4713"/>
    <w:rsid w:val="00CC0110"/>
    <w:rsid w:val="00CC020D"/>
    <w:rsid w:val="00CC025F"/>
    <w:rsid w:val="00CC0F04"/>
    <w:rsid w:val="00CC18E3"/>
    <w:rsid w:val="00CC5F39"/>
    <w:rsid w:val="00CC75A1"/>
    <w:rsid w:val="00CC7785"/>
    <w:rsid w:val="00CD5934"/>
    <w:rsid w:val="00CD6BA6"/>
    <w:rsid w:val="00CE2532"/>
    <w:rsid w:val="00CE6E4D"/>
    <w:rsid w:val="00CF617A"/>
    <w:rsid w:val="00CF6EB8"/>
    <w:rsid w:val="00D03BCA"/>
    <w:rsid w:val="00D0686C"/>
    <w:rsid w:val="00D14685"/>
    <w:rsid w:val="00D14F40"/>
    <w:rsid w:val="00D15FF3"/>
    <w:rsid w:val="00D22F0D"/>
    <w:rsid w:val="00D26766"/>
    <w:rsid w:val="00D26BC6"/>
    <w:rsid w:val="00D35AA0"/>
    <w:rsid w:val="00D36573"/>
    <w:rsid w:val="00D40653"/>
    <w:rsid w:val="00D44012"/>
    <w:rsid w:val="00D444EF"/>
    <w:rsid w:val="00D44C2C"/>
    <w:rsid w:val="00D52585"/>
    <w:rsid w:val="00D569DE"/>
    <w:rsid w:val="00D56E6B"/>
    <w:rsid w:val="00D57642"/>
    <w:rsid w:val="00D577A9"/>
    <w:rsid w:val="00D600E7"/>
    <w:rsid w:val="00D60181"/>
    <w:rsid w:val="00D62877"/>
    <w:rsid w:val="00D62A54"/>
    <w:rsid w:val="00D702D7"/>
    <w:rsid w:val="00D756BB"/>
    <w:rsid w:val="00D76F2F"/>
    <w:rsid w:val="00D81394"/>
    <w:rsid w:val="00D81D48"/>
    <w:rsid w:val="00D876FF"/>
    <w:rsid w:val="00D903D8"/>
    <w:rsid w:val="00D917D9"/>
    <w:rsid w:val="00D936E6"/>
    <w:rsid w:val="00DA2186"/>
    <w:rsid w:val="00DA27F7"/>
    <w:rsid w:val="00DA4E9D"/>
    <w:rsid w:val="00DB1101"/>
    <w:rsid w:val="00DB3A08"/>
    <w:rsid w:val="00DB3B64"/>
    <w:rsid w:val="00DB6A41"/>
    <w:rsid w:val="00DB7315"/>
    <w:rsid w:val="00DC0138"/>
    <w:rsid w:val="00DC4776"/>
    <w:rsid w:val="00DD13F9"/>
    <w:rsid w:val="00DD42B3"/>
    <w:rsid w:val="00DE5BD3"/>
    <w:rsid w:val="00DE6E0B"/>
    <w:rsid w:val="00DE7AF3"/>
    <w:rsid w:val="00DF02AA"/>
    <w:rsid w:val="00DF7148"/>
    <w:rsid w:val="00E1002A"/>
    <w:rsid w:val="00E12C9E"/>
    <w:rsid w:val="00E20EC5"/>
    <w:rsid w:val="00E2195C"/>
    <w:rsid w:val="00E31C8B"/>
    <w:rsid w:val="00E36BC6"/>
    <w:rsid w:val="00E405B2"/>
    <w:rsid w:val="00E40BBE"/>
    <w:rsid w:val="00E51F62"/>
    <w:rsid w:val="00E53001"/>
    <w:rsid w:val="00E5554A"/>
    <w:rsid w:val="00E610DB"/>
    <w:rsid w:val="00E64C9F"/>
    <w:rsid w:val="00E75FEC"/>
    <w:rsid w:val="00E80109"/>
    <w:rsid w:val="00E818CD"/>
    <w:rsid w:val="00E879E8"/>
    <w:rsid w:val="00EA2EA2"/>
    <w:rsid w:val="00EA7B12"/>
    <w:rsid w:val="00EB01F9"/>
    <w:rsid w:val="00EB096C"/>
    <w:rsid w:val="00EB0F58"/>
    <w:rsid w:val="00EB10BD"/>
    <w:rsid w:val="00EB1EF9"/>
    <w:rsid w:val="00EB313B"/>
    <w:rsid w:val="00EC0B36"/>
    <w:rsid w:val="00EC3E7D"/>
    <w:rsid w:val="00ED1121"/>
    <w:rsid w:val="00ED532D"/>
    <w:rsid w:val="00ED6212"/>
    <w:rsid w:val="00ED798E"/>
    <w:rsid w:val="00ED7A9C"/>
    <w:rsid w:val="00EE1E48"/>
    <w:rsid w:val="00EE31E5"/>
    <w:rsid w:val="00EE6C1B"/>
    <w:rsid w:val="00EF4A73"/>
    <w:rsid w:val="00EF4E42"/>
    <w:rsid w:val="00EF64D9"/>
    <w:rsid w:val="00F025C1"/>
    <w:rsid w:val="00F141E3"/>
    <w:rsid w:val="00F1747E"/>
    <w:rsid w:val="00F24FC9"/>
    <w:rsid w:val="00F27A63"/>
    <w:rsid w:val="00F31567"/>
    <w:rsid w:val="00F3727E"/>
    <w:rsid w:val="00F37D85"/>
    <w:rsid w:val="00F37FEE"/>
    <w:rsid w:val="00F409C0"/>
    <w:rsid w:val="00F40FD8"/>
    <w:rsid w:val="00F420F7"/>
    <w:rsid w:val="00F43CFD"/>
    <w:rsid w:val="00F44762"/>
    <w:rsid w:val="00F50659"/>
    <w:rsid w:val="00F55248"/>
    <w:rsid w:val="00F6025D"/>
    <w:rsid w:val="00F61289"/>
    <w:rsid w:val="00F630D9"/>
    <w:rsid w:val="00F64298"/>
    <w:rsid w:val="00F714D7"/>
    <w:rsid w:val="00F7627A"/>
    <w:rsid w:val="00F76494"/>
    <w:rsid w:val="00F76D6A"/>
    <w:rsid w:val="00F805E8"/>
    <w:rsid w:val="00F853B8"/>
    <w:rsid w:val="00F86738"/>
    <w:rsid w:val="00F87103"/>
    <w:rsid w:val="00F90A3A"/>
    <w:rsid w:val="00F94FBF"/>
    <w:rsid w:val="00F964CE"/>
    <w:rsid w:val="00FA048C"/>
    <w:rsid w:val="00FA6804"/>
    <w:rsid w:val="00FA6F47"/>
    <w:rsid w:val="00FB6816"/>
    <w:rsid w:val="00FC3D00"/>
    <w:rsid w:val="00FC4950"/>
    <w:rsid w:val="00FC53DA"/>
    <w:rsid w:val="00FC778C"/>
    <w:rsid w:val="00FD1A16"/>
    <w:rsid w:val="00FD1A49"/>
    <w:rsid w:val="00FD2A2F"/>
    <w:rsid w:val="00FD3038"/>
    <w:rsid w:val="00FD63DC"/>
    <w:rsid w:val="00FE21CA"/>
    <w:rsid w:val="00FE278D"/>
    <w:rsid w:val="00FE33A5"/>
    <w:rsid w:val="00FE467F"/>
    <w:rsid w:val="00FE7872"/>
    <w:rsid w:val="00FF264A"/>
    <w:rsid w:val="00FF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071B2E1-B47F-4FDF-8BCE-76F4BE46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004"/>
  </w:style>
  <w:style w:type="paragraph" w:styleId="Heading1">
    <w:name w:val="heading 1"/>
    <w:basedOn w:val="Normal"/>
    <w:next w:val="Normal"/>
    <w:link w:val="Heading1Char"/>
    <w:uiPriority w:val="9"/>
    <w:qFormat/>
    <w:rsid w:val="0044106A"/>
    <w:pPr>
      <w:keepNext/>
      <w:keepLines/>
      <w:spacing w:after="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AD63E8"/>
    <w:pPr>
      <w:keepNext/>
      <w:keepLines/>
      <w:numPr>
        <w:numId w:val="2"/>
      </w:numPr>
      <w:spacing w:before="480" w:after="0" w:line="240" w:lineRule="auto"/>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AD6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3E8"/>
    <w:pPr>
      <w:numPr>
        <w:numId w:val="1"/>
      </w:num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AD63E8"/>
    <w:rPr>
      <w:rFonts w:eastAsiaTheme="minorEastAsia"/>
      <w:sz w:val="24"/>
      <w:szCs w:val="24"/>
    </w:rPr>
  </w:style>
  <w:style w:type="paragraph" w:styleId="ListParagraph">
    <w:name w:val="List Paragraph"/>
    <w:basedOn w:val="Normal"/>
    <w:uiPriority w:val="34"/>
    <w:qFormat/>
    <w:rsid w:val="0083226A"/>
    <w:pPr>
      <w:ind w:left="720"/>
      <w:contextualSpacing/>
    </w:pPr>
  </w:style>
  <w:style w:type="table" w:styleId="TableGrid">
    <w:name w:val="Table Grid"/>
    <w:basedOn w:val="TableNormal"/>
    <w:uiPriority w:val="39"/>
    <w:rsid w:val="00E5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106A"/>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AD63E8"/>
    <w:rPr>
      <w:rFonts w:asciiTheme="majorHAnsi" w:eastAsiaTheme="majorEastAsia" w:hAnsiTheme="majorHAnsi" w:cstheme="majorBidi"/>
      <w:b/>
      <w:bCs/>
      <w:smallCaps/>
      <w:color w:val="4F81BD" w:themeColor="accent1"/>
      <w:sz w:val="26"/>
      <w:szCs w:val="26"/>
    </w:rPr>
  </w:style>
  <w:style w:type="table" w:styleId="LightList-Accent1">
    <w:name w:val="Light List Accent 1"/>
    <w:basedOn w:val="TableNormal"/>
    <w:uiPriority w:val="61"/>
    <w:rsid w:val="00897F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0B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51"/>
  </w:style>
  <w:style w:type="paragraph" w:styleId="Footer">
    <w:name w:val="footer"/>
    <w:basedOn w:val="Normal"/>
    <w:link w:val="FooterChar"/>
    <w:uiPriority w:val="99"/>
    <w:unhideWhenUsed/>
    <w:rsid w:val="000B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51"/>
  </w:style>
  <w:style w:type="paragraph" w:styleId="BalloonText">
    <w:name w:val="Balloon Text"/>
    <w:basedOn w:val="Normal"/>
    <w:link w:val="BalloonTextChar"/>
    <w:uiPriority w:val="99"/>
    <w:semiHidden/>
    <w:unhideWhenUsed/>
    <w:rsid w:val="000B6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51"/>
    <w:rPr>
      <w:rFonts w:ascii="Tahoma" w:hAnsi="Tahoma" w:cs="Tahoma"/>
      <w:sz w:val="16"/>
      <w:szCs w:val="16"/>
    </w:rPr>
  </w:style>
  <w:style w:type="table" w:styleId="MediumShading1-Accent1">
    <w:name w:val="Medium Shading 1 Accent 1"/>
    <w:basedOn w:val="TableNormal"/>
    <w:uiPriority w:val="63"/>
    <w:rsid w:val="000B64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tenseQuote">
    <w:name w:val="Intense Quote"/>
    <w:basedOn w:val="Normal"/>
    <w:next w:val="Normal"/>
    <w:link w:val="IntenseQuoteChar"/>
    <w:uiPriority w:val="30"/>
    <w:qFormat/>
    <w:rsid w:val="00D87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76FF"/>
    <w:rPr>
      <w:b/>
      <w:bCs/>
      <w:i/>
      <w:iCs/>
      <w:color w:val="4F81BD" w:themeColor="accent1"/>
    </w:rPr>
  </w:style>
  <w:style w:type="character" w:styleId="SubtleReference">
    <w:name w:val="Subtle Reference"/>
    <w:basedOn w:val="DefaultParagraphFont"/>
    <w:uiPriority w:val="31"/>
    <w:qFormat/>
    <w:rsid w:val="00D876FF"/>
    <w:rPr>
      <w:smallCaps/>
      <w:color w:val="C0504D" w:themeColor="accent2"/>
      <w:u w:val="single"/>
    </w:rPr>
  </w:style>
  <w:style w:type="character" w:styleId="IntenseReference">
    <w:name w:val="Intense Reference"/>
    <w:basedOn w:val="DefaultParagraphFont"/>
    <w:uiPriority w:val="32"/>
    <w:qFormat/>
    <w:rsid w:val="00D876FF"/>
    <w:rPr>
      <w:b/>
      <w:bCs/>
      <w:smallCaps/>
      <w:color w:val="C0504D" w:themeColor="accent2"/>
      <w:spacing w:val="5"/>
      <w:u w:val="single"/>
    </w:rPr>
  </w:style>
  <w:style w:type="character" w:styleId="SubtleEmphasis">
    <w:name w:val="Subtle Emphasis"/>
    <w:basedOn w:val="DefaultParagraphFont"/>
    <w:uiPriority w:val="19"/>
    <w:qFormat/>
    <w:rsid w:val="00D876FF"/>
    <w:rPr>
      <w:i/>
      <w:iCs/>
      <w:color w:val="808080" w:themeColor="text1" w:themeTint="7F"/>
    </w:rPr>
  </w:style>
  <w:style w:type="character" w:styleId="Hyperlink">
    <w:name w:val="Hyperlink"/>
    <w:basedOn w:val="DefaultParagraphFont"/>
    <w:uiPriority w:val="99"/>
    <w:unhideWhenUsed/>
    <w:rsid w:val="00F40FD8"/>
    <w:rPr>
      <w:color w:val="0000FF" w:themeColor="hyperlink"/>
      <w:u w:val="single"/>
    </w:rPr>
  </w:style>
  <w:style w:type="character" w:styleId="CommentReference">
    <w:name w:val="annotation reference"/>
    <w:basedOn w:val="DefaultParagraphFont"/>
    <w:uiPriority w:val="99"/>
    <w:semiHidden/>
    <w:unhideWhenUsed/>
    <w:rsid w:val="00602377"/>
    <w:rPr>
      <w:sz w:val="16"/>
      <w:szCs w:val="16"/>
    </w:rPr>
  </w:style>
  <w:style w:type="paragraph" w:styleId="CommentText">
    <w:name w:val="annotation text"/>
    <w:basedOn w:val="Normal"/>
    <w:link w:val="CommentTextChar"/>
    <w:uiPriority w:val="99"/>
    <w:semiHidden/>
    <w:unhideWhenUsed/>
    <w:rsid w:val="00602377"/>
    <w:pPr>
      <w:spacing w:line="240" w:lineRule="auto"/>
    </w:pPr>
    <w:rPr>
      <w:sz w:val="20"/>
      <w:szCs w:val="20"/>
    </w:rPr>
  </w:style>
  <w:style w:type="character" w:customStyle="1" w:styleId="CommentTextChar">
    <w:name w:val="Comment Text Char"/>
    <w:basedOn w:val="DefaultParagraphFont"/>
    <w:link w:val="CommentText"/>
    <w:uiPriority w:val="99"/>
    <w:semiHidden/>
    <w:rsid w:val="00602377"/>
    <w:rPr>
      <w:sz w:val="20"/>
      <w:szCs w:val="20"/>
    </w:rPr>
  </w:style>
  <w:style w:type="paragraph" w:styleId="CommentSubject">
    <w:name w:val="annotation subject"/>
    <w:basedOn w:val="CommentText"/>
    <w:next w:val="CommentText"/>
    <w:link w:val="CommentSubjectChar"/>
    <w:uiPriority w:val="99"/>
    <w:semiHidden/>
    <w:unhideWhenUsed/>
    <w:rsid w:val="00602377"/>
    <w:rPr>
      <w:b/>
      <w:bCs/>
    </w:rPr>
  </w:style>
  <w:style w:type="character" w:customStyle="1" w:styleId="CommentSubjectChar">
    <w:name w:val="Comment Subject Char"/>
    <w:basedOn w:val="CommentTextChar"/>
    <w:link w:val="CommentSubject"/>
    <w:uiPriority w:val="99"/>
    <w:semiHidden/>
    <w:rsid w:val="00602377"/>
    <w:rPr>
      <w:b/>
      <w:bCs/>
      <w:sz w:val="20"/>
      <w:szCs w:val="20"/>
    </w:rPr>
  </w:style>
  <w:style w:type="character" w:customStyle="1" w:styleId="Heading3Char">
    <w:name w:val="Heading 3 Char"/>
    <w:basedOn w:val="DefaultParagraphFont"/>
    <w:link w:val="Heading3"/>
    <w:uiPriority w:val="9"/>
    <w:rsid w:val="00AD63E8"/>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BE2CFD"/>
    <w:rPr>
      <w:color w:val="808080"/>
    </w:rPr>
  </w:style>
  <w:style w:type="table" w:styleId="LightShading-Accent1">
    <w:name w:val="Light Shading Accent 1"/>
    <w:basedOn w:val="TableNormal"/>
    <w:uiPriority w:val="60"/>
    <w:rsid w:val="00917F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B76B0B"/>
    <w:rPr>
      <w:b/>
      <w:bCs/>
      <w:i/>
      <w:iCs/>
      <w:color w:val="4F81BD" w:themeColor="accent1"/>
    </w:rPr>
  </w:style>
  <w:style w:type="paragraph" w:customStyle="1" w:styleId="Default">
    <w:name w:val="Default"/>
    <w:rsid w:val="00346AF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FollowedHyperlink">
    <w:name w:val="FollowedHyperlink"/>
    <w:basedOn w:val="DefaultParagraphFont"/>
    <w:uiPriority w:val="99"/>
    <w:semiHidden/>
    <w:unhideWhenUsed/>
    <w:rsid w:val="00BA4AD5"/>
    <w:rPr>
      <w:color w:val="800080" w:themeColor="followedHyperlink"/>
      <w:u w:val="single"/>
    </w:rPr>
  </w:style>
  <w:style w:type="table" w:styleId="LightGrid-Accent1">
    <w:name w:val="Light Grid Accent 1"/>
    <w:basedOn w:val="TableNormal"/>
    <w:uiPriority w:val="62"/>
    <w:rsid w:val="0013156B"/>
    <w:pPr>
      <w:spacing w:after="0" w:line="240" w:lineRule="auto"/>
    </w:pPr>
    <w:rPr>
      <w:rFonts w:ascii="Franklin Gothic Book" w:hAnsi="Franklin Gothic Book"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AC7208"/>
    <w:pPr>
      <w:spacing w:after="0" w:line="240" w:lineRule="auto"/>
    </w:pPr>
  </w:style>
  <w:style w:type="character" w:styleId="Emphasis">
    <w:name w:val="Emphasis"/>
    <w:basedOn w:val="DefaultParagraphFont"/>
    <w:uiPriority w:val="20"/>
    <w:qFormat/>
    <w:rsid w:val="0029384C"/>
    <w:rPr>
      <w:i/>
      <w:iCs/>
    </w:rPr>
  </w:style>
  <w:style w:type="character" w:customStyle="1" w:styleId="highlight">
    <w:name w:val="highlight"/>
    <w:basedOn w:val="DefaultParagraphFont"/>
    <w:rsid w:val="0029384C"/>
  </w:style>
  <w:style w:type="table" w:customStyle="1" w:styleId="LightList-Accent11">
    <w:name w:val="Light List - Accent 11"/>
    <w:basedOn w:val="TableNormal"/>
    <w:next w:val="LightList-Accent1"/>
    <w:uiPriority w:val="61"/>
    <w:rsid w:val="001670E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next w:val="MediumShading1-Accent1"/>
    <w:uiPriority w:val="63"/>
    <w:rsid w:val="001670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39"/>
    <w:rsid w:val="00032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23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77103">
      <w:bodyDiv w:val="1"/>
      <w:marLeft w:val="0"/>
      <w:marRight w:val="0"/>
      <w:marTop w:val="0"/>
      <w:marBottom w:val="0"/>
      <w:divBdr>
        <w:top w:val="none" w:sz="0" w:space="0" w:color="auto"/>
        <w:left w:val="none" w:sz="0" w:space="0" w:color="auto"/>
        <w:bottom w:val="none" w:sz="0" w:space="0" w:color="auto"/>
        <w:right w:val="none" w:sz="0" w:space="0" w:color="auto"/>
      </w:divBdr>
    </w:div>
    <w:div w:id="10595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edu/ce/classes/linke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6A5A-EFDF-4BF6-AE36-3E9CBA2D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Service Unit Review Template</vt:lpstr>
    </vt:vector>
  </TitlesOfParts>
  <Company>Collin College</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Review Template</dc:title>
  <dc:creator>Institutional Effectiveness</dc:creator>
  <cp:lastModifiedBy>Karen Musa</cp:lastModifiedBy>
  <cp:revision>2</cp:revision>
  <cp:lastPrinted>2019-01-15T22:06:00Z</cp:lastPrinted>
  <dcterms:created xsi:type="dcterms:W3CDTF">2022-01-05T22:34:00Z</dcterms:created>
  <dcterms:modified xsi:type="dcterms:W3CDTF">2022-01-05T22:34:00Z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