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311" w:type="pct"/>
        <w:tblLayout w:type="fixed"/>
        <w:tblLook w:val="04A0" w:firstRow="1" w:lastRow="0" w:firstColumn="1" w:lastColumn="0" w:noHBand="0" w:noVBand="1"/>
      </w:tblPr>
      <w:tblGrid>
        <w:gridCol w:w="3055"/>
        <w:gridCol w:w="1945"/>
        <w:gridCol w:w="1943"/>
        <w:gridCol w:w="2014"/>
        <w:gridCol w:w="1980"/>
        <w:gridCol w:w="4348"/>
      </w:tblGrid>
      <w:tr w:rsidR="00AC5518" w:rsidTr="00937E27">
        <w:trPr>
          <w:tblHeader/>
        </w:trPr>
        <w:tc>
          <w:tcPr>
            <w:tcW w:w="3055" w:type="dxa"/>
            <w:shd w:val="clear" w:color="auto" w:fill="C4BC96" w:themeFill="background2" w:themeFillShade="BF"/>
          </w:tcPr>
          <w:p w:rsidR="008B6986" w:rsidRPr="002148CA" w:rsidRDefault="008B6986" w:rsidP="002148CA">
            <w:pPr>
              <w:rPr>
                <w:b/>
              </w:rPr>
            </w:pPr>
          </w:p>
        </w:tc>
        <w:tc>
          <w:tcPr>
            <w:tcW w:w="1945"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943" w:type="dxa"/>
            <w:vAlign w:val="center"/>
          </w:tcPr>
          <w:p w:rsidR="008B6986" w:rsidRPr="00785CEB" w:rsidRDefault="008B6986" w:rsidP="008B6986">
            <w:pPr>
              <w:jc w:val="center"/>
            </w:pPr>
            <w:r>
              <w:rPr>
                <w:rFonts w:eastAsia="Times New Roman" w:cs="Times New Roman"/>
                <w:b/>
              </w:rPr>
              <w:t>Evidence</w:t>
            </w:r>
          </w:p>
        </w:tc>
        <w:tc>
          <w:tcPr>
            <w:tcW w:w="2014"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980"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348"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EE7DC8" w:rsidTr="00937E27">
        <w:tc>
          <w:tcPr>
            <w:tcW w:w="3055" w:type="dxa"/>
          </w:tcPr>
          <w:p w:rsidR="00EE7DC8" w:rsidRPr="00EB2442" w:rsidRDefault="00EE7DC8" w:rsidP="00EE7DC8">
            <w:pPr>
              <w:rPr>
                <w:sz w:val="20"/>
                <w:szCs w:val="20"/>
              </w:rPr>
            </w:pPr>
            <w:r w:rsidRPr="00EB2442">
              <w:rPr>
                <w:sz w:val="20"/>
                <w:szCs w:val="20"/>
              </w:rPr>
              <w:t>1. What does the workforce program do?</w:t>
            </w:r>
          </w:p>
        </w:tc>
        <w:tc>
          <w:tcPr>
            <w:tcW w:w="1945" w:type="dxa"/>
          </w:tcPr>
          <w:p w:rsidR="00EE7DC8" w:rsidRDefault="00EE7DC8" w:rsidP="00EE7DC8">
            <w:r>
              <w:t>Accepted without Recommendations</w:t>
            </w:r>
          </w:p>
        </w:tc>
        <w:tc>
          <w:tcPr>
            <w:tcW w:w="1943" w:type="dxa"/>
            <w:shd w:val="clear" w:color="auto" w:fill="C4BC96" w:themeFill="background2" w:themeFillShade="BF"/>
          </w:tcPr>
          <w:p w:rsidR="00EE7DC8" w:rsidRPr="008A3AFC" w:rsidRDefault="00EE7DC8" w:rsidP="00EE7DC8">
            <w:pPr>
              <w:jc w:val="center"/>
              <w:rPr>
                <w:color w:val="C4BC96" w:themeColor="background2" w:themeShade="BF"/>
              </w:rPr>
            </w:pPr>
          </w:p>
        </w:tc>
        <w:tc>
          <w:tcPr>
            <w:tcW w:w="2014" w:type="dxa"/>
            <w:shd w:val="clear" w:color="auto" w:fill="C4BC96" w:themeFill="background2" w:themeFillShade="BF"/>
          </w:tcPr>
          <w:p w:rsidR="00EE7DC8" w:rsidRPr="008A3AFC" w:rsidRDefault="00EE7DC8" w:rsidP="00EE7DC8">
            <w:pPr>
              <w:jc w:val="center"/>
              <w:rPr>
                <w:color w:val="C4BC96" w:themeColor="background2" w:themeShade="BF"/>
              </w:rPr>
            </w:pPr>
          </w:p>
        </w:tc>
        <w:tc>
          <w:tcPr>
            <w:tcW w:w="1980" w:type="dxa"/>
          </w:tcPr>
          <w:p w:rsidR="00EE7DC8" w:rsidRDefault="00EE7DC8" w:rsidP="00EE7DC8">
            <w:r>
              <w:t>Accepted without Recommendations</w:t>
            </w:r>
          </w:p>
        </w:tc>
        <w:tc>
          <w:tcPr>
            <w:tcW w:w="4348" w:type="dxa"/>
          </w:tcPr>
          <w:p w:rsidR="00EE7DC8" w:rsidRDefault="00004C8D" w:rsidP="00EE7DC8">
            <w:r>
              <w:t>Marked improvement from previous submission.</w:t>
            </w:r>
          </w:p>
        </w:tc>
      </w:tr>
      <w:tr w:rsidR="00EE7DC8" w:rsidTr="00937E27">
        <w:tc>
          <w:tcPr>
            <w:tcW w:w="3055" w:type="dxa"/>
          </w:tcPr>
          <w:p w:rsidR="00EE7DC8" w:rsidRPr="00EB2442" w:rsidRDefault="00EE7DC8" w:rsidP="00EE7DC8">
            <w:pPr>
              <w:rPr>
                <w:sz w:val="20"/>
                <w:szCs w:val="20"/>
              </w:rPr>
            </w:pPr>
            <w:r w:rsidRPr="00EB2442">
              <w:rPr>
                <w:sz w:val="20"/>
                <w:szCs w:val="20"/>
              </w:rPr>
              <w:t>2. Program relationship to the college mission and strategic plan.</w:t>
            </w:r>
          </w:p>
        </w:tc>
        <w:tc>
          <w:tcPr>
            <w:tcW w:w="1945" w:type="dxa"/>
          </w:tcPr>
          <w:p w:rsidR="00EE7DC8" w:rsidRDefault="00EE7DC8" w:rsidP="00EE7DC8">
            <w:r>
              <w:t>Accepted without Recommendations</w:t>
            </w:r>
          </w:p>
        </w:tc>
        <w:tc>
          <w:tcPr>
            <w:tcW w:w="1943" w:type="dxa"/>
          </w:tcPr>
          <w:p w:rsidR="00EE7DC8" w:rsidRDefault="00EE7DC8" w:rsidP="00EE7DC8">
            <w:r>
              <w:t>Accepted with Recommendations</w:t>
            </w:r>
          </w:p>
        </w:tc>
        <w:tc>
          <w:tcPr>
            <w:tcW w:w="2014" w:type="dxa"/>
          </w:tcPr>
          <w:p w:rsidR="00EE7DC8" w:rsidRDefault="00EE7DC8" w:rsidP="00EE7DC8">
            <w:r>
              <w:t>Accepted with Recommendations</w:t>
            </w:r>
          </w:p>
        </w:tc>
        <w:tc>
          <w:tcPr>
            <w:tcW w:w="1980" w:type="dxa"/>
          </w:tcPr>
          <w:p w:rsidR="00EE7DC8" w:rsidRDefault="00EE7DC8" w:rsidP="00EE7DC8">
            <w:r>
              <w:t>Accepted with Recommendations</w:t>
            </w:r>
          </w:p>
        </w:tc>
        <w:tc>
          <w:tcPr>
            <w:tcW w:w="4348" w:type="dxa"/>
          </w:tcPr>
          <w:p w:rsidR="00EE7DC8" w:rsidRDefault="00937E27" w:rsidP="00EE7DC8">
            <w:r>
              <w:t>-</w:t>
            </w:r>
            <w:r w:rsidR="00BA7E78" w:rsidRPr="00BA7E78">
              <w:t>Could expand responses in this section especially related to partnerships with high schools and response to labor market demand (introduce some content from section 4 here).</w:t>
            </w:r>
          </w:p>
          <w:p w:rsidR="00937E27" w:rsidRDefault="00937E27" w:rsidP="00EE7DC8">
            <w:r>
              <w:t>-</w:t>
            </w:r>
            <w:r w:rsidRPr="00937E27">
              <w:t>This area could use some work.</w:t>
            </w:r>
          </w:p>
        </w:tc>
      </w:tr>
      <w:tr w:rsidR="00EE7DC8" w:rsidTr="00937E27">
        <w:tc>
          <w:tcPr>
            <w:tcW w:w="3055" w:type="dxa"/>
          </w:tcPr>
          <w:p w:rsidR="00EE7DC8" w:rsidRPr="00EB2442" w:rsidRDefault="00EE7DC8" w:rsidP="00EE7DC8">
            <w:pPr>
              <w:rPr>
                <w:sz w:val="20"/>
                <w:szCs w:val="20"/>
              </w:rPr>
            </w:pPr>
            <w:r w:rsidRPr="00EB2442">
              <w:rPr>
                <w:sz w:val="20"/>
                <w:szCs w:val="20"/>
              </w:rPr>
              <w:t>3. Program relationship to student demand.</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Default="00EE7DC8" w:rsidP="00EE7DC8"/>
        </w:tc>
      </w:tr>
      <w:tr w:rsidR="00EE7DC8" w:rsidTr="00937E27">
        <w:tc>
          <w:tcPr>
            <w:tcW w:w="3055" w:type="dxa"/>
          </w:tcPr>
          <w:p w:rsidR="00EE7DC8" w:rsidRPr="00EB2442" w:rsidRDefault="00EE7DC8" w:rsidP="00EE7DC8">
            <w:pPr>
              <w:rPr>
                <w:sz w:val="20"/>
                <w:szCs w:val="20"/>
              </w:rPr>
            </w:pPr>
            <w:r w:rsidRPr="00EB2442">
              <w:rPr>
                <w:sz w:val="20"/>
                <w:szCs w:val="20"/>
              </w:rPr>
              <w:t>4. Program relationship to market demand.</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Default="00EE7DC8" w:rsidP="00EE7DC8"/>
        </w:tc>
      </w:tr>
      <w:tr w:rsidR="00EE7DC8" w:rsidTr="00937E27">
        <w:tc>
          <w:tcPr>
            <w:tcW w:w="3055" w:type="dxa"/>
          </w:tcPr>
          <w:p w:rsidR="00EE7DC8" w:rsidRPr="00EB2442" w:rsidRDefault="00EE7DC8" w:rsidP="00EE7DC8">
            <w:pPr>
              <w:rPr>
                <w:sz w:val="20"/>
                <w:szCs w:val="20"/>
              </w:rPr>
            </w:pPr>
            <w:r w:rsidRPr="00EB2442">
              <w:rPr>
                <w:sz w:val="20"/>
                <w:szCs w:val="20"/>
              </w:rPr>
              <w:t>5.  How effective is the program’s curriculum?</w:t>
            </w:r>
          </w:p>
        </w:tc>
        <w:tc>
          <w:tcPr>
            <w:tcW w:w="1945" w:type="dxa"/>
          </w:tcPr>
          <w:p w:rsidR="00EE7DC8" w:rsidRDefault="00EE7DC8" w:rsidP="00EE7DC8">
            <w:r w:rsidRPr="00D83F58">
              <w:t>Accepted with Recommendations</w:t>
            </w:r>
          </w:p>
        </w:tc>
        <w:tc>
          <w:tcPr>
            <w:tcW w:w="1943" w:type="dxa"/>
          </w:tcPr>
          <w:p w:rsidR="00EE7DC8" w:rsidRDefault="00EE7DC8" w:rsidP="00EE7DC8">
            <w:r w:rsidRPr="00D83F58">
              <w:t>Accepted with Recommendations</w:t>
            </w:r>
          </w:p>
        </w:tc>
        <w:tc>
          <w:tcPr>
            <w:tcW w:w="2014" w:type="dxa"/>
          </w:tcPr>
          <w:p w:rsidR="00EE7DC8" w:rsidRDefault="00EE7DC8" w:rsidP="00EE7DC8">
            <w:r w:rsidRPr="00D83F58">
              <w:t>Accepted with Recommendations</w:t>
            </w:r>
          </w:p>
        </w:tc>
        <w:tc>
          <w:tcPr>
            <w:tcW w:w="1980" w:type="dxa"/>
          </w:tcPr>
          <w:p w:rsidR="00EE7DC8" w:rsidRDefault="00EE7DC8" w:rsidP="00EE7DC8">
            <w:r w:rsidRPr="00D83F58">
              <w:t>Accepted with Recommendations</w:t>
            </w:r>
          </w:p>
        </w:tc>
        <w:tc>
          <w:tcPr>
            <w:tcW w:w="4348" w:type="dxa"/>
          </w:tcPr>
          <w:p w:rsidR="00EE7DC8" w:rsidRDefault="00937E27" w:rsidP="00EE7DC8">
            <w:r>
              <w:t>-</w:t>
            </w:r>
            <w:r w:rsidR="00BA7E78" w:rsidRPr="00BA7E78">
              <w:t>Would like to have seen references to SLO's, feedback from advisory board, possible demonstrated KSA's for student preparedness for workforce</w:t>
            </w:r>
            <w:r w:rsidR="00BA4252">
              <w:t>.</w:t>
            </w:r>
          </w:p>
          <w:p w:rsidR="00937E27" w:rsidRDefault="00937E27" w:rsidP="00EE7DC8">
            <w:r>
              <w:t>-</w:t>
            </w:r>
            <w:r w:rsidRPr="00937E27">
              <w:t>Correlate student outcome to successful meeting of workforce skills.</w:t>
            </w:r>
          </w:p>
        </w:tc>
      </w:tr>
      <w:tr w:rsidR="00EE7DC8" w:rsidTr="00937E27">
        <w:tc>
          <w:tcPr>
            <w:tcW w:w="3055" w:type="dxa"/>
          </w:tcPr>
          <w:p w:rsidR="00EE7DC8" w:rsidRPr="00EB2442" w:rsidRDefault="00EE7DC8" w:rsidP="00EE7DC8">
            <w:pPr>
              <w:rPr>
                <w:sz w:val="20"/>
                <w:szCs w:val="20"/>
              </w:rPr>
            </w:pPr>
            <w:r w:rsidRPr="00EB2442">
              <w:rPr>
                <w:sz w:val="20"/>
                <w:szCs w:val="20"/>
              </w:rPr>
              <w:t>6.  How well does program communicate?</w:t>
            </w:r>
          </w:p>
        </w:tc>
        <w:tc>
          <w:tcPr>
            <w:tcW w:w="1945" w:type="dxa"/>
            <w:shd w:val="clear" w:color="auto" w:fill="auto"/>
          </w:tcPr>
          <w:p w:rsidR="00EE7DC8" w:rsidRDefault="00EE7DC8" w:rsidP="00EE7DC8">
            <w:r>
              <w:t>Accepted without Recommendations</w:t>
            </w:r>
          </w:p>
        </w:tc>
        <w:tc>
          <w:tcPr>
            <w:tcW w:w="1943" w:type="dxa"/>
            <w:shd w:val="clear" w:color="auto" w:fill="auto"/>
          </w:tcPr>
          <w:p w:rsidR="00EE7DC8" w:rsidRDefault="00EE7DC8" w:rsidP="00EE7DC8">
            <w:r>
              <w:t>Accepted without Recommendations</w:t>
            </w:r>
          </w:p>
        </w:tc>
        <w:tc>
          <w:tcPr>
            <w:tcW w:w="2014" w:type="dxa"/>
            <w:shd w:val="clear" w:color="auto" w:fill="auto"/>
          </w:tcPr>
          <w:p w:rsidR="00EE7DC8" w:rsidRDefault="00EE7DC8" w:rsidP="00EE7DC8">
            <w:r>
              <w:t>Accepted without Recommendations</w:t>
            </w:r>
          </w:p>
        </w:tc>
        <w:tc>
          <w:tcPr>
            <w:tcW w:w="1980" w:type="dxa"/>
            <w:shd w:val="clear" w:color="auto" w:fill="auto"/>
          </w:tcPr>
          <w:p w:rsidR="00EE7DC8" w:rsidRDefault="00EE7DC8" w:rsidP="00EE7DC8">
            <w:r>
              <w:t>Accepted without Recommendations</w:t>
            </w:r>
          </w:p>
        </w:tc>
        <w:tc>
          <w:tcPr>
            <w:tcW w:w="4348" w:type="dxa"/>
            <w:shd w:val="clear" w:color="auto" w:fill="auto"/>
          </w:tcPr>
          <w:p w:rsidR="00EE7DC8" w:rsidRDefault="00EE7DC8" w:rsidP="00EE7DC8">
            <w:pPr>
              <w:jc w:val="center"/>
            </w:pPr>
          </w:p>
        </w:tc>
      </w:tr>
      <w:tr w:rsidR="00EE7DC8" w:rsidTr="00937E27">
        <w:tc>
          <w:tcPr>
            <w:tcW w:w="3055" w:type="dxa"/>
          </w:tcPr>
          <w:p w:rsidR="00EE7DC8" w:rsidRPr="00EB2442" w:rsidRDefault="00EE7DC8" w:rsidP="00EE7DC8">
            <w:pPr>
              <w:rPr>
                <w:sz w:val="20"/>
                <w:szCs w:val="20"/>
              </w:rPr>
            </w:pPr>
            <w:r w:rsidRPr="00EB2442">
              <w:rPr>
                <w:sz w:val="20"/>
                <w:szCs w:val="20"/>
              </w:rPr>
              <w:t>7. How well are partnership resources built &amp; leveraged?</w:t>
            </w:r>
          </w:p>
        </w:tc>
        <w:tc>
          <w:tcPr>
            <w:tcW w:w="1945" w:type="dxa"/>
          </w:tcPr>
          <w:p w:rsidR="00EE7DC8" w:rsidRDefault="00EE7DC8" w:rsidP="00EE7DC8">
            <w:r>
              <w:t>Accepted with Recommendations</w:t>
            </w:r>
          </w:p>
        </w:tc>
        <w:tc>
          <w:tcPr>
            <w:tcW w:w="1943" w:type="dxa"/>
          </w:tcPr>
          <w:p w:rsidR="00EE7DC8" w:rsidRDefault="00EE7DC8" w:rsidP="00EE7DC8">
            <w:r w:rsidRPr="00BD3FF2">
              <w:t>Accepted with Recommendations</w:t>
            </w:r>
          </w:p>
        </w:tc>
        <w:tc>
          <w:tcPr>
            <w:tcW w:w="2014" w:type="dxa"/>
          </w:tcPr>
          <w:p w:rsidR="00EE7DC8" w:rsidRDefault="00EE7DC8" w:rsidP="00EE7DC8">
            <w:r w:rsidRPr="00BD3FF2">
              <w:t>Accepted with Recommendations</w:t>
            </w:r>
          </w:p>
        </w:tc>
        <w:tc>
          <w:tcPr>
            <w:tcW w:w="1980" w:type="dxa"/>
          </w:tcPr>
          <w:p w:rsidR="00EE7DC8" w:rsidRDefault="00EE7DC8" w:rsidP="00EE7DC8">
            <w:r w:rsidRPr="00BD3FF2">
              <w:t>Accepted with Recommendations</w:t>
            </w:r>
          </w:p>
        </w:tc>
        <w:tc>
          <w:tcPr>
            <w:tcW w:w="4348" w:type="dxa"/>
          </w:tcPr>
          <w:p w:rsidR="00EE7DC8" w:rsidRDefault="00937E27" w:rsidP="00EE7DC8">
            <w:r>
              <w:t>-</w:t>
            </w:r>
            <w:r w:rsidR="00BA7E78" w:rsidRPr="00BA7E78">
              <w:t>Partnerships identified limited in scope and only to those external to the college. Need to identify internal collaboration with Communications (PR), CAB, and possibly Career Centers. Do industry partners address hardware/software needs or just feedback on curriculum?</w:t>
            </w:r>
          </w:p>
          <w:p w:rsidR="00937E27" w:rsidRDefault="00937E27" w:rsidP="00EE7DC8">
            <w:r>
              <w:lastRenderedPageBreak/>
              <w:t>-</w:t>
            </w:r>
            <w:r>
              <w:t>Need more information on internal and external partnerships.</w:t>
            </w:r>
          </w:p>
          <w:p w:rsidR="00937E27" w:rsidRDefault="00937E27" w:rsidP="00EE7DC8">
            <w:r>
              <w:t>-</w:t>
            </w:r>
            <w:r w:rsidRPr="00937E27">
              <w:t>Weak on internal partnerships which could be strengthened.</w:t>
            </w:r>
          </w:p>
        </w:tc>
      </w:tr>
      <w:tr w:rsidR="00EE7DC8" w:rsidRPr="00823434" w:rsidTr="00937E27">
        <w:tc>
          <w:tcPr>
            <w:tcW w:w="3055" w:type="dxa"/>
          </w:tcPr>
          <w:p w:rsidR="00EE7DC8" w:rsidRPr="00EB2442" w:rsidRDefault="00EE7DC8" w:rsidP="00EE7DC8">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Pr="00823434" w:rsidRDefault="00EE7DC8" w:rsidP="00EE7DC8">
            <w:pPr>
              <w:rPr>
                <w:sz w:val="20"/>
                <w:szCs w:val="20"/>
              </w:rPr>
            </w:pPr>
          </w:p>
        </w:tc>
      </w:tr>
      <w:tr w:rsidR="00EE7DC8" w:rsidRPr="00823434" w:rsidTr="00937E27">
        <w:tc>
          <w:tcPr>
            <w:tcW w:w="3055" w:type="dxa"/>
          </w:tcPr>
          <w:p w:rsidR="00EE7DC8" w:rsidRPr="00EB2442" w:rsidRDefault="00EE7DC8" w:rsidP="00EE7DC8">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945"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1943"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2014"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1980"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4348" w:type="dxa"/>
            <w:shd w:val="clear" w:color="auto" w:fill="auto"/>
          </w:tcPr>
          <w:p w:rsidR="00EE7DC8" w:rsidRPr="008A3AFC" w:rsidRDefault="00EE7DC8" w:rsidP="00EE7DC8">
            <w:pPr>
              <w:rPr>
                <w:color w:val="C4BC96" w:themeColor="background2" w:themeShade="BF"/>
                <w:sz w:val="20"/>
                <w:szCs w:val="20"/>
              </w:rPr>
            </w:pPr>
          </w:p>
        </w:tc>
      </w:tr>
      <w:tr w:rsidR="00EE7DC8" w:rsidRPr="00823434" w:rsidTr="00937E27">
        <w:tc>
          <w:tcPr>
            <w:tcW w:w="3055" w:type="dxa"/>
          </w:tcPr>
          <w:p w:rsidR="00EE7DC8" w:rsidRPr="00EB2442" w:rsidRDefault="00EE7DC8" w:rsidP="00EE7DC8">
            <w:pPr>
              <w:rPr>
                <w:sz w:val="20"/>
                <w:szCs w:val="20"/>
              </w:rPr>
            </w:pPr>
            <w:r w:rsidRPr="00EB2442">
              <w:rPr>
                <w:sz w:val="20"/>
                <w:szCs w:val="20"/>
              </w:rPr>
              <w:t>10. How have past CIPs contributed to success?</w:t>
            </w:r>
          </w:p>
        </w:tc>
        <w:tc>
          <w:tcPr>
            <w:tcW w:w="1945" w:type="dxa"/>
          </w:tcPr>
          <w:p w:rsidR="00EE7DC8" w:rsidRDefault="00EE7DC8" w:rsidP="00EE7DC8">
            <w:r w:rsidRPr="00F02396">
              <w:t>Accepted with Recommendations</w:t>
            </w:r>
          </w:p>
        </w:tc>
        <w:tc>
          <w:tcPr>
            <w:tcW w:w="1943" w:type="dxa"/>
          </w:tcPr>
          <w:p w:rsidR="00EE7DC8" w:rsidRDefault="00EE7DC8" w:rsidP="00EE7DC8">
            <w:r w:rsidRPr="00F02396">
              <w:t>Accepted with Recommendations</w:t>
            </w:r>
          </w:p>
        </w:tc>
        <w:tc>
          <w:tcPr>
            <w:tcW w:w="2014" w:type="dxa"/>
          </w:tcPr>
          <w:p w:rsidR="00EE7DC8" w:rsidRDefault="00EE7DC8" w:rsidP="00EE7DC8">
            <w:r w:rsidRPr="00F02396">
              <w:t>Accepted with Recommendations</w:t>
            </w:r>
          </w:p>
        </w:tc>
        <w:tc>
          <w:tcPr>
            <w:tcW w:w="1980" w:type="dxa"/>
          </w:tcPr>
          <w:p w:rsidR="00EE7DC8" w:rsidRDefault="00EE7DC8" w:rsidP="00EE7DC8">
            <w:r w:rsidRPr="00F02396">
              <w:t>Accepted with Recommendations</w:t>
            </w:r>
          </w:p>
        </w:tc>
        <w:tc>
          <w:tcPr>
            <w:tcW w:w="4348" w:type="dxa"/>
          </w:tcPr>
          <w:p w:rsidR="00EE7DC8" w:rsidRDefault="00937E27" w:rsidP="00EE7DC8">
            <w:pPr>
              <w:rPr>
                <w:sz w:val="20"/>
                <w:szCs w:val="20"/>
              </w:rPr>
            </w:pPr>
            <w:r>
              <w:rPr>
                <w:sz w:val="20"/>
                <w:szCs w:val="20"/>
              </w:rPr>
              <w:t>-</w:t>
            </w:r>
            <w:r w:rsidR="00BA4252">
              <w:rPr>
                <w:sz w:val="20"/>
                <w:szCs w:val="20"/>
              </w:rPr>
              <w:t>Consider referencing feedback from advisory board regarding curriculum.</w:t>
            </w:r>
          </w:p>
          <w:p w:rsidR="00937E27" w:rsidRDefault="00937E27" w:rsidP="00EE7DC8">
            <w:pPr>
              <w:rPr>
                <w:sz w:val="20"/>
                <w:szCs w:val="20"/>
              </w:rPr>
            </w:pPr>
            <w:r>
              <w:rPr>
                <w:sz w:val="20"/>
                <w:szCs w:val="20"/>
              </w:rPr>
              <w:t>-</w:t>
            </w:r>
            <w:r>
              <w:rPr>
                <w:sz w:val="20"/>
                <w:szCs w:val="20"/>
              </w:rPr>
              <w:t>Reasoning for repeating same CIP.</w:t>
            </w:r>
          </w:p>
          <w:p w:rsidR="00937E27" w:rsidRPr="00823434" w:rsidRDefault="00937E27" w:rsidP="00EE7DC8">
            <w:pPr>
              <w:rPr>
                <w:sz w:val="20"/>
                <w:szCs w:val="20"/>
              </w:rPr>
            </w:pPr>
            <w:r>
              <w:rPr>
                <w:sz w:val="20"/>
                <w:szCs w:val="20"/>
              </w:rPr>
              <w:t>-</w:t>
            </w:r>
            <w:r w:rsidRPr="00937E27">
              <w:rPr>
                <w:sz w:val="20"/>
                <w:szCs w:val="20"/>
              </w:rPr>
              <w:t>This section was a little weak.</w:t>
            </w:r>
          </w:p>
        </w:tc>
      </w:tr>
      <w:tr w:rsidR="00EE7DC8" w:rsidRPr="00823434" w:rsidTr="00937E27">
        <w:tc>
          <w:tcPr>
            <w:tcW w:w="3055" w:type="dxa"/>
          </w:tcPr>
          <w:p w:rsidR="00EE7DC8" w:rsidRPr="00EB2442" w:rsidRDefault="00EE7DC8" w:rsidP="00EE7DC8">
            <w:pPr>
              <w:rPr>
                <w:sz w:val="20"/>
                <w:szCs w:val="20"/>
              </w:rPr>
            </w:pPr>
            <w:r w:rsidRPr="00EB2442">
              <w:rPr>
                <w:sz w:val="20"/>
                <w:szCs w:val="20"/>
              </w:rPr>
              <w:t>11.  How will program evaluate its success?</w:t>
            </w:r>
          </w:p>
        </w:tc>
        <w:tc>
          <w:tcPr>
            <w:tcW w:w="1945" w:type="dxa"/>
          </w:tcPr>
          <w:p w:rsidR="00EE7DC8" w:rsidRDefault="00EE7DC8" w:rsidP="00EE7DC8">
            <w:r>
              <w:t>Accepted without Recommendations</w:t>
            </w:r>
          </w:p>
        </w:tc>
        <w:tc>
          <w:tcPr>
            <w:tcW w:w="1943" w:type="dxa"/>
          </w:tcPr>
          <w:p w:rsidR="00EE7DC8" w:rsidRDefault="00EE7DC8" w:rsidP="00EE7DC8">
            <w:r>
              <w:t>Accepted without Recommendations</w:t>
            </w:r>
          </w:p>
        </w:tc>
        <w:tc>
          <w:tcPr>
            <w:tcW w:w="2014" w:type="dxa"/>
          </w:tcPr>
          <w:p w:rsidR="00EE7DC8" w:rsidRDefault="00EE7DC8" w:rsidP="00EE7DC8">
            <w:r>
              <w:t>Accepted without Recommendations</w:t>
            </w:r>
          </w:p>
        </w:tc>
        <w:tc>
          <w:tcPr>
            <w:tcW w:w="1980" w:type="dxa"/>
          </w:tcPr>
          <w:p w:rsidR="00EE7DC8" w:rsidRDefault="00EE7DC8" w:rsidP="00EE7DC8">
            <w:r>
              <w:t>Accepted without Recommendations</w:t>
            </w:r>
          </w:p>
        </w:tc>
        <w:tc>
          <w:tcPr>
            <w:tcW w:w="4348" w:type="dxa"/>
          </w:tcPr>
          <w:p w:rsidR="00EE7DC8" w:rsidRPr="00823434" w:rsidRDefault="00EE7DC8" w:rsidP="00EE7DC8">
            <w:pPr>
              <w:rPr>
                <w:sz w:val="20"/>
                <w:szCs w:val="20"/>
              </w:rPr>
            </w:pPr>
          </w:p>
        </w:tc>
      </w:tr>
      <w:tr w:rsidR="00EE7DC8" w:rsidRPr="00823434" w:rsidTr="00937E27">
        <w:trPr>
          <w:trHeight w:val="680"/>
        </w:trPr>
        <w:tc>
          <w:tcPr>
            <w:tcW w:w="3055" w:type="dxa"/>
          </w:tcPr>
          <w:p w:rsidR="00EE7DC8" w:rsidRPr="00EB2442" w:rsidRDefault="00EE7DC8" w:rsidP="00EE7DC8">
            <w:pPr>
              <w:ind w:left="-30"/>
              <w:rPr>
                <w:sz w:val="20"/>
                <w:szCs w:val="20"/>
              </w:rPr>
            </w:pPr>
            <w:r w:rsidRPr="00EB2442">
              <w:rPr>
                <w:sz w:val="20"/>
                <w:szCs w:val="20"/>
              </w:rPr>
              <w:t>12. Future Continuous Improvement Plan (CIP)</w:t>
            </w:r>
          </w:p>
        </w:tc>
        <w:tc>
          <w:tcPr>
            <w:tcW w:w="1945" w:type="dxa"/>
          </w:tcPr>
          <w:p w:rsidR="00EE7DC8" w:rsidRPr="00823434" w:rsidRDefault="00386BDC" w:rsidP="00EE7DC8">
            <w:pPr>
              <w:rPr>
                <w:sz w:val="20"/>
                <w:szCs w:val="20"/>
              </w:rPr>
            </w:pPr>
            <w:r w:rsidRPr="00386BDC">
              <w:t>Revisit and Revise</w:t>
            </w:r>
          </w:p>
        </w:tc>
        <w:tc>
          <w:tcPr>
            <w:tcW w:w="1943"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2014" w:type="dxa"/>
            <w:shd w:val="clear" w:color="auto" w:fill="C4BC96" w:themeFill="background2" w:themeFillShade="BF"/>
          </w:tcPr>
          <w:p w:rsidR="00EE7DC8" w:rsidRPr="008A3AFC" w:rsidRDefault="00EE7DC8" w:rsidP="00EE7DC8">
            <w:pPr>
              <w:rPr>
                <w:color w:val="C4BC96" w:themeColor="background2" w:themeShade="BF"/>
                <w:sz w:val="20"/>
                <w:szCs w:val="20"/>
              </w:rPr>
            </w:pPr>
          </w:p>
        </w:tc>
        <w:tc>
          <w:tcPr>
            <w:tcW w:w="1980" w:type="dxa"/>
          </w:tcPr>
          <w:p w:rsidR="00EE7DC8" w:rsidRPr="00823434" w:rsidRDefault="00386BDC" w:rsidP="00EE7DC8">
            <w:pPr>
              <w:rPr>
                <w:sz w:val="20"/>
                <w:szCs w:val="20"/>
              </w:rPr>
            </w:pPr>
            <w:r w:rsidRPr="00386BDC">
              <w:t>Revisit and Revise</w:t>
            </w:r>
          </w:p>
        </w:tc>
        <w:tc>
          <w:tcPr>
            <w:tcW w:w="4348" w:type="dxa"/>
          </w:tcPr>
          <w:p w:rsidR="00EE7DC8" w:rsidRDefault="00937E27" w:rsidP="00EE7DC8">
            <w:pPr>
              <w:rPr>
                <w:sz w:val="20"/>
                <w:szCs w:val="20"/>
              </w:rPr>
            </w:pPr>
            <w:r>
              <w:rPr>
                <w:sz w:val="20"/>
                <w:szCs w:val="20"/>
              </w:rPr>
              <w:t>-</w:t>
            </w:r>
            <w:r w:rsidR="00BA7E78" w:rsidRPr="00BA7E78">
              <w:rPr>
                <w:sz w:val="20"/>
                <w:szCs w:val="20"/>
              </w:rPr>
              <w:t>New CIP looks identical to previous with addition of faculty recruiting. CIP focuses on one capstone course and is subject to professor grading. Previous goal appears to have been met with no ration</w:t>
            </w:r>
            <w:bookmarkStart w:id="0" w:name="_GoBack"/>
            <w:bookmarkEnd w:id="0"/>
            <w:r w:rsidR="00BA7E78" w:rsidRPr="00BA7E78">
              <w:rPr>
                <w:sz w:val="20"/>
                <w:szCs w:val="20"/>
              </w:rPr>
              <w:t>ale why it is being repeated.</w:t>
            </w:r>
          </w:p>
          <w:p w:rsidR="00937E27" w:rsidRDefault="00937E27" w:rsidP="00EE7DC8">
            <w:pPr>
              <w:rPr>
                <w:sz w:val="20"/>
                <w:szCs w:val="20"/>
              </w:rPr>
            </w:pPr>
            <w:r>
              <w:rPr>
                <w:sz w:val="20"/>
                <w:szCs w:val="20"/>
              </w:rPr>
              <w:t>-</w:t>
            </w:r>
            <w:r>
              <w:rPr>
                <w:sz w:val="20"/>
                <w:szCs w:val="20"/>
              </w:rPr>
              <w:t>Reasoning for repeating same CIP.</w:t>
            </w:r>
          </w:p>
          <w:p w:rsidR="00937E27" w:rsidRPr="00823434" w:rsidRDefault="00937E27" w:rsidP="00EE7DC8">
            <w:pPr>
              <w:rPr>
                <w:sz w:val="20"/>
                <w:szCs w:val="20"/>
              </w:rPr>
            </w:pPr>
            <w:r>
              <w:rPr>
                <w:sz w:val="20"/>
                <w:szCs w:val="20"/>
              </w:rPr>
              <w:t>-</w:t>
            </w:r>
            <w:r w:rsidRPr="00937E27">
              <w:rPr>
                <w:sz w:val="20"/>
                <w:szCs w:val="20"/>
              </w:rPr>
              <w:t>It was really tough to tell why the same CIP goals were identified as in the earlier CIP. Were previous goals not met? Why is there a new standard? Etc.</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lastRenderedPageBreak/>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434055">
              <w:rPr>
                <w:rFonts w:ascii="Calibri" w:eastAsia="Calibri" w:hAnsi="Calibri" w:cs="Times New Roman"/>
                <w:sz w:val="24"/>
                <w:szCs w:val="24"/>
              </w:rPr>
            </w:r>
            <w:r w:rsidR="00434055">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BA7E78"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1" w:name="Check3"/>
            <w:r>
              <w:rPr>
                <w:rFonts w:ascii="Calibri" w:eastAsia="Calibri" w:hAnsi="Calibri" w:cs="Times New Roman"/>
                <w:sz w:val="24"/>
                <w:szCs w:val="24"/>
              </w:rPr>
              <w:instrText xml:space="preserve"> FORMCHECKBOX </w:instrText>
            </w:r>
            <w:r w:rsidR="00434055">
              <w:rPr>
                <w:rFonts w:ascii="Calibri" w:eastAsia="Calibri" w:hAnsi="Calibri" w:cs="Times New Roman"/>
                <w:sz w:val="24"/>
                <w:szCs w:val="24"/>
              </w:rPr>
            </w:r>
            <w:r w:rsidR="00434055">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1"/>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434055">
              <w:rPr>
                <w:rFonts w:ascii="Calibri" w:eastAsia="Calibri" w:hAnsi="Calibri" w:cs="Times New Roman"/>
                <w:sz w:val="24"/>
                <w:szCs w:val="24"/>
              </w:rPr>
            </w:r>
            <w:r w:rsidR="00434055">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BA4252">
                            <w:r>
                              <w:t>Since this program review was Revisit and Revise from previous year, highest rating possible was Accepted With Recommendations. Marked improvements over previous submission. Would like to see enhancements to the CIP, other comments provided for specific sections above. Data presented was excellent.</w:t>
                            </w:r>
                          </w:p>
                          <w:p w:rsidR="00937E27" w:rsidRDefault="00937E27" w:rsidP="00937E27">
                            <w:r>
                              <w:t>Clean tables with empty data cells.</w:t>
                            </w:r>
                          </w:p>
                          <w:p w:rsidR="00937E27" w:rsidRDefault="00937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BA4252">
                      <w:r>
                        <w:t>Since this program review was Revisit and Revise from previous year, highest rating possible was Accepted With Recommendations. Marked improvements over previous submission. Would like to see enhancements to the CIP, other comments provided for specific sections above. Data presented was excellent.</w:t>
                      </w:r>
                    </w:p>
                    <w:p w:rsidR="00937E27" w:rsidRDefault="00937E27" w:rsidP="00937E27">
                      <w:r>
                        <w:t>Clean tables with empty data cells.</w:t>
                      </w:r>
                    </w:p>
                    <w:p w:rsidR="00937E27" w:rsidRDefault="00937E27"/>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8673D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C5" w:rsidRDefault="007C03C5" w:rsidP="00B01512">
      <w:pPr>
        <w:spacing w:after="0" w:line="240" w:lineRule="auto"/>
      </w:pPr>
      <w:r>
        <w:separator/>
      </w:r>
    </w:p>
  </w:endnote>
  <w:endnote w:type="continuationSeparator" w:id="0">
    <w:p w:rsidR="007C03C5" w:rsidRDefault="007C03C5"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C5" w:rsidRDefault="007C03C5" w:rsidP="00B01512">
      <w:pPr>
        <w:spacing w:after="0" w:line="240" w:lineRule="auto"/>
      </w:pPr>
      <w:r>
        <w:separator/>
      </w:r>
    </w:p>
  </w:footnote>
  <w:footnote w:type="continuationSeparator" w:id="0">
    <w:p w:rsidR="007C03C5" w:rsidRDefault="007C03C5"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 xml:space="preserve">Program: </w:t>
    </w:r>
    <w:r w:rsidR="00FD2DD2">
      <w:rPr>
        <w:b/>
      </w:rPr>
      <w:t>Animation and Game Art</w:t>
    </w:r>
    <w:r w:rsidR="00EE7DC8">
      <w:rPr>
        <w:b/>
      </w:rPr>
      <w:t>s</w:t>
    </w:r>
    <w:r w:rsidR="00BA7E78">
      <w:rPr>
        <w:b/>
      </w:rPr>
      <w:tab/>
    </w:r>
    <w:r w:rsidR="00BA7E78">
      <w:rPr>
        <w:b/>
      </w:rPr>
      <w:tab/>
    </w:r>
    <w:r w:rsidRPr="003A1B2E">
      <w:rPr>
        <w:b/>
      </w:rPr>
      <w:t xml:space="preserve">        Reviewer</w:t>
    </w:r>
    <w:r w:rsidR="003936B8" w:rsidRPr="003A1B2E">
      <w:rPr>
        <w:b/>
      </w:rPr>
      <w:t>:</w:t>
    </w:r>
    <w:r w:rsidRPr="003A1B2E">
      <w:rPr>
        <w:b/>
      </w:rPr>
      <w:t xml:space="preserve">  </w:t>
    </w:r>
    <w:r w:rsidR="008673D6">
      <w:rPr>
        <w:b/>
      </w:rPr>
      <w:t>Alicia Huppe</w:t>
    </w:r>
    <w:r w:rsidR="00937E27">
      <w:rPr>
        <w:b/>
      </w:rPr>
      <w:t>, Nicolas Valcik, Nicola Marshman</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4C8D"/>
    <w:rsid w:val="00006E77"/>
    <w:rsid w:val="00037E9E"/>
    <w:rsid w:val="00043235"/>
    <w:rsid w:val="000755A3"/>
    <w:rsid w:val="000B2E80"/>
    <w:rsid w:val="000B370E"/>
    <w:rsid w:val="000E34DD"/>
    <w:rsid w:val="00101233"/>
    <w:rsid w:val="00126303"/>
    <w:rsid w:val="001409AC"/>
    <w:rsid w:val="00155B5E"/>
    <w:rsid w:val="00186620"/>
    <w:rsid w:val="001A7AFC"/>
    <w:rsid w:val="00201941"/>
    <w:rsid w:val="002049D6"/>
    <w:rsid w:val="002148CA"/>
    <w:rsid w:val="00221F1E"/>
    <w:rsid w:val="002479C9"/>
    <w:rsid w:val="002540F4"/>
    <w:rsid w:val="0029032F"/>
    <w:rsid w:val="00386BDC"/>
    <w:rsid w:val="003936B8"/>
    <w:rsid w:val="003A1B2E"/>
    <w:rsid w:val="00414958"/>
    <w:rsid w:val="00417F82"/>
    <w:rsid w:val="00434055"/>
    <w:rsid w:val="004A25E8"/>
    <w:rsid w:val="004A6DA5"/>
    <w:rsid w:val="00547213"/>
    <w:rsid w:val="00577F53"/>
    <w:rsid w:val="006031F5"/>
    <w:rsid w:val="00662651"/>
    <w:rsid w:val="00686750"/>
    <w:rsid w:val="006E4B69"/>
    <w:rsid w:val="006E7B2B"/>
    <w:rsid w:val="00716361"/>
    <w:rsid w:val="00727E36"/>
    <w:rsid w:val="00756D36"/>
    <w:rsid w:val="00757438"/>
    <w:rsid w:val="00785CEB"/>
    <w:rsid w:val="007C03C5"/>
    <w:rsid w:val="007D1A57"/>
    <w:rsid w:val="008032D0"/>
    <w:rsid w:val="00823434"/>
    <w:rsid w:val="0083136D"/>
    <w:rsid w:val="00852248"/>
    <w:rsid w:val="008673D6"/>
    <w:rsid w:val="008904DE"/>
    <w:rsid w:val="008A3AFC"/>
    <w:rsid w:val="008B6986"/>
    <w:rsid w:val="008D7196"/>
    <w:rsid w:val="00937E27"/>
    <w:rsid w:val="0094432D"/>
    <w:rsid w:val="00963794"/>
    <w:rsid w:val="00A25E4B"/>
    <w:rsid w:val="00A855B9"/>
    <w:rsid w:val="00A9154E"/>
    <w:rsid w:val="00AC5518"/>
    <w:rsid w:val="00B01512"/>
    <w:rsid w:val="00B200FD"/>
    <w:rsid w:val="00B341D4"/>
    <w:rsid w:val="00B65CEF"/>
    <w:rsid w:val="00BA4252"/>
    <w:rsid w:val="00BA7E78"/>
    <w:rsid w:val="00BB53E5"/>
    <w:rsid w:val="00BF0129"/>
    <w:rsid w:val="00BF5AAF"/>
    <w:rsid w:val="00C34898"/>
    <w:rsid w:val="00C61195"/>
    <w:rsid w:val="00CC320D"/>
    <w:rsid w:val="00D463E8"/>
    <w:rsid w:val="00DA2668"/>
    <w:rsid w:val="00DA7AFA"/>
    <w:rsid w:val="00DC0417"/>
    <w:rsid w:val="00DD73E4"/>
    <w:rsid w:val="00DF4042"/>
    <w:rsid w:val="00E23DB6"/>
    <w:rsid w:val="00EB2442"/>
    <w:rsid w:val="00EC5BB5"/>
    <w:rsid w:val="00EC5D1A"/>
    <w:rsid w:val="00EE7DC8"/>
    <w:rsid w:val="00F020C9"/>
    <w:rsid w:val="00F47C26"/>
    <w:rsid w:val="00FD2DD2"/>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668E3"/>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2939">
      <w:bodyDiv w:val="1"/>
      <w:marLeft w:val="0"/>
      <w:marRight w:val="0"/>
      <w:marTop w:val="0"/>
      <w:marBottom w:val="0"/>
      <w:divBdr>
        <w:top w:val="none" w:sz="0" w:space="0" w:color="auto"/>
        <w:left w:val="none" w:sz="0" w:space="0" w:color="auto"/>
        <w:bottom w:val="none" w:sz="0" w:space="0" w:color="auto"/>
        <w:right w:val="none" w:sz="0" w:space="0" w:color="auto"/>
      </w:divBdr>
    </w:div>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410692063">
      <w:bodyDiv w:val="1"/>
      <w:marLeft w:val="0"/>
      <w:marRight w:val="0"/>
      <w:marTop w:val="0"/>
      <w:marBottom w:val="0"/>
      <w:divBdr>
        <w:top w:val="none" w:sz="0" w:space="0" w:color="auto"/>
        <w:left w:val="none" w:sz="0" w:space="0" w:color="auto"/>
        <w:bottom w:val="none" w:sz="0" w:space="0" w:color="auto"/>
        <w:right w:val="none" w:sz="0" w:space="0" w:color="auto"/>
      </w:divBdr>
    </w:div>
    <w:div w:id="1418744973">
      <w:bodyDiv w:val="1"/>
      <w:marLeft w:val="0"/>
      <w:marRight w:val="0"/>
      <w:marTop w:val="0"/>
      <w:marBottom w:val="0"/>
      <w:divBdr>
        <w:top w:val="none" w:sz="0" w:space="0" w:color="auto"/>
        <w:left w:val="none" w:sz="0" w:space="0" w:color="auto"/>
        <w:bottom w:val="none" w:sz="0" w:space="0" w:color="auto"/>
        <w:right w:val="none" w:sz="0" w:space="0" w:color="auto"/>
      </w:divBdr>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Alicia Huppe</cp:lastModifiedBy>
  <cp:revision>3</cp:revision>
  <cp:lastPrinted>2014-09-17T18:56:00Z</cp:lastPrinted>
  <dcterms:created xsi:type="dcterms:W3CDTF">2023-11-07T21:48:00Z</dcterms:created>
  <dcterms:modified xsi:type="dcterms:W3CDTF">2023-11-07T21:48:00Z</dcterms:modified>
</cp:coreProperties>
</file>