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710"/>
        <w:gridCol w:w="1800"/>
        <w:gridCol w:w="1710"/>
        <w:gridCol w:w="4225"/>
      </w:tblGrid>
      <w:tr w:rsidR="00AC5518" w:rsidTr="00181684">
        <w:trPr>
          <w:tblHeader/>
        </w:trPr>
        <w:tc>
          <w:tcPr>
            <w:tcW w:w="3235" w:type="dxa"/>
            <w:shd w:val="clear" w:color="auto" w:fill="C4BC96" w:themeFill="background2" w:themeFillShade="BF"/>
          </w:tcPr>
          <w:p w:rsidR="008B6986" w:rsidRPr="002148CA" w:rsidRDefault="008B6986" w:rsidP="002148CA">
            <w:pPr>
              <w:rPr>
                <w:b/>
              </w:rPr>
            </w:pPr>
          </w:p>
        </w:tc>
        <w:tc>
          <w:tcPr>
            <w:tcW w:w="1710" w:type="dxa"/>
            <w:vAlign w:val="center"/>
          </w:tcPr>
          <w:p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710" w:type="dxa"/>
            <w:vAlign w:val="center"/>
          </w:tcPr>
          <w:p w:rsidR="008B6986" w:rsidRPr="00785CEB" w:rsidRDefault="008B6986" w:rsidP="008B6986">
            <w:pPr>
              <w:jc w:val="center"/>
            </w:pPr>
            <w:r>
              <w:rPr>
                <w:rFonts w:eastAsia="Times New Roman" w:cs="Times New Roman"/>
                <w:b/>
              </w:rPr>
              <w:t>Evidence</w:t>
            </w:r>
          </w:p>
        </w:tc>
        <w:tc>
          <w:tcPr>
            <w:tcW w:w="1800" w:type="dxa"/>
            <w:vAlign w:val="center"/>
          </w:tcPr>
          <w:p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710"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225"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270674" w:rsidTr="00181684">
        <w:tc>
          <w:tcPr>
            <w:tcW w:w="3235" w:type="dxa"/>
          </w:tcPr>
          <w:p w:rsidR="00270674" w:rsidRPr="00EB2442" w:rsidRDefault="00270674" w:rsidP="00270674">
            <w:pPr>
              <w:rPr>
                <w:sz w:val="20"/>
                <w:szCs w:val="20"/>
              </w:rPr>
            </w:pPr>
            <w:r w:rsidRPr="00EB2442">
              <w:rPr>
                <w:sz w:val="20"/>
                <w:szCs w:val="20"/>
              </w:rPr>
              <w:t>1. What does the workforce program do?</w:t>
            </w:r>
          </w:p>
        </w:tc>
        <w:tc>
          <w:tcPr>
            <w:tcW w:w="1710" w:type="dxa"/>
          </w:tcPr>
          <w:p w:rsidR="00270674" w:rsidRPr="00270674" w:rsidRDefault="00270674" w:rsidP="00270674">
            <w:pPr>
              <w:rPr>
                <w:sz w:val="20"/>
                <w:szCs w:val="20"/>
              </w:rPr>
            </w:pPr>
            <w:r>
              <w:rPr>
                <w:sz w:val="20"/>
                <w:szCs w:val="20"/>
              </w:rPr>
              <w:t>A</w:t>
            </w:r>
            <w:r w:rsidRPr="00270674">
              <w:rPr>
                <w:sz w:val="20"/>
                <w:szCs w:val="20"/>
              </w:rPr>
              <w:t>cceptable</w:t>
            </w:r>
          </w:p>
        </w:tc>
        <w:tc>
          <w:tcPr>
            <w:tcW w:w="1710" w:type="dxa"/>
            <w:shd w:val="clear" w:color="auto" w:fill="C4BC96" w:themeFill="background2" w:themeFillShade="BF"/>
          </w:tcPr>
          <w:p w:rsidR="00270674" w:rsidRPr="00270674" w:rsidRDefault="00270674" w:rsidP="00270674">
            <w:pPr>
              <w:jc w:val="center"/>
              <w:rPr>
                <w:color w:val="C4BC96" w:themeColor="background2" w:themeShade="BF"/>
                <w:sz w:val="20"/>
                <w:szCs w:val="20"/>
              </w:rPr>
            </w:pPr>
          </w:p>
        </w:tc>
        <w:tc>
          <w:tcPr>
            <w:tcW w:w="1800" w:type="dxa"/>
            <w:shd w:val="clear" w:color="auto" w:fill="C4BC96" w:themeFill="background2" w:themeFillShade="BF"/>
          </w:tcPr>
          <w:p w:rsidR="00270674" w:rsidRPr="00270674" w:rsidRDefault="00270674" w:rsidP="00270674">
            <w:pPr>
              <w:jc w:val="center"/>
              <w:rPr>
                <w:color w:val="C4BC96" w:themeColor="background2" w:themeShade="BF"/>
                <w:sz w:val="20"/>
                <w:szCs w:val="20"/>
              </w:rPr>
            </w:pPr>
          </w:p>
        </w:tc>
        <w:tc>
          <w:tcPr>
            <w:tcW w:w="1710" w:type="dxa"/>
          </w:tcPr>
          <w:p w:rsidR="00270674" w:rsidRDefault="00270674" w:rsidP="00270674">
            <w:r w:rsidRPr="00B84B6A">
              <w:rPr>
                <w:sz w:val="20"/>
                <w:szCs w:val="20"/>
              </w:rPr>
              <w:t>Acceptable</w:t>
            </w:r>
          </w:p>
        </w:tc>
        <w:tc>
          <w:tcPr>
            <w:tcW w:w="4225" w:type="dxa"/>
          </w:tcPr>
          <w:p w:rsidR="00270674" w:rsidRPr="00270674" w:rsidRDefault="006448BD" w:rsidP="00270674">
            <w:pPr>
              <w:rPr>
                <w:sz w:val="20"/>
                <w:szCs w:val="20"/>
              </w:rPr>
            </w:pPr>
            <w:r>
              <w:rPr>
                <w:sz w:val="20"/>
                <w:szCs w:val="20"/>
              </w:rPr>
              <w:t xml:space="preserve">This section is acceptable.  It describes the purpose as teaching entry level welding positions. </w:t>
            </w:r>
            <w:r w:rsidR="00F1240E">
              <w:rPr>
                <w:sz w:val="20"/>
                <w:szCs w:val="20"/>
              </w:rPr>
              <w:t xml:space="preserve">As these positions don’t require the AAS degree, this section could be improved by adding a purpose statement related to the degree exit point.  </w:t>
            </w:r>
            <w:r w:rsidR="00181684">
              <w:rPr>
                <w:sz w:val="20"/>
                <w:szCs w:val="20"/>
              </w:rPr>
              <w:t>When editing for publication, p</w:t>
            </w:r>
            <w:r w:rsidR="00F1240E">
              <w:rPr>
                <w:sz w:val="20"/>
                <w:szCs w:val="20"/>
              </w:rPr>
              <w:t xml:space="preserve">lease be sure all outcomes listed contain a verb.  In the discussion on regulatory standards, the section describes the WECM requirements.  Later in the document, there is discussion about AWS/ SENSE standards, but they are not mentioned here.  This is not an accrediting body, but it could support the verification of workplace competencies section.  </w:t>
            </w:r>
          </w:p>
        </w:tc>
      </w:tr>
      <w:tr w:rsidR="00270674" w:rsidTr="00181684">
        <w:tc>
          <w:tcPr>
            <w:tcW w:w="3235" w:type="dxa"/>
          </w:tcPr>
          <w:p w:rsidR="00270674" w:rsidRPr="00EB2442" w:rsidRDefault="00270674" w:rsidP="00270674">
            <w:pPr>
              <w:rPr>
                <w:sz w:val="20"/>
                <w:szCs w:val="20"/>
              </w:rPr>
            </w:pPr>
            <w:r w:rsidRPr="00EB2442">
              <w:rPr>
                <w:sz w:val="20"/>
                <w:szCs w:val="20"/>
              </w:rPr>
              <w:t>2. Program relationship to the college mission and strategic plan.</w:t>
            </w:r>
          </w:p>
        </w:tc>
        <w:tc>
          <w:tcPr>
            <w:tcW w:w="1710" w:type="dxa"/>
          </w:tcPr>
          <w:p w:rsidR="00270674" w:rsidRPr="00270674" w:rsidRDefault="00270674" w:rsidP="00270674">
            <w:pPr>
              <w:rPr>
                <w:sz w:val="20"/>
                <w:szCs w:val="20"/>
              </w:rPr>
            </w:pPr>
            <w:r>
              <w:rPr>
                <w:sz w:val="20"/>
                <w:szCs w:val="20"/>
              </w:rPr>
              <w:t>A</w:t>
            </w:r>
            <w:r w:rsidRPr="00270674">
              <w:rPr>
                <w:sz w:val="20"/>
                <w:szCs w:val="20"/>
              </w:rPr>
              <w:t>cceptable</w:t>
            </w:r>
          </w:p>
        </w:tc>
        <w:tc>
          <w:tcPr>
            <w:tcW w:w="1710" w:type="dxa"/>
          </w:tcPr>
          <w:p w:rsidR="00270674" w:rsidRDefault="00270674" w:rsidP="00270674">
            <w:r w:rsidRPr="009362B8">
              <w:t>Acceptable</w:t>
            </w:r>
          </w:p>
        </w:tc>
        <w:tc>
          <w:tcPr>
            <w:tcW w:w="1800" w:type="dxa"/>
          </w:tcPr>
          <w:p w:rsidR="00270674" w:rsidRDefault="00270674" w:rsidP="00270674">
            <w:r w:rsidRPr="0077384C">
              <w:t>Acceptable</w:t>
            </w:r>
          </w:p>
        </w:tc>
        <w:tc>
          <w:tcPr>
            <w:tcW w:w="1710" w:type="dxa"/>
          </w:tcPr>
          <w:p w:rsidR="00270674" w:rsidRDefault="00270674" w:rsidP="00270674">
            <w:r w:rsidRPr="00B84B6A">
              <w:rPr>
                <w:sz w:val="20"/>
                <w:szCs w:val="20"/>
              </w:rPr>
              <w:t>Acceptable</w:t>
            </w:r>
          </w:p>
        </w:tc>
        <w:tc>
          <w:tcPr>
            <w:tcW w:w="4225" w:type="dxa"/>
          </w:tcPr>
          <w:p w:rsidR="00270674" w:rsidRPr="00270674" w:rsidRDefault="00F1240E" w:rsidP="00270674">
            <w:pPr>
              <w:rPr>
                <w:sz w:val="20"/>
                <w:szCs w:val="20"/>
              </w:rPr>
            </w:pPr>
            <w:r>
              <w:rPr>
                <w:sz w:val="20"/>
                <w:szCs w:val="20"/>
              </w:rPr>
              <w:t>The program</w:t>
            </w:r>
            <w:r w:rsidR="002E23AE">
              <w:rPr>
                <w:sz w:val="20"/>
                <w:szCs w:val="20"/>
              </w:rPr>
              <w:t>’</w:t>
            </w:r>
            <w:r>
              <w:rPr>
                <w:sz w:val="20"/>
                <w:szCs w:val="20"/>
              </w:rPr>
              <w:t xml:space="preserve">s active engagement in attaining areas of the college mission and strategic plan </w:t>
            </w:r>
            <w:r w:rsidR="00181684">
              <w:rPr>
                <w:sz w:val="20"/>
                <w:szCs w:val="20"/>
              </w:rPr>
              <w:t xml:space="preserve">is clear and is </w:t>
            </w:r>
            <w:r>
              <w:rPr>
                <w:sz w:val="20"/>
                <w:szCs w:val="20"/>
              </w:rPr>
              <w:t>described</w:t>
            </w:r>
            <w:r w:rsidR="00181684">
              <w:rPr>
                <w:sz w:val="20"/>
                <w:szCs w:val="20"/>
              </w:rPr>
              <w:t xml:space="preserve"> with evidence</w:t>
            </w:r>
            <w:r>
              <w:rPr>
                <w:sz w:val="20"/>
                <w:szCs w:val="20"/>
              </w:rPr>
              <w:t xml:space="preserve">.  There could be an improvement if the specific skills that were discussed when implementing strategies to become a national exemplar were </w:t>
            </w:r>
            <w:r w:rsidR="002E23AE">
              <w:rPr>
                <w:sz w:val="20"/>
                <w:szCs w:val="20"/>
              </w:rPr>
              <w:t>discussed</w:t>
            </w:r>
            <w:r>
              <w:rPr>
                <w:sz w:val="20"/>
                <w:szCs w:val="20"/>
              </w:rPr>
              <w:t>. This is a new program, so the discussion in section 5 largely involved providing adequate staffing for the program early growth.  In future reports, there should be a discussion on succession planning.</w:t>
            </w:r>
            <w:r w:rsidR="002E23AE">
              <w:rPr>
                <w:sz w:val="20"/>
                <w:szCs w:val="20"/>
              </w:rPr>
              <w:t xml:space="preserve"> The presence of a Career Coach is an excellent intervention to support outreach to external stakeholders and support student recruitment and advising. </w:t>
            </w:r>
            <w:r>
              <w:rPr>
                <w:sz w:val="20"/>
                <w:szCs w:val="20"/>
              </w:rPr>
              <w:t xml:space="preserve"> </w:t>
            </w:r>
          </w:p>
        </w:tc>
      </w:tr>
      <w:tr w:rsidR="00270674" w:rsidTr="00181684">
        <w:tc>
          <w:tcPr>
            <w:tcW w:w="3235" w:type="dxa"/>
          </w:tcPr>
          <w:p w:rsidR="00270674" w:rsidRPr="00EB2442" w:rsidRDefault="00270674" w:rsidP="00270674">
            <w:pPr>
              <w:rPr>
                <w:sz w:val="20"/>
                <w:szCs w:val="20"/>
              </w:rPr>
            </w:pPr>
            <w:r w:rsidRPr="00EB2442">
              <w:rPr>
                <w:sz w:val="20"/>
                <w:szCs w:val="20"/>
              </w:rPr>
              <w:lastRenderedPageBreak/>
              <w:t>3. Program relationship to student demand.</w:t>
            </w:r>
          </w:p>
        </w:tc>
        <w:tc>
          <w:tcPr>
            <w:tcW w:w="1710" w:type="dxa"/>
          </w:tcPr>
          <w:p w:rsidR="00270674" w:rsidRPr="00270674" w:rsidRDefault="00270674" w:rsidP="00270674">
            <w:pPr>
              <w:rPr>
                <w:sz w:val="20"/>
                <w:szCs w:val="20"/>
              </w:rPr>
            </w:pPr>
            <w:r>
              <w:rPr>
                <w:sz w:val="20"/>
                <w:szCs w:val="20"/>
              </w:rPr>
              <w:t>A</w:t>
            </w:r>
            <w:r w:rsidRPr="00270674">
              <w:rPr>
                <w:sz w:val="20"/>
                <w:szCs w:val="20"/>
              </w:rPr>
              <w:t>cceptable</w:t>
            </w:r>
          </w:p>
        </w:tc>
        <w:tc>
          <w:tcPr>
            <w:tcW w:w="1710" w:type="dxa"/>
          </w:tcPr>
          <w:p w:rsidR="00270674" w:rsidRDefault="00270674" w:rsidP="00270674">
            <w:r w:rsidRPr="009362B8">
              <w:t>Acceptable</w:t>
            </w:r>
          </w:p>
        </w:tc>
        <w:tc>
          <w:tcPr>
            <w:tcW w:w="1800" w:type="dxa"/>
          </w:tcPr>
          <w:p w:rsidR="00270674" w:rsidRDefault="00270674" w:rsidP="00270674">
            <w:r w:rsidRPr="0077384C">
              <w:t>Acceptable</w:t>
            </w:r>
          </w:p>
        </w:tc>
        <w:tc>
          <w:tcPr>
            <w:tcW w:w="1710" w:type="dxa"/>
          </w:tcPr>
          <w:p w:rsidR="00270674" w:rsidRDefault="00270674" w:rsidP="00270674">
            <w:r w:rsidRPr="00B84B6A">
              <w:rPr>
                <w:sz w:val="20"/>
                <w:szCs w:val="20"/>
              </w:rPr>
              <w:t>Acceptable</w:t>
            </w:r>
          </w:p>
        </w:tc>
        <w:tc>
          <w:tcPr>
            <w:tcW w:w="4225" w:type="dxa"/>
          </w:tcPr>
          <w:p w:rsidR="00270674" w:rsidRPr="00270674" w:rsidRDefault="002E23AE" w:rsidP="00270674">
            <w:pPr>
              <w:rPr>
                <w:sz w:val="20"/>
                <w:szCs w:val="20"/>
              </w:rPr>
            </w:pPr>
            <w:r>
              <w:rPr>
                <w:sz w:val="20"/>
                <w:szCs w:val="20"/>
              </w:rPr>
              <w:t xml:space="preserve">There is a clear relationship to student demand.  This section would be clearer if the numbers mentioned were easier to match to provided tables.  Please work on formatting of tables, spelling, and grammar to increase readability and clarity.  Should the career coach be mentioned in student support?  </w:t>
            </w:r>
            <w:r w:rsidR="00181684">
              <w:rPr>
                <w:sz w:val="20"/>
                <w:szCs w:val="20"/>
              </w:rPr>
              <w:t>The section on demographics was non-specific and could benefit from clearer tables or more detail in the narrative.</w:t>
            </w:r>
          </w:p>
        </w:tc>
      </w:tr>
      <w:tr w:rsidR="00270674" w:rsidTr="00181684">
        <w:tc>
          <w:tcPr>
            <w:tcW w:w="3235" w:type="dxa"/>
          </w:tcPr>
          <w:p w:rsidR="00270674" w:rsidRPr="00EB2442" w:rsidRDefault="00270674" w:rsidP="00270674">
            <w:pPr>
              <w:rPr>
                <w:sz w:val="20"/>
                <w:szCs w:val="20"/>
              </w:rPr>
            </w:pPr>
            <w:r w:rsidRPr="00EB2442">
              <w:rPr>
                <w:sz w:val="20"/>
                <w:szCs w:val="20"/>
              </w:rPr>
              <w:t>4. Program relationship to market demand.</w:t>
            </w:r>
          </w:p>
        </w:tc>
        <w:tc>
          <w:tcPr>
            <w:tcW w:w="1710" w:type="dxa"/>
          </w:tcPr>
          <w:p w:rsidR="00270674" w:rsidRPr="00270674" w:rsidRDefault="00270674" w:rsidP="00270674">
            <w:pPr>
              <w:rPr>
                <w:sz w:val="20"/>
                <w:szCs w:val="20"/>
              </w:rPr>
            </w:pPr>
            <w:r>
              <w:rPr>
                <w:sz w:val="20"/>
                <w:szCs w:val="20"/>
              </w:rPr>
              <w:t>A</w:t>
            </w:r>
            <w:r w:rsidRPr="00270674">
              <w:rPr>
                <w:sz w:val="20"/>
                <w:szCs w:val="20"/>
              </w:rPr>
              <w:t>cceptable</w:t>
            </w:r>
          </w:p>
        </w:tc>
        <w:tc>
          <w:tcPr>
            <w:tcW w:w="1710" w:type="dxa"/>
          </w:tcPr>
          <w:p w:rsidR="00270674" w:rsidRPr="00181684" w:rsidRDefault="00270674" w:rsidP="00270674">
            <w:pPr>
              <w:rPr>
                <w:sz w:val="20"/>
                <w:szCs w:val="20"/>
              </w:rPr>
            </w:pPr>
            <w:r w:rsidRPr="00181684">
              <w:rPr>
                <w:sz w:val="20"/>
                <w:szCs w:val="20"/>
              </w:rPr>
              <w:t>Acceptable</w:t>
            </w:r>
            <w:r w:rsidR="00181684" w:rsidRPr="00181684">
              <w:rPr>
                <w:sz w:val="20"/>
                <w:szCs w:val="20"/>
              </w:rPr>
              <w:t xml:space="preserve"> with recommendations</w:t>
            </w:r>
          </w:p>
        </w:tc>
        <w:tc>
          <w:tcPr>
            <w:tcW w:w="1800" w:type="dxa"/>
          </w:tcPr>
          <w:p w:rsidR="00270674" w:rsidRDefault="00270674" w:rsidP="00270674">
            <w:r w:rsidRPr="00181684">
              <w:rPr>
                <w:sz w:val="20"/>
                <w:szCs w:val="20"/>
              </w:rPr>
              <w:t>Acceptable</w:t>
            </w:r>
          </w:p>
        </w:tc>
        <w:tc>
          <w:tcPr>
            <w:tcW w:w="1710" w:type="dxa"/>
          </w:tcPr>
          <w:p w:rsidR="00270674" w:rsidRDefault="00270674" w:rsidP="00270674">
            <w:r w:rsidRPr="00B84B6A">
              <w:rPr>
                <w:sz w:val="20"/>
                <w:szCs w:val="20"/>
              </w:rPr>
              <w:t>Acceptable</w:t>
            </w:r>
          </w:p>
        </w:tc>
        <w:tc>
          <w:tcPr>
            <w:tcW w:w="4225" w:type="dxa"/>
          </w:tcPr>
          <w:p w:rsidR="00270674" w:rsidRPr="00270674" w:rsidRDefault="00181684" w:rsidP="00270674">
            <w:pPr>
              <w:rPr>
                <w:sz w:val="20"/>
                <w:szCs w:val="20"/>
              </w:rPr>
            </w:pPr>
            <w:r>
              <w:rPr>
                <w:sz w:val="20"/>
                <w:szCs w:val="20"/>
              </w:rPr>
              <w:t xml:space="preserve">The market demand is clear and the discussion provides evidence.  This is the first place the lack of understanding of the “Application for graduation” process was mentioned, even though program completion was mentioned in the previous section. I didn’t see any evidence of this in the narrative. </w:t>
            </w:r>
          </w:p>
        </w:tc>
      </w:tr>
      <w:tr w:rsidR="00AC5518" w:rsidTr="00181684">
        <w:tc>
          <w:tcPr>
            <w:tcW w:w="3235" w:type="dxa"/>
          </w:tcPr>
          <w:p w:rsidR="008B6986" w:rsidRPr="00EB2442" w:rsidRDefault="008B6986" w:rsidP="008B6986">
            <w:pPr>
              <w:rPr>
                <w:sz w:val="20"/>
                <w:szCs w:val="20"/>
              </w:rPr>
            </w:pPr>
            <w:r w:rsidRPr="00EB2442">
              <w:rPr>
                <w:sz w:val="20"/>
                <w:szCs w:val="20"/>
              </w:rPr>
              <w:t>5.  How effective is the program’s curriculum?</w:t>
            </w:r>
          </w:p>
        </w:tc>
        <w:tc>
          <w:tcPr>
            <w:tcW w:w="1710" w:type="dxa"/>
          </w:tcPr>
          <w:p w:rsidR="008B6986" w:rsidRPr="00270674" w:rsidRDefault="00270674" w:rsidP="008B6986">
            <w:pPr>
              <w:rPr>
                <w:sz w:val="20"/>
                <w:szCs w:val="20"/>
              </w:rPr>
            </w:pPr>
            <w:r w:rsidRPr="00270674">
              <w:rPr>
                <w:sz w:val="20"/>
                <w:szCs w:val="20"/>
              </w:rPr>
              <w:t xml:space="preserve">Acceptable </w:t>
            </w:r>
          </w:p>
        </w:tc>
        <w:tc>
          <w:tcPr>
            <w:tcW w:w="1710" w:type="dxa"/>
          </w:tcPr>
          <w:p w:rsidR="008B6986" w:rsidRPr="00270674" w:rsidRDefault="00270674" w:rsidP="008B6986">
            <w:pPr>
              <w:rPr>
                <w:sz w:val="20"/>
                <w:szCs w:val="20"/>
              </w:rPr>
            </w:pPr>
            <w:r w:rsidRPr="00270674">
              <w:rPr>
                <w:sz w:val="20"/>
                <w:szCs w:val="20"/>
              </w:rPr>
              <w:t xml:space="preserve">Acceptable </w:t>
            </w:r>
          </w:p>
        </w:tc>
        <w:tc>
          <w:tcPr>
            <w:tcW w:w="1800" w:type="dxa"/>
          </w:tcPr>
          <w:p w:rsidR="008B6986" w:rsidRPr="00270674" w:rsidRDefault="00270674" w:rsidP="008B6986">
            <w:pPr>
              <w:rPr>
                <w:sz w:val="20"/>
                <w:szCs w:val="20"/>
              </w:rPr>
            </w:pPr>
            <w:r w:rsidRPr="00270674">
              <w:rPr>
                <w:sz w:val="20"/>
                <w:szCs w:val="20"/>
              </w:rPr>
              <w:t xml:space="preserve">Acceptable </w:t>
            </w:r>
          </w:p>
        </w:tc>
        <w:tc>
          <w:tcPr>
            <w:tcW w:w="1710" w:type="dxa"/>
          </w:tcPr>
          <w:p w:rsidR="008B6986" w:rsidRPr="00270674" w:rsidRDefault="006232DC" w:rsidP="008B6986">
            <w:pPr>
              <w:rPr>
                <w:sz w:val="20"/>
                <w:szCs w:val="20"/>
              </w:rPr>
            </w:pPr>
            <w:r w:rsidRPr="00270674">
              <w:rPr>
                <w:sz w:val="20"/>
                <w:szCs w:val="20"/>
              </w:rPr>
              <w:t>Acceptable</w:t>
            </w:r>
          </w:p>
        </w:tc>
        <w:tc>
          <w:tcPr>
            <w:tcW w:w="4225" w:type="dxa"/>
          </w:tcPr>
          <w:p w:rsidR="008B6986" w:rsidRPr="00270674" w:rsidRDefault="003B5804" w:rsidP="008B6986">
            <w:pPr>
              <w:rPr>
                <w:sz w:val="20"/>
                <w:szCs w:val="20"/>
              </w:rPr>
            </w:pPr>
            <w:r>
              <w:rPr>
                <w:sz w:val="20"/>
                <w:szCs w:val="20"/>
              </w:rPr>
              <w:t xml:space="preserve">Please delete the notation Michelle stopped here after the comment on computer labs on p. 44. There is evidence the program is competitive with area programs in content and  currency.  The program has a value-added component with aerospace welding applications being included in the curriculum.  Great job in noting the necessity of considering the hazards of adding courses for the AAS into the certificates. Again, tables are difficult to read, but the data does seem to support the effectiveness of the current curriculum. </w:t>
            </w:r>
          </w:p>
        </w:tc>
      </w:tr>
      <w:tr w:rsidR="00AC5518" w:rsidTr="00181684">
        <w:tc>
          <w:tcPr>
            <w:tcW w:w="3235" w:type="dxa"/>
          </w:tcPr>
          <w:p w:rsidR="008B6986" w:rsidRPr="00EB2442" w:rsidRDefault="008B6986" w:rsidP="008B6986">
            <w:pPr>
              <w:rPr>
                <w:sz w:val="20"/>
                <w:szCs w:val="20"/>
              </w:rPr>
            </w:pPr>
            <w:r w:rsidRPr="00EB2442">
              <w:rPr>
                <w:sz w:val="20"/>
                <w:szCs w:val="20"/>
              </w:rPr>
              <w:t xml:space="preserve">6. </w:t>
            </w:r>
            <w:r w:rsidR="0083136D" w:rsidRPr="00EB2442">
              <w:rPr>
                <w:sz w:val="20"/>
                <w:szCs w:val="20"/>
              </w:rPr>
              <w:t xml:space="preserve"> How well does program communicate?</w:t>
            </w:r>
          </w:p>
        </w:tc>
        <w:tc>
          <w:tcPr>
            <w:tcW w:w="1710" w:type="dxa"/>
            <w:shd w:val="clear" w:color="auto" w:fill="auto"/>
          </w:tcPr>
          <w:p w:rsidR="008B6986" w:rsidRPr="00270674" w:rsidRDefault="00270674" w:rsidP="00270674">
            <w:pPr>
              <w:rPr>
                <w:sz w:val="20"/>
                <w:szCs w:val="20"/>
              </w:rPr>
            </w:pPr>
            <w:r w:rsidRPr="00270674">
              <w:rPr>
                <w:sz w:val="20"/>
                <w:szCs w:val="20"/>
              </w:rPr>
              <w:t>Acceptable with recommendations</w:t>
            </w:r>
          </w:p>
        </w:tc>
        <w:tc>
          <w:tcPr>
            <w:tcW w:w="1710" w:type="dxa"/>
            <w:shd w:val="clear" w:color="auto" w:fill="auto"/>
          </w:tcPr>
          <w:p w:rsidR="008B6986" w:rsidRPr="00270674" w:rsidRDefault="00270674" w:rsidP="00181684">
            <w:pPr>
              <w:rPr>
                <w:sz w:val="20"/>
                <w:szCs w:val="20"/>
              </w:rPr>
            </w:pPr>
            <w:r w:rsidRPr="00270674">
              <w:rPr>
                <w:sz w:val="20"/>
                <w:szCs w:val="20"/>
              </w:rPr>
              <w:t>Acceptable with recommendations</w:t>
            </w:r>
          </w:p>
        </w:tc>
        <w:tc>
          <w:tcPr>
            <w:tcW w:w="1800" w:type="dxa"/>
            <w:shd w:val="clear" w:color="auto" w:fill="auto"/>
          </w:tcPr>
          <w:p w:rsidR="008B6986" w:rsidRPr="00270674" w:rsidRDefault="00270674" w:rsidP="008B6986">
            <w:pPr>
              <w:jc w:val="center"/>
              <w:rPr>
                <w:sz w:val="20"/>
                <w:szCs w:val="20"/>
              </w:rPr>
            </w:pPr>
            <w:r w:rsidRPr="00270674">
              <w:rPr>
                <w:sz w:val="20"/>
                <w:szCs w:val="20"/>
              </w:rPr>
              <w:t>Acceptable with recommendations</w:t>
            </w:r>
          </w:p>
        </w:tc>
        <w:tc>
          <w:tcPr>
            <w:tcW w:w="1710" w:type="dxa"/>
            <w:shd w:val="clear" w:color="auto" w:fill="auto"/>
          </w:tcPr>
          <w:p w:rsidR="008B6986" w:rsidRPr="00270674" w:rsidRDefault="00270674" w:rsidP="00270674">
            <w:pPr>
              <w:rPr>
                <w:sz w:val="20"/>
                <w:szCs w:val="20"/>
              </w:rPr>
            </w:pPr>
            <w:r w:rsidRPr="00270674">
              <w:rPr>
                <w:sz w:val="20"/>
                <w:szCs w:val="20"/>
              </w:rPr>
              <w:t>Acceptable with recommendations</w:t>
            </w:r>
          </w:p>
        </w:tc>
        <w:tc>
          <w:tcPr>
            <w:tcW w:w="4225" w:type="dxa"/>
            <w:shd w:val="clear" w:color="auto" w:fill="auto"/>
          </w:tcPr>
          <w:p w:rsidR="008B6986" w:rsidRPr="00270674" w:rsidRDefault="003B5804" w:rsidP="001E7A09">
            <w:pPr>
              <w:rPr>
                <w:sz w:val="20"/>
                <w:szCs w:val="20"/>
              </w:rPr>
            </w:pPr>
            <w:r>
              <w:rPr>
                <w:sz w:val="20"/>
                <w:szCs w:val="20"/>
              </w:rPr>
              <w:t xml:space="preserve">The programs communication is largely the catalog online.  There is a notation of a “hidden </w:t>
            </w:r>
            <w:r w:rsidR="001E7A09">
              <w:rPr>
                <w:sz w:val="20"/>
                <w:szCs w:val="20"/>
              </w:rPr>
              <w:t xml:space="preserve">link”.  All communication should be easily accessed.  The document notes several areas of improvement needed in the program </w:t>
            </w:r>
            <w:r w:rsidR="001E7A09">
              <w:rPr>
                <w:sz w:val="20"/>
                <w:szCs w:val="20"/>
              </w:rPr>
              <w:lastRenderedPageBreak/>
              <w:t xml:space="preserve">communication, but there was little to no evidence of analysis of their conclusions.  </w:t>
            </w:r>
          </w:p>
        </w:tc>
      </w:tr>
      <w:tr w:rsidR="00AC5518" w:rsidTr="00181684">
        <w:tc>
          <w:tcPr>
            <w:tcW w:w="3235" w:type="dxa"/>
          </w:tcPr>
          <w:p w:rsidR="008B6986" w:rsidRPr="00EB2442" w:rsidRDefault="0083136D" w:rsidP="008B6986">
            <w:pPr>
              <w:rPr>
                <w:sz w:val="20"/>
                <w:szCs w:val="20"/>
              </w:rPr>
            </w:pPr>
            <w:r w:rsidRPr="00EB2442">
              <w:rPr>
                <w:sz w:val="20"/>
                <w:szCs w:val="20"/>
              </w:rPr>
              <w:lastRenderedPageBreak/>
              <w:t>7</w:t>
            </w:r>
            <w:r w:rsidR="008B6986" w:rsidRPr="00EB2442">
              <w:rPr>
                <w:sz w:val="20"/>
                <w:szCs w:val="20"/>
              </w:rPr>
              <w:t>. How well are partnership resources built &amp; leveraged?</w:t>
            </w:r>
          </w:p>
        </w:tc>
        <w:tc>
          <w:tcPr>
            <w:tcW w:w="1710" w:type="dxa"/>
          </w:tcPr>
          <w:p w:rsidR="008B6986" w:rsidRPr="00270674" w:rsidRDefault="00270674" w:rsidP="008B6986">
            <w:pPr>
              <w:rPr>
                <w:sz w:val="20"/>
                <w:szCs w:val="20"/>
              </w:rPr>
            </w:pPr>
            <w:r w:rsidRPr="00270674">
              <w:rPr>
                <w:sz w:val="20"/>
                <w:szCs w:val="20"/>
              </w:rPr>
              <w:t>Acceptable with recommendations</w:t>
            </w:r>
          </w:p>
        </w:tc>
        <w:tc>
          <w:tcPr>
            <w:tcW w:w="1710" w:type="dxa"/>
          </w:tcPr>
          <w:p w:rsidR="008B6986" w:rsidRPr="00270674" w:rsidRDefault="00270674" w:rsidP="008B6986">
            <w:pPr>
              <w:rPr>
                <w:sz w:val="20"/>
                <w:szCs w:val="20"/>
              </w:rPr>
            </w:pPr>
            <w:r w:rsidRPr="00270674">
              <w:rPr>
                <w:sz w:val="20"/>
                <w:szCs w:val="20"/>
              </w:rPr>
              <w:t>Acceptable with recommendations</w:t>
            </w:r>
          </w:p>
        </w:tc>
        <w:tc>
          <w:tcPr>
            <w:tcW w:w="1800" w:type="dxa"/>
          </w:tcPr>
          <w:p w:rsidR="008B6986" w:rsidRPr="00270674" w:rsidRDefault="00270674" w:rsidP="008B6986">
            <w:pPr>
              <w:rPr>
                <w:sz w:val="20"/>
                <w:szCs w:val="20"/>
              </w:rPr>
            </w:pPr>
            <w:r w:rsidRPr="00270674">
              <w:rPr>
                <w:sz w:val="20"/>
                <w:szCs w:val="20"/>
              </w:rPr>
              <w:t>Acceptable with recommendations</w:t>
            </w:r>
          </w:p>
        </w:tc>
        <w:tc>
          <w:tcPr>
            <w:tcW w:w="1710" w:type="dxa"/>
          </w:tcPr>
          <w:p w:rsidR="008B6986" w:rsidRPr="00270674" w:rsidRDefault="00270674" w:rsidP="008B6986">
            <w:pPr>
              <w:rPr>
                <w:sz w:val="20"/>
                <w:szCs w:val="20"/>
              </w:rPr>
            </w:pPr>
            <w:r w:rsidRPr="00270674">
              <w:rPr>
                <w:sz w:val="20"/>
                <w:szCs w:val="20"/>
              </w:rPr>
              <w:t>Acceptable with recommendations</w:t>
            </w:r>
          </w:p>
        </w:tc>
        <w:tc>
          <w:tcPr>
            <w:tcW w:w="4225" w:type="dxa"/>
          </w:tcPr>
          <w:p w:rsidR="008B6986" w:rsidRPr="00270674" w:rsidRDefault="001E7A09" w:rsidP="008B6986">
            <w:pPr>
              <w:rPr>
                <w:sz w:val="20"/>
                <w:szCs w:val="20"/>
              </w:rPr>
            </w:pPr>
            <w:r>
              <w:rPr>
                <w:sz w:val="20"/>
                <w:szCs w:val="20"/>
              </w:rPr>
              <w:t xml:space="preserve">This section contained a list of partnerships with minimal statements of value in a table.  There is no analysis of the partnerships and how the program  know what they contribute or how well.  </w:t>
            </w:r>
          </w:p>
        </w:tc>
      </w:tr>
      <w:tr w:rsidR="00AC5518" w:rsidRPr="00823434" w:rsidTr="00181684">
        <w:tc>
          <w:tcPr>
            <w:tcW w:w="3235" w:type="dxa"/>
          </w:tcPr>
          <w:p w:rsidR="008B6986" w:rsidRPr="00EB2442" w:rsidRDefault="0083136D" w:rsidP="00F020C9">
            <w:pPr>
              <w:rPr>
                <w:sz w:val="20"/>
                <w:szCs w:val="20"/>
              </w:rPr>
            </w:pPr>
            <w:r w:rsidRPr="00EB2442">
              <w:rPr>
                <w:sz w:val="20"/>
                <w:szCs w:val="20"/>
              </w:rPr>
              <w:t>8</w:t>
            </w:r>
            <w:r w:rsidR="00F020C9">
              <w:rPr>
                <w:sz w:val="20"/>
                <w:szCs w:val="20"/>
              </w:rPr>
              <w:t xml:space="preserve">. Are the faculty </w:t>
            </w:r>
            <w:r w:rsidR="008B6986" w:rsidRPr="00EB2442">
              <w:rPr>
                <w:sz w:val="20"/>
                <w:szCs w:val="20"/>
              </w:rPr>
              <w:t>supported with professional development?</w:t>
            </w:r>
          </w:p>
        </w:tc>
        <w:tc>
          <w:tcPr>
            <w:tcW w:w="1710" w:type="dxa"/>
          </w:tcPr>
          <w:p w:rsidR="008B6986" w:rsidRPr="00270674" w:rsidRDefault="000427B0" w:rsidP="008B6986">
            <w:pPr>
              <w:rPr>
                <w:sz w:val="20"/>
                <w:szCs w:val="20"/>
              </w:rPr>
            </w:pPr>
            <w:r w:rsidRPr="000427B0">
              <w:rPr>
                <w:sz w:val="20"/>
                <w:szCs w:val="20"/>
              </w:rPr>
              <w:t>Acceptable with recommendations</w:t>
            </w:r>
          </w:p>
        </w:tc>
        <w:tc>
          <w:tcPr>
            <w:tcW w:w="1710" w:type="dxa"/>
          </w:tcPr>
          <w:p w:rsidR="008B6986" w:rsidRPr="00270674" w:rsidRDefault="000427B0" w:rsidP="008B6986">
            <w:pPr>
              <w:rPr>
                <w:sz w:val="20"/>
                <w:szCs w:val="20"/>
              </w:rPr>
            </w:pPr>
            <w:r w:rsidRPr="00270674">
              <w:rPr>
                <w:sz w:val="20"/>
                <w:szCs w:val="20"/>
              </w:rPr>
              <w:t>Acceptable with recommendations</w:t>
            </w:r>
          </w:p>
        </w:tc>
        <w:tc>
          <w:tcPr>
            <w:tcW w:w="1800" w:type="dxa"/>
          </w:tcPr>
          <w:p w:rsidR="008B6986" w:rsidRPr="00270674" w:rsidRDefault="000427B0" w:rsidP="008B6986">
            <w:pPr>
              <w:rPr>
                <w:sz w:val="20"/>
                <w:szCs w:val="20"/>
              </w:rPr>
            </w:pPr>
            <w:r w:rsidRPr="00270674">
              <w:rPr>
                <w:sz w:val="20"/>
                <w:szCs w:val="20"/>
              </w:rPr>
              <w:t>Acceptable with recommendations</w:t>
            </w:r>
          </w:p>
        </w:tc>
        <w:tc>
          <w:tcPr>
            <w:tcW w:w="1710" w:type="dxa"/>
          </w:tcPr>
          <w:p w:rsidR="008B6986" w:rsidRPr="00270674" w:rsidRDefault="006232DC" w:rsidP="008B6986">
            <w:pPr>
              <w:rPr>
                <w:sz w:val="20"/>
                <w:szCs w:val="20"/>
              </w:rPr>
            </w:pPr>
            <w:r w:rsidRPr="00270674">
              <w:rPr>
                <w:sz w:val="20"/>
                <w:szCs w:val="20"/>
              </w:rPr>
              <w:t>Acceptable with recommendations</w:t>
            </w:r>
          </w:p>
        </w:tc>
        <w:tc>
          <w:tcPr>
            <w:tcW w:w="4225" w:type="dxa"/>
          </w:tcPr>
          <w:p w:rsidR="008B6986" w:rsidRPr="00270674" w:rsidRDefault="001E7A09" w:rsidP="008B6986">
            <w:pPr>
              <w:rPr>
                <w:sz w:val="20"/>
                <w:szCs w:val="20"/>
              </w:rPr>
            </w:pPr>
            <w:r>
              <w:rPr>
                <w:sz w:val="20"/>
                <w:szCs w:val="20"/>
              </w:rPr>
              <w:t xml:space="preserve">This section listed faculty and what development they had participated in.  </w:t>
            </w:r>
            <w:r w:rsidR="006C6FDD">
              <w:rPr>
                <w:sz w:val="20"/>
                <w:szCs w:val="20"/>
              </w:rPr>
              <w:t>Although it met a minimal standard on this discussion, more analysis of the development, how it influenced areas of the curriculum and helped student learning, as well as analysis of what further is needed.  There is no mention of professional development by  the adjunct teachers. Again, consistent table formatting would be helpful to enhance readability and appearance of the report.</w:t>
            </w:r>
          </w:p>
        </w:tc>
      </w:tr>
      <w:tr w:rsidR="00AC5518" w:rsidRPr="00823434" w:rsidTr="00181684">
        <w:tc>
          <w:tcPr>
            <w:tcW w:w="3235" w:type="dxa"/>
          </w:tcPr>
          <w:p w:rsidR="008B6986" w:rsidRPr="00EB2442" w:rsidRDefault="0083136D" w:rsidP="008B6986">
            <w:pPr>
              <w:rPr>
                <w:sz w:val="20"/>
                <w:szCs w:val="20"/>
              </w:rPr>
            </w:pPr>
            <w:r w:rsidRPr="00EB2442">
              <w:rPr>
                <w:sz w:val="20"/>
                <w:szCs w:val="20"/>
              </w:rPr>
              <w:t>9</w:t>
            </w:r>
            <w:r w:rsidR="008B6986" w:rsidRPr="00EB2442">
              <w:rPr>
                <w:sz w:val="20"/>
                <w:szCs w:val="20"/>
              </w:rPr>
              <w:t xml:space="preserve">. </w:t>
            </w:r>
            <w:r w:rsidR="00F020C9">
              <w:rPr>
                <w:sz w:val="20"/>
                <w:szCs w:val="20"/>
              </w:rPr>
              <w:t xml:space="preserve">[Optional] </w:t>
            </w:r>
            <w:r w:rsidR="008B6986" w:rsidRPr="00EB2442">
              <w:rPr>
                <w:sz w:val="20"/>
                <w:szCs w:val="20"/>
              </w:rPr>
              <w:t>Does the program have</w:t>
            </w:r>
            <w:r w:rsidR="00DC0417" w:rsidRPr="00EB2442">
              <w:rPr>
                <w:sz w:val="20"/>
                <w:szCs w:val="20"/>
              </w:rPr>
              <w:t xml:space="preserve"> adequate facilities, equipment</w:t>
            </w:r>
            <w:r w:rsidR="008B6986" w:rsidRPr="00EB2442">
              <w:rPr>
                <w:sz w:val="20"/>
                <w:szCs w:val="20"/>
              </w:rPr>
              <w:t xml:space="preserve"> and financial resources?</w:t>
            </w:r>
          </w:p>
        </w:tc>
        <w:tc>
          <w:tcPr>
            <w:tcW w:w="1710" w:type="dxa"/>
            <w:shd w:val="clear" w:color="auto" w:fill="C4BC96" w:themeFill="background2" w:themeFillShade="BF"/>
          </w:tcPr>
          <w:p w:rsidR="008B6986" w:rsidRPr="00270674" w:rsidRDefault="008B6986" w:rsidP="008B6986">
            <w:pPr>
              <w:rPr>
                <w:color w:val="C4BC96" w:themeColor="background2" w:themeShade="BF"/>
                <w:sz w:val="20"/>
                <w:szCs w:val="20"/>
              </w:rPr>
            </w:pPr>
          </w:p>
        </w:tc>
        <w:tc>
          <w:tcPr>
            <w:tcW w:w="1710" w:type="dxa"/>
            <w:shd w:val="clear" w:color="auto" w:fill="C4BC96" w:themeFill="background2" w:themeFillShade="BF"/>
          </w:tcPr>
          <w:p w:rsidR="008B6986" w:rsidRPr="00270674" w:rsidRDefault="008B6986" w:rsidP="008B6986">
            <w:pPr>
              <w:rPr>
                <w:color w:val="C4BC96" w:themeColor="background2" w:themeShade="BF"/>
                <w:sz w:val="20"/>
                <w:szCs w:val="20"/>
              </w:rPr>
            </w:pPr>
          </w:p>
        </w:tc>
        <w:tc>
          <w:tcPr>
            <w:tcW w:w="1800" w:type="dxa"/>
            <w:shd w:val="clear" w:color="auto" w:fill="C4BC96" w:themeFill="background2" w:themeFillShade="BF"/>
          </w:tcPr>
          <w:p w:rsidR="008B6986" w:rsidRPr="00270674" w:rsidRDefault="008B6986" w:rsidP="008B6986">
            <w:pPr>
              <w:rPr>
                <w:color w:val="C4BC96" w:themeColor="background2" w:themeShade="BF"/>
                <w:sz w:val="20"/>
                <w:szCs w:val="20"/>
              </w:rPr>
            </w:pPr>
          </w:p>
        </w:tc>
        <w:tc>
          <w:tcPr>
            <w:tcW w:w="1710" w:type="dxa"/>
            <w:shd w:val="clear" w:color="auto" w:fill="C4BC96" w:themeFill="background2" w:themeFillShade="BF"/>
          </w:tcPr>
          <w:p w:rsidR="008B6986" w:rsidRPr="00270674" w:rsidRDefault="008B6986" w:rsidP="008B6986">
            <w:pPr>
              <w:rPr>
                <w:color w:val="C4BC96" w:themeColor="background2" w:themeShade="BF"/>
                <w:sz w:val="20"/>
                <w:szCs w:val="20"/>
              </w:rPr>
            </w:pPr>
          </w:p>
        </w:tc>
        <w:tc>
          <w:tcPr>
            <w:tcW w:w="4225" w:type="dxa"/>
            <w:shd w:val="clear" w:color="auto" w:fill="auto"/>
          </w:tcPr>
          <w:p w:rsidR="008B6986" w:rsidRPr="00270674" w:rsidRDefault="006C6FDD" w:rsidP="008B6986">
            <w:pPr>
              <w:rPr>
                <w:color w:val="C4BC96" w:themeColor="background2" w:themeShade="BF"/>
                <w:sz w:val="20"/>
                <w:szCs w:val="20"/>
              </w:rPr>
            </w:pPr>
            <w:r>
              <w:rPr>
                <w:color w:val="C4BC96" w:themeColor="background2" w:themeShade="BF"/>
                <w:sz w:val="20"/>
                <w:szCs w:val="20"/>
              </w:rPr>
              <w:t xml:space="preserve">Please remove the prefilled text. </w:t>
            </w:r>
          </w:p>
        </w:tc>
      </w:tr>
      <w:tr w:rsidR="00DC0417" w:rsidRPr="00823434" w:rsidTr="00181684">
        <w:tc>
          <w:tcPr>
            <w:tcW w:w="3235" w:type="dxa"/>
          </w:tcPr>
          <w:p w:rsidR="00DC0417" w:rsidRPr="00EB2442" w:rsidRDefault="00662651" w:rsidP="00577F53">
            <w:pPr>
              <w:rPr>
                <w:sz w:val="20"/>
                <w:szCs w:val="20"/>
              </w:rPr>
            </w:pPr>
            <w:r w:rsidRPr="00EB2442">
              <w:rPr>
                <w:sz w:val="20"/>
                <w:szCs w:val="20"/>
              </w:rPr>
              <w:t xml:space="preserve">10. How have past </w:t>
            </w:r>
            <w:r w:rsidR="00577F53" w:rsidRPr="00EB2442">
              <w:rPr>
                <w:sz w:val="20"/>
                <w:szCs w:val="20"/>
              </w:rPr>
              <w:t>CIPs</w:t>
            </w:r>
            <w:r w:rsidRPr="00EB2442">
              <w:rPr>
                <w:sz w:val="20"/>
                <w:szCs w:val="20"/>
              </w:rPr>
              <w:t xml:space="preserve"> contributed to success?</w:t>
            </w:r>
          </w:p>
        </w:tc>
        <w:tc>
          <w:tcPr>
            <w:tcW w:w="1710" w:type="dxa"/>
          </w:tcPr>
          <w:p w:rsidR="00DC0417" w:rsidRPr="00270674" w:rsidRDefault="00270674" w:rsidP="008B6986">
            <w:pPr>
              <w:rPr>
                <w:sz w:val="20"/>
                <w:szCs w:val="20"/>
              </w:rPr>
            </w:pPr>
            <w:r w:rsidRPr="00270674">
              <w:rPr>
                <w:sz w:val="20"/>
                <w:szCs w:val="20"/>
              </w:rPr>
              <w:t>Acceptable</w:t>
            </w:r>
          </w:p>
        </w:tc>
        <w:tc>
          <w:tcPr>
            <w:tcW w:w="1710" w:type="dxa"/>
          </w:tcPr>
          <w:p w:rsidR="00DC0417" w:rsidRPr="00270674" w:rsidRDefault="00270674" w:rsidP="008B6986">
            <w:pPr>
              <w:rPr>
                <w:sz w:val="20"/>
                <w:szCs w:val="20"/>
              </w:rPr>
            </w:pPr>
            <w:r>
              <w:rPr>
                <w:sz w:val="20"/>
                <w:szCs w:val="20"/>
              </w:rPr>
              <w:t>A</w:t>
            </w:r>
            <w:r w:rsidRPr="00270674">
              <w:rPr>
                <w:sz w:val="20"/>
                <w:szCs w:val="20"/>
              </w:rPr>
              <w:t>cceptable</w:t>
            </w:r>
          </w:p>
        </w:tc>
        <w:tc>
          <w:tcPr>
            <w:tcW w:w="1800" w:type="dxa"/>
          </w:tcPr>
          <w:p w:rsidR="00DC0417" w:rsidRPr="00270674" w:rsidRDefault="00270674" w:rsidP="008B6986">
            <w:pPr>
              <w:rPr>
                <w:sz w:val="20"/>
                <w:szCs w:val="20"/>
              </w:rPr>
            </w:pPr>
            <w:r>
              <w:rPr>
                <w:sz w:val="20"/>
                <w:szCs w:val="20"/>
              </w:rPr>
              <w:t>A</w:t>
            </w:r>
            <w:r w:rsidRPr="00270674">
              <w:rPr>
                <w:sz w:val="20"/>
                <w:szCs w:val="20"/>
              </w:rPr>
              <w:t>cceptable</w:t>
            </w:r>
          </w:p>
        </w:tc>
        <w:tc>
          <w:tcPr>
            <w:tcW w:w="1710" w:type="dxa"/>
          </w:tcPr>
          <w:p w:rsidR="00DC0417" w:rsidRPr="00270674" w:rsidRDefault="00270674" w:rsidP="008B6986">
            <w:pPr>
              <w:rPr>
                <w:sz w:val="20"/>
                <w:szCs w:val="20"/>
              </w:rPr>
            </w:pPr>
            <w:r>
              <w:rPr>
                <w:sz w:val="20"/>
                <w:szCs w:val="20"/>
              </w:rPr>
              <w:t>A</w:t>
            </w:r>
            <w:r w:rsidRPr="00270674">
              <w:rPr>
                <w:sz w:val="20"/>
                <w:szCs w:val="20"/>
              </w:rPr>
              <w:t>cceptable</w:t>
            </w:r>
          </w:p>
        </w:tc>
        <w:tc>
          <w:tcPr>
            <w:tcW w:w="4225" w:type="dxa"/>
          </w:tcPr>
          <w:p w:rsidR="00DC0417" w:rsidRPr="00270674" w:rsidRDefault="006C6FDD" w:rsidP="008B6986">
            <w:pPr>
              <w:rPr>
                <w:sz w:val="20"/>
                <w:szCs w:val="20"/>
              </w:rPr>
            </w:pPr>
            <w:r>
              <w:rPr>
                <w:sz w:val="20"/>
                <w:szCs w:val="20"/>
              </w:rPr>
              <w:t xml:space="preserve">This is a new program, there is not previous CIP that has relevant information. Future reports will provide more data here. </w:t>
            </w:r>
          </w:p>
        </w:tc>
      </w:tr>
      <w:tr w:rsidR="00AC5518" w:rsidRPr="00823434" w:rsidTr="00181684">
        <w:tc>
          <w:tcPr>
            <w:tcW w:w="3235" w:type="dxa"/>
          </w:tcPr>
          <w:p w:rsidR="008B6986" w:rsidRPr="00EB2442" w:rsidRDefault="008B6986" w:rsidP="00DC0417">
            <w:pPr>
              <w:rPr>
                <w:sz w:val="20"/>
                <w:szCs w:val="20"/>
              </w:rPr>
            </w:pPr>
            <w:r w:rsidRPr="00EB2442">
              <w:rPr>
                <w:sz w:val="20"/>
                <w:szCs w:val="20"/>
              </w:rPr>
              <w:t>1</w:t>
            </w:r>
            <w:r w:rsidR="00DC0417" w:rsidRPr="00EB2442">
              <w:rPr>
                <w:sz w:val="20"/>
                <w:szCs w:val="20"/>
              </w:rPr>
              <w:t>1</w:t>
            </w:r>
            <w:r w:rsidRPr="00EB2442">
              <w:rPr>
                <w:sz w:val="20"/>
                <w:szCs w:val="20"/>
              </w:rPr>
              <w:t xml:space="preserve">. </w:t>
            </w:r>
            <w:r w:rsidR="00B65CEF" w:rsidRPr="00EB2442">
              <w:rPr>
                <w:sz w:val="20"/>
                <w:szCs w:val="20"/>
              </w:rPr>
              <w:t xml:space="preserve"> How will program evaluate its success</w:t>
            </w:r>
            <w:r w:rsidRPr="00EB2442">
              <w:rPr>
                <w:sz w:val="20"/>
                <w:szCs w:val="20"/>
              </w:rPr>
              <w:t>?</w:t>
            </w:r>
          </w:p>
        </w:tc>
        <w:tc>
          <w:tcPr>
            <w:tcW w:w="1710" w:type="dxa"/>
          </w:tcPr>
          <w:p w:rsidR="008B6986" w:rsidRPr="00270674" w:rsidRDefault="00270674" w:rsidP="008B6986">
            <w:pPr>
              <w:rPr>
                <w:sz w:val="20"/>
                <w:szCs w:val="20"/>
              </w:rPr>
            </w:pPr>
            <w:r w:rsidRPr="00270674">
              <w:rPr>
                <w:sz w:val="20"/>
                <w:szCs w:val="20"/>
              </w:rPr>
              <w:t>Acceptable with recommendations</w:t>
            </w:r>
          </w:p>
        </w:tc>
        <w:tc>
          <w:tcPr>
            <w:tcW w:w="1710" w:type="dxa"/>
          </w:tcPr>
          <w:p w:rsidR="008B6986" w:rsidRPr="00270674" w:rsidRDefault="00270674" w:rsidP="008B6986">
            <w:pPr>
              <w:rPr>
                <w:sz w:val="20"/>
                <w:szCs w:val="20"/>
              </w:rPr>
            </w:pPr>
            <w:r w:rsidRPr="00270674">
              <w:rPr>
                <w:sz w:val="20"/>
                <w:szCs w:val="20"/>
              </w:rPr>
              <w:t>Acceptable with recommendations</w:t>
            </w:r>
          </w:p>
        </w:tc>
        <w:tc>
          <w:tcPr>
            <w:tcW w:w="1800" w:type="dxa"/>
          </w:tcPr>
          <w:p w:rsidR="008B6986" w:rsidRPr="00270674" w:rsidRDefault="00270674" w:rsidP="008B6986">
            <w:pPr>
              <w:rPr>
                <w:sz w:val="20"/>
                <w:szCs w:val="20"/>
              </w:rPr>
            </w:pPr>
            <w:r w:rsidRPr="00270674">
              <w:rPr>
                <w:sz w:val="20"/>
                <w:szCs w:val="20"/>
              </w:rPr>
              <w:t>Acceptable with recommendations</w:t>
            </w:r>
          </w:p>
        </w:tc>
        <w:tc>
          <w:tcPr>
            <w:tcW w:w="1710" w:type="dxa"/>
          </w:tcPr>
          <w:p w:rsidR="008B6986" w:rsidRPr="00270674" w:rsidRDefault="00270674" w:rsidP="008B6986">
            <w:pPr>
              <w:rPr>
                <w:sz w:val="20"/>
                <w:szCs w:val="20"/>
              </w:rPr>
            </w:pPr>
            <w:r w:rsidRPr="00270674">
              <w:rPr>
                <w:sz w:val="20"/>
                <w:szCs w:val="20"/>
              </w:rPr>
              <w:t>Acceptable with recommendations</w:t>
            </w:r>
          </w:p>
        </w:tc>
        <w:tc>
          <w:tcPr>
            <w:tcW w:w="4225" w:type="dxa"/>
          </w:tcPr>
          <w:p w:rsidR="008B6986" w:rsidRPr="00270674" w:rsidRDefault="006C6FDD" w:rsidP="008B6986">
            <w:pPr>
              <w:rPr>
                <w:sz w:val="20"/>
                <w:szCs w:val="20"/>
              </w:rPr>
            </w:pPr>
            <w:r>
              <w:rPr>
                <w:sz w:val="20"/>
                <w:szCs w:val="20"/>
              </w:rPr>
              <w:t xml:space="preserve">Please add a plan for future analysis of the data.  During the review many weaknesses were identified that are not addressed in evaluating success or in section 12 (future CIP). Demographics, increasing AAS graduates, communication, etc. should be part of a future plan. </w:t>
            </w:r>
          </w:p>
        </w:tc>
      </w:tr>
      <w:tr w:rsidR="00AC5518" w:rsidRPr="00823434" w:rsidTr="00181684">
        <w:trPr>
          <w:trHeight w:val="680"/>
        </w:trPr>
        <w:tc>
          <w:tcPr>
            <w:tcW w:w="3235" w:type="dxa"/>
          </w:tcPr>
          <w:p w:rsidR="008B6986" w:rsidRPr="00EB2442" w:rsidRDefault="008B6986" w:rsidP="00B65CEF">
            <w:pPr>
              <w:ind w:left="-30"/>
              <w:rPr>
                <w:sz w:val="20"/>
                <w:szCs w:val="20"/>
              </w:rPr>
            </w:pPr>
            <w:r w:rsidRPr="00EB2442">
              <w:rPr>
                <w:sz w:val="20"/>
                <w:szCs w:val="20"/>
              </w:rPr>
              <w:t>1</w:t>
            </w:r>
            <w:r w:rsidR="00DC0417" w:rsidRPr="00EB2442">
              <w:rPr>
                <w:sz w:val="20"/>
                <w:szCs w:val="20"/>
              </w:rPr>
              <w:t>2</w:t>
            </w:r>
            <w:r w:rsidRPr="00EB2442">
              <w:rPr>
                <w:sz w:val="20"/>
                <w:szCs w:val="20"/>
              </w:rPr>
              <w:t xml:space="preserve">. </w:t>
            </w:r>
            <w:r w:rsidR="00B65CEF" w:rsidRPr="00EB2442">
              <w:rPr>
                <w:sz w:val="20"/>
                <w:szCs w:val="20"/>
              </w:rPr>
              <w:t>Future Continuous Improvement Plan (CIP)</w:t>
            </w:r>
          </w:p>
        </w:tc>
        <w:tc>
          <w:tcPr>
            <w:tcW w:w="1710" w:type="dxa"/>
          </w:tcPr>
          <w:p w:rsidR="008B6986" w:rsidRPr="00270674" w:rsidRDefault="00270674" w:rsidP="008B6986">
            <w:pPr>
              <w:rPr>
                <w:sz w:val="20"/>
                <w:szCs w:val="20"/>
              </w:rPr>
            </w:pPr>
            <w:r w:rsidRPr="00270674">
              <w:rPr>
                <w:sz w:val="20"/>
                <w:szCs w:val="20"/>
              </w:rPr>
              <w:t>Acceptable with recommendations</w:t>
            </w:r>
          </w:p>
        </w:tc>
        <w:tc>
          <w:tcPr>
            <w:tcW w:w="1710" w:type="dxa"/>
            <w:shd w:val="clear" w:color="auto" w:fill="C4BC96" w:themeFill="background2" w:themeFillShade="BF"/>
          </w:tcPr>
          <w:p w:rsidR="008B6986" w:rsidRPr="00270674" w:rsidRDefault="008B6986" w:rsidP="008B6986">
            <w:pPr>
              <w:rPr>
                <w:color w:val="C4BC96" w:themeColor="background2" w:themeShade="BF"/>
                <w:sz w:val="20"/>
                <w:szCs w:val="20"/>
              </w:rPr>
            </w:pPr>
          </w:p>
        </w:tc>
        <w:tc>
          <w:tcPr>
            <w:tcW w:w="1800" w:type="dxa"/>
            <w:shd w:val="clear" w:color="auto" w:fill="C4BC96" w:themeFill="background2" w:themeFillShade="BF"/>
          </w:tcPr>
          <w:p w:rsidR="008B6986" w:rsidRPr="00270674" w:rsidRDefault="008B6986" w:rsidP="008B6986">
            <w:pPr>
              <w:rPr>
                <w:color w:val="C4BC96" w:themeColor="background2" w:themeShade="BF"/>
                <w:sz w:val="20"/>
                <w:szCs w:val="20"/>
              </w:rPr>
            </w:pPr>
          </w:p>
        </w:tc>
        <w:tc>
          <w:tcPr>
            <w:tcW w:w="1710" w:type="dxa"/>
          </w:tcPr>
          <w:p w:rsidR="008B6986" w:rsidRPr="00270674" w:rsidRDefault="00270674" w:rsidP="008B6986">
            <w:pPr>
              <w:rPr>
                <w:sz w:val="20"/>
                <w:szCs w:val="20"/>
              </w:rPr>
            </w:pPr>
            <w:r w:rsidRPr="00270674">
              <w:rPr>
                <w:sz w:val="20"/>
                <w:szCs w:val="20"/>
              </w:rPr>
              <w:t>Acceptable with recommendations</w:t>
            </w:r>
          </w:p>
        </w:tc>
        <w:tc>
          <w:tcPr>
            <w:tcW w:w="4225" w:type="dxa"/>
          </w:tcPr>
          <w:p w:rsidR="00544C0B" w:rsidRDefault="00544C0B" w:rsidP="008B6986">
            <w:pPr>
              <w:rPr>
                <w:sz w:val="20"/>
                <w:szCs w:val="20"/>
              </w:rPr>
            </w:pPr>
            <w:r>
              <w:rPr>
                <w:sz w:val="20"/>
                <w:szCs w:val="20"/>
              </w:rPr>
              <w:t xml:space="preserve">Basic components of the CIP are present and relevant, but to increase the plan clarity and effectiveness the following areas are noted; </w:t>
            </w:r>
          </w:p>
          <w:p w:rsidR="00544C0B" w:rsidRDefault="00544C0B" w:rsidP="008B6986">
            <w:pPr>
              <w:rPr>
                <w:sz w:val="20"/>
                <w:szCs w:val="20"/>
              </w:rPr>
            </w:pPr>
            <w:r>
              <w:rPr>
                <w:sz w:val="20"/>
                <w:szCs w:val="20"/>
              </w:rPr>
              <w:lastRenderedPageBreak/>
              <w:t xml:space="preserve">Outcome #2 measure is unclear how it can lead to the outcome; the action plan does not address anything but working with a dean to develop a new course. Link these areas together with more clarity. </w:t>
            </w:r>
          </w:p>
          <w:p w:rsidR="008B6986" w:rsidRPr="00270674" w:rsidRDefault="00544C0B" w:rsidP="008B6986">
            <w:pPr>
              <w:rPr>
                <w:sz w:val="20"/>
                <w:szCs w:val="20"/>
              </w:rPr>
            </w:pPr>
            <w:r>
              <w:rPr>
                <w:sz w:val="20"/>
                <w:szCs w:val="20"/>
              </w:rPr>
              <w:t xml:space="preserve"> Outcome # 1 “math and measurement skills” was not addressed earlier in the program review under curriculum effectiveness or workplace demand.  It is unclear why it is so prominent in the CIP. </w:t>
            </w:r>
          </w:p>
        </w:tc>
      </w:tr>
    </w:tbl>
    <w:p w:rsidR="00823434" w:rsidRDefault="00823434" w:rsidP="00BB53E5">
      <w:pPr>
        <w:ind w:firstLine="720"/>
        <w:rPr>
          <w:sz w:val="20"/>
          <w:szCs w:val="20"/>
        </w:rPr>
      </w:pPr>
    </w:p>
    <w:p w:rsidR="00101233" w:rsidRDefault="00101233" w:rsidP="0029032F">
      <w:pPr>
        <w:rPr>
          <w:sz w:val="20"/>
          <w:szCs w:val="20"/>
        </w:rPr>
      </w:pPr>
    </w:p>
    <w:p w:rsidR="00101233" w:rsidRPr="00865A44" w:rsidRDefault="00101233" w:rsidP="00101233">
      <w:pPr>
        <w:rPr>
          <w:rFonts w:ascii="Calibri" w:eastAsia="Calibri" w:hAnsi="Calibri" w:cs="Times New Roman"/>
        </w:rPr>
      </w:pPr>
    </w:p>
    <w:p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rsidTr="007C4434">
        <w:tc>
          <w:tcPr>
            <w:tcW w:w="3116" w:type="dxa"/>
          </w:tcPr>
          <w:p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5C1431">
              <w:rPr>
                <w:rFonts w:ascii="Calibri" w:eastAsia="Calibri" w:hAnsi="Calibri" w:cs="Times New Roman"/>
                <w:sz w:val="24"/>
                <w:szCs w:val="24"/>
              </w:rPr>
            </w:r>
            <w:r w:rsidR="005C1431">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rsidR="00101233" w:rsidRPr="00865A44" w:rsidRDefault="00101233"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bookmarkStart w:id="0" w:name="Check3"/>
            <w:r>
              <w:rPr>
                <w:rFonts w:ascii="Calibri" w:eastAsia="Calibri" w:hAnsi="Calibri" w:cs="Times New Roman"/>
                <w:sz w:val="24"/>
                <w:szCs w:val="24"/>
              </w:rPr>
              <w:instrText xml:space="preserve"> FORMCHECKBOX </w:instrText>
            </w:r>
            <w:r w:rsidR="005C1431">
              <w:rPr>
                <w:rFonts w:ascii="Calibri" w:eastAsia="Calibri" w:hAnsi="Calibri" w:cs="Times New Roman"/>
                <w:sz w:val="24"/>
                <w:szCs w:val="24"/>
              </w:rPr>
            </w:r>
            <w:r w:rsidR="005C1431">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0"/>
            <w:r w:rsidRPr="00865A44">
              <w:rPr>
                <w:rFonts w:ascii="Calibri" w:eastAsia="Calibri" w:hAnsi="Calibri" w:cs="Times New Roman"/>
                <w:sz w:val="24"/>
                <w:szCs w:val="24"/>
              </w:rPr>
              <w:t xml:space="preserve"> </w:t>
            </w:r>
            <w:r>
              <w:rPr>
                <w:rFonts w:ascii="Calibri" w:eastAsia="Calibri" w:hAnsi="Calibri" w:cs="Times New Roman"/>
                <w:sz w:val="24"/>
                <w:szCs w:val="24"/>
              </w:rPr>
              <w:t>Accepted W</w:t>
            </w:r>
            <w:r w:rsidRPr="00865A44">
              <w:rPr>
                <w:rFonts w:ascii="Calibri" w:eastAsia="Calibri" w:hAnsi="Calibri" w:cs="Times New Roman"/>
                <w:sz w:val="24"/>
                <w:szCs w:val="24"/>
              </w:rPr>
              <w:t>ith Recommendations</w:t>
            </w:r>
          </w:p>
        </w:tc>
        <w:tc>
          <w:tcPr>
            <w:tcW w:w="3117" w:type="dxa"/>
          </w:tcPr>
          <w:p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5C1431">
              <w:rPr>
                <w:rFonts w:ascii="Calibri" w:eastAsia="Calibri" w:hAnsi="Calibri" w:cs="Times New Roman"/>
                <w:sz w:val="24"/>
                <w:szCs w:val="24"/>
              </w:rPr>
            </w:r>
            <w:r w:rsidR="005C1431">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rsidR="00101233" w:rsidRDefault="00101233" w:rsidP="00101233">
      <w:pPr>
        <w:jc w:val="center"/>
      </w:pPr>
    </w:p>
    <w:p w:rsidR="00101233" w:rsidRDefault="00101233" w:rsidP="00101233"/>
    <w:p w:rsidR="00101233" w:rsidRPr="00101233" w:rsidRDefault="00101233" w:rsidP="00101233">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571BC060" wp14:editId="5EB004E1">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rsidR="006232DC" w:rsidRDefault="006232DC">
                            <w:r>
                              <w:br/>
                              <w:t>This is a new program so they do not have a lot of historical depth.  Much of the effort has been put into creating curriculum, staffing, recruiting and getting set up in a new facility.  Evaluation will develop over time as more data is collected</w:t>
                            </w:r>
                            <w:r w:rsidR="00F46C80">
                              <w:t xml:space="preserve"> and several student cohorts have completed the curriculum. </w:t>
                            </w:r>
                          </w:p>
                          <w:p w:rsidR="00101233" w:rsidRDefault="00270674">
                            <w:r>
                              <w:t>Please do a solid grammar and spelling proof of the final document</w:t>
                            </w:r>
                            <w:r w:rsidR="005A5AF6">
                              <w:t>.</w:t>
                            </w:r>
                          </w:p>
                          <w:p w:rsidR="00270674" w:rsidRDefault="00270674">
                            <w:r>
                              <w:t xml:space="preserve">Charts have formatting </w:t>
                            </w:r>
                            <w:r w:rsidR="005A5AF6">
                              <w:t xml:space="preserve">issues </w:t>
                            </w:r>
                            <w:r>
                              <w:t>making them difficult to read</w:t>
                            </w:r>
                          </w:p>
                          <w:p w:rsidR="00943D21" w:rsidRDefault="00943D21">
                            <w:r>
                              <w:t xml:space="preserve">Please work to get the areas of weakness you have noted to </w:t>
                            </w:r>
                            <w:r w:rsidR="00F46C80">
                              <w:t xml:space="preserve">play a more prominent role in future continuous improvement.  Increase the depth of the analysis of the evidence in several areas.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BC060"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" strokecolor="black [3213]">
                <v:textbox>
                  <w:txbxContent>
                    <w:p w:rsidR="006232DC" w:rsidRDefault="006232DC">
                      <w:r>
                        <w:br/>
                        <w:t>This is a new program so they do not have a lot of historical depth.  Much of the effort has been put into creating curriculum, staffing, recruiting and getting set up in a new facility.  Evaluation will develop over time as more data is collected</w:t>
                      </w:r>
                      <w:r w:rsidR="00F46C80">
                        <w:t xml:space="preserve"> and several student cohorts have completed the curriculum. </w:t>
                      </w:r>
                    </w:p>
                    <w:p w:rsidR="00101233" w:rsidRDefault="00270674">
                      <w:r>
                        <w:t>Please do a solid grammar and spelling proof of the final document</w:t>
                      </w:r>
                      <w:r w:rsidR="005A5AF6">
                        <w:t>.</w:t>
                      </w:r>
                    </w:p>
                    <w:p w:rsidR="00270674" w:rsidRDefault="00270674">
                      <w:r>
                        <w:t xml:space="preserve">Charts have formatting </w:t>
                      </w:r>
                      <w:r w:rsidR="005A5AF6">
                        <w:t xml:space="preserve">issues </w:t>
                      </w:r>
                      <w:r>
                        <w:t>making them difficult to read</w:t>
                      </w:r>
                    </w:p>
                    <w:p w:rsidR="00943D21" w:rsidRDefault="00943D21">
                      <w:r>
                        <w:t xml:space="preserve">Please work to get the areas of weakness you have noted to </w:t>
                      </w:r>
                      <w:r w:rsidR="00F46C80">
                        <w:t xml:space="preserve">play a more prominent role in future continuous improvement.  Increase the depth of the analysis of the evidence in several areas.  </w:t>
                      </w:r>
                    </w:p>
                  </w:txbxContent>
                </v:textbox>
                <w10:wrap type="square"/>
              </v:shape>
            </w:pict>
          </mc:Fallback>
        </mc:AlternateContent>
      </w:r>
      <w:r w:rsidRPr="00101233">
        <w:rPr>
          <w:b/>
        </w:rPr>
        <w:t>General comments about the submission or rationale for the conclusion:</w:t>
      </w:r>
    </w:p>
    <w:p w:rsidR="00101233" w:rsidRDefault="00F26D04" w:rsidP="0029032F">
      <w:pPr>
        <w:rPr>
          <w:sz w:val="20"/>
          <w:szCs w:val="20"/>
        </w:rPr>
      </w:pPr>
      <w:bookmarkStart w:id="1" w:name="_GoBack"/>
      <w:r>
        <w:rPr>
          <w:sz w:val="20"/>
          <w:szCs w:val="20"/>
        </w:rPr>
        <w:t>w</w:t>
      </w:r>
      <w:bookmarkEnd w:id="1"/>
    </w:p>
    <w:sectPr w:rsidR="00101233"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431" w:rsidRDefault="005C1431" w:rsidP="00B01512">
      <w:pPr>
        <w:spacing w:after="0" w:line="240" w:lineRule="auto"/>
      </w:pPr>
      <w:r>
        <w:separator/>
      </w:r>
    </w:p>
  </w:endnote>
  <w:endnote w:type="continuationSeparator" w:id="0">
    <w:p w:rsidR="005C1431" w:rsidRDefault="005C1431"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431" w:rsidRDefault="005C1431" w:rsidP="00B01512">
      <w:pPr>
        <w:spacing w:after="0" w:line="240" w:lineRule="auto"/>
      </w:pPr>
      <w:r>
        <w:separator/>
      </w:r>
    </w:p>
  </w:footnote>
  <w:footnote w:type="continuationSeparator" w:id="0">
    <w:p w:rsidR="005C1431" w:rsidRDefault="005C1431"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B8" w:rsidRDefault="00FE3878" w:rsidP="00FE3878">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rsidR="002540F4" w:rsidRDefault="002540F4" w:rsidP="002540F4">
    <w:pPr>
      <w:pStyle w:val="Header"/>
      <w:jc w:val="center"/>
    </w:pPr>
  </w:p>
  <w:p w:rsidR="003936B8" w:rsidRDefault="003936B8" w:rsidP="002540F4">
    <w:pPr>
      <w:pStyle w:val="Header"/>
      <w:jc w:val="center"/>
    </w:pPr>
  </w:p>
  <w:p w:rsidR="002540F4" w:rsidRPr="003A1B2E" w:rsidRDefault="002540F4" w:rsidP="002540F4">
    <w:pPr>
      <w:pStyle w:val="Header"/>
      <w:rPr>
        <w:b/>
      </w:rPr>
    </w:pPr>
    <w:r w:rsidRPr="003A1B2E">
      <w:rPr>
        <w:b/>
      </w:rPr>
      <w:t>Program: ___</w:t>
    </w:r>
    <w:r w:rsidR="00270674">
      <w:rPr>
        <w:b/>
      </w:rPr>
      <w:t>Welding</w:t>
    </w:r>
    <w:r w:rsidRPr="003A1B2E">
      <w:rPr>
        <w:b/>
      </w:rPr>
      <w:t>_________________________________         Reviewer</w:t>
    </w:r>
    <w:r w:rsidR="003936B8" w:rsidRPr="003A1B2E">
      <w:rPr>
        <w:b/>
      </w:rPr>
      <w:t>:</w:t>
    </w:r>
    <w:r w:rsidRPr="003A1B2E">
      <w:rPr>
        <w:b/>
      </w:rPr>
      <w:t xml:space="preserve">  __</w:t>
    </w:r>
    <w:r w:rsidR="00270674">
      <w:rPr>
        <w:b/>
      </w:rPr>
      <w:t>C. Amerson</w:t>
    </w:r>
    <w:r w:rsidRPr="003A1B2E">
      <w:rPr>
        <w:b/>
      </w:rPr>
      <w:t>_______________</w:t>
    </w:r>
    <w:r w:rsidR="00DA2668" w:rsidRPr="003A1B2E">
      <w:rPr>
        <w:b/>
      </w:rPr>
      <w:t>________</w:t>
    </w:r>
    <w:r w:rsidRPr="003A1B2E">
      <w:rPr>
        <w:b/>
      </w:rPr>
      <w:t>__</w:t>
    </w:r>
  </w:p>
  <w:p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27B0"/>
    <w:rsid w:val="00043235"/>
    <w:rsid w:val="000755A3"/>
    <w:rsid w:val="000B2E80"/>
    <w:rsid w:val="000B370E"/>
    <w:rsid w:val="000E34DD"/>
    <w:rsid w:val="00101233"/>
    <w:rsid w:val="00126303"/>
    <w:rsid w:val="001409AC"/>
    <w:rsid w:val="00181684"/>
    <w:rsid w:val="00186620"/>
    <w:rsid w:val="001A7AFC"/>
    <w:rsid w:val="001E7A09"/>
    <w:rsid w:val="002049D6"/>
    <w:rsid w:val="002148CA"/>
    <w:rsid w:val="00221F1E"/>
    <w:rsid w:val="002479C9"/>
    <w:rsid w:val="002540F4"/>
    <w:rsid w:val="00265EFF"/>
    <w:rsid w:val="00270674"/>
    <w:rsid w:val="0029032F"/>
    <w:rsid w:val="002E23AE"/>
    <w:rsid w:val="003936B8"/>
    <w:rsid w:val="003A1B2E"/>
    <w:rsid w:val="003B5804"/>
    <w:rsid w:val="004936C9"/>
    <w:rsid w:val="004A25E8"/>
    <w:rsid w:val="004A6DA5"/>
    <w:rsid w:val="00544C0B"/>
    <w:rsid w:val="00547213"/>
    <w:rsid w:val="00577F53"/>
    <w:rsid w:val="005A5AF6"/>
    <w:rsid w:val="005C1431"/>
    <w:rsid w:val="006031F5"/>
    <w:rsid w:val="006232DC"/>
    <w:rsid w:val="006448BD"/>
    <w:rsid w:val="00662651"/>
    <w:rsid w:val="00686750"/>
    <w:rsid w:val="006C6FDD"/>
    <w:rsid w:val="006E4B69"/>
    <w:rsid w:val="006E7B2B"/>
    <w:rsid w:val="00727E36"/>
    <w:rsid w:val="00756D36"/>
    <w:rsid w:val="00757438"/>
    <w:rsid w:val="00785CEB"/>
    <w:rsid w:val="007D1A57"/>
    <w:rsid w:val="008032D0"/>
    <w:rsid w:val="00823434"/>
    <w:rsid w:val="0083136D"/>
    <w:rsid w:val="00852248"/>
    <w:rsid w:val="008904DE"/>
    <w:rsid w:val="008A3AFC"/>
    <w:rsid w:val="008B6986"/>
    <w:rsid w:val="008D7196"/>
    <w:rsid w:val="00943D21"/>
    <w:rsid w:val="0094432D"/>
    <w:rsid w:val="00963794"/>
    <w:rsid w:val="00A25E4B"/>
    <w:rsid w:val="00A855B9"/>
    <w:rsid w:val="00A9154E"/>
    <w:rsid w:val="00AC5518"/>
    <w:rsid w:val="00B01512"/>
    <w:rsid w:val="00B200FD"/>
    <w:rsid w:val="00B341D4"/>
    <w:rsid w:val="00B53386"/>
    <w:rsid w:val="00B65CEF"/>
    <w:rsid w:val="00BB53E5"/>
    <w:rsid w:val="00BF0129"/>
    <w:rsid w:val="00BF5AAF"/>
    <w:rsid w:val="00C34898"/>
    <w:rsid w:val="00C61195"/>
    <w:rsid w:val="00C667DE"/>
    <w:rsid w:val="00CC320D"/>
    <w:rsid w:val="00D463E8"/>
    <w:rsid w:val="00DA2668"/>
    <w:rsid w:val="00DA7AFA"/>
    <w:rsid w:val="00DC0417"/>
    <w:rsid w:val="00DD73E4"/>
    <w:rsid w:val="00DF4042"/>
    <w:rsid w:val="00E23DB6"/>
    <w:rsid w:val="00EB2442"/>
    <w:rsid w:val="00EC5BB5"/>
    <w:rsid w:val="00EC5D1A"/>
    <w:rsid w:val="00F020C9"/>
    <w:rsid w:val="00F1240E"/>
    <w:rsid w:val="00F26D04"/>
    <w:rsid w:val="00F46C80"/>
    <w:rsid w:val="00F47C26"/>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4FA4"/>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Cyndie Amerson</cp:lastModifiedBy>
  <cp:revision>3</cp:revision>
  <cp:lastPrinted>2014-09-17T18:56:00Z</cp:lastPrinted>
  <dcterms:created xsi:type="dcterms:W3CDTF">2023-03-27T22:04:00Z</dcterms:created>
  <dcterms:modified xsi:type="dcterms:W3CDTF">2023-03-27T22:05:00Z</dcterms:modified>
</cp:coreProperties>
</file>