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E3E9D" w:rsidR="0034073D" w:rsidP="00D85867" w:rsidRDefault="00C07A6F" w14:paraId="0757768F" w14:textId="3D14ADA5">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Pr="3A55D93B" w:rsidR="00B33A0F">
        <w:rPr>
          <w:rFonts w:ascii="Calibri" w:hAnsi="Calibri" w:cs="Calibri"/>
          <w:b/>
          <w:bCs/>
          <w:sz w:val="32"/>
          <w:szCs w:val="32"/>
        </w:rPr>
        <w:t>Assessment Plan</w:t>
      </w:r>
    </w:p>
    <w:p w:rsidRPr="00A74B42" w:rsidR="00C07A6F" w:rsidP="000E3E9D" w:rsidRDefault="0034073D" w14:paraId="416C130E" w14:textId="3E2B8B47">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rsidR="003F6FD9" w:rsidP="00C07A6F" w:rsidRDefault="003F6FD9" w14:paraId="7DE70025" w14:textId="77777777">
      <w:pPr>
        <w:rPr>
          <w:rFonts w:ascii="Calibri" w:hAnsi="Calibri" w:cs="Calibri"/>
          <w:b/>
        </w:rPr>
      </w:pPr>
    </w:p>
    <w:p w:rsidR="00B33A0F" w:rsidP="10EDEEC5" w:rsidRDefault="00C07A6F" w14:paraId="6E12A38D" w14:textId="30E77D54">
      <w:pPr>
        <w:rPr>
          <w:rFonts w:ascii="Calibri" w:hAnsi="Calibri" w:cs="Calibri"/>
          <w:b/>
          <w:bCs/>
          <w:u w:val="single"/>
        </w:rPr>
      </w:pPr>
      <w:r w:rsidRPr="10EDEEC5">
        <w:rPr>
          <w:rFonts w:ascii="Calibri" w:hAnsi="Calibri" w:cs="Calibri"/>
          <w:b/>
          <w:bCs/>
        </w:rPr>
        <w:t>Program</w:t>
      </w:r>
      <w:r w:rsidRPr="10EDEEC5" w:rsidR="00B33A0F">
        <w:rPr>
          <w:rFonts w:ascii="Calibri" w:hAnsi="Calibri" w:cs="Calibri"/>
          <w:b/>
          <w:bCs/>
        </w:rPr>
        <w:t>/Track</w:t>
      </w:r>
      <w:r w:rsidRPr="10EDEEC5">
        <w:rPr>
          <w:rFonts w:ascii="Calibri" w:hAnsi="Calibri" w:cs="Calibri"/>
          <w:b/>
          <w:bCs/>
        </w:rPr>
        <w:t xml:space="preserve"> Name</w:t>
      </w:r>
      <w:r w:rsidRPr="10EDEEC5" w:rsidR="003F6FD9">
        <w:rPr>
          <w:rFonts w:ascii="Calibri" w:hAnsi="Calibri" w:cs="Calibri"/>
          <w:b/>
          <w:bCs/>
        </w:rPr>
        <w:t>:</w:t>
      </w:r>
      <w:r w:rsidR="00B33A0F">
        <w:tab/>
      </w:r>
      <w:r w:rsidRPr="10EDEEC5" w:rsidR="572C4A66">
        <w:rPr>
          <w:rFonts w:ascii="Calibri" w:hAnsi="Calibri" w:cs="Calibri"/>
          <w:b/>
          <w:bCs/>
          <w:sz w:val="32"/>
          <w:szCs w:val="32"/>
          <w:u w:val="single"/>
        </w:rPr>
        <w:t>__________</w:t>
      </w:r>
      <w:r w:rsidRPr="10EDEEC5" w:rsidR="1C13344E">
        <w:rPr>
          <w:rFonts w:ascii="Calibri" w:hAnsi="Calibri" w:cs="Calibri"/>
          <w:b/>
          <w:bCs/>
          <w:sz w:val="32"/>
          <w:szCs w:val="32"/>
          <w:u w:val="single"/>
        </w:rPr>
        <w:t>AA Music FOS</w:t>
      </w:r>
      <w:r w:rsidRPr="10EDEEC5" w:rsidR="00BA8430">
        <w:rPr>
          <w:rFonts w:ascii="Calibri" w:hAnsi="Calibri" w:cs="Calibri"/>
          <w:b/>
          <w:bCs/>
          <w:sz w:val="32"/>
          <w:szCs w:val="32"/>
          <w:u w:val="single"/>
        </w:rPr>
        <w:t>_______________</w:t>
      </w:r>
    </w:p>
    <w:p w:rsidR="00B33A0F" w:rsidP="10EDEEC5" w:rsidRDefault="00B33A0F" w14:paraId="28E80F14" w14:textId="072730D8">
      <w:pPr>
        <w:jc w:val="center"/>
        <w:rPr>
          <w:rFonts w:ascii="Calibri" w:hAnsi="Calibri" w:cs="Calibri"/>
          <w:b/>
          <w:bCs/>
          <w:u w:val="single"/>
        </w:rPr>
      </w:pPr>
      <w:r w:rsidRPr="10EDEEC5">
        <w:rPr>
          <w:rFonts w:ascii="Calibri" w:hAnsi="Calibri" w:cs="Calibri"/>
          <w:b/>
          <w:bCs/>
          <w:u w:val="single"/>
        </w:rPr>
        <w:t>Description of Program</w:t>
      </w:r>
      <w:r w:rsidRPr="10EDEEC5" w:rsidR="003F6FD9">
        <w:rPr>
          <w:rFonts w:ascii="Calibri" w:hAnsi="Calibri" w:cs="Calibri"/>
          <w:b/>
          <w:bCs/>
          <w:u w:val="single"/>
        </w:rPr>
        <w:t>-Level</w:t>
      </w:r>
      <w:r w:rsidRPr="10EDEEC5">
        <w:rPr>
          <w:rFonts w:ascii="Calibri" w:hAnsi="Calibri" w:cs="Calibri"/>
          <w:b/>
          <w:bCs/>
          <w:u w:val="single"/>
        </w:rPr>
        <w:t xml:space="preserve"> Learning Outcomes</w:t>
      </w:r>
    </w:p>
    <w:p w:rsidRPr="00B33A0F" w:rsidR="00B33A0F" w:rsidP="00C07A6F" w:rsidRDefault="00B33A0F" w14:paraId="127E59E1" w14:textId="7718AA8B">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9472" w:type="dxa"/>
        <w:tblLook w:val="04A0" w:firstRow="1" w:lastRow="0" w:firstColumn="1" w:lastColumn="0" w:noHBand="0" w:noVBand="1"/>
      </w:tblPr>
      <w:tblGrid>
        <w:gridCol w:w="1950"/>
        <w:gridCol w:w="7522"/>
      </w:tblGrid>
      <w:tr w:rsidRPr="002841D6" w:rsidR="00B33A0F" w:rsidTr="4FE51255" w14:paraId="1FAFB2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2" w:type="dxa"/>
            <w:gridSpan w:val="2"/>
          </w:tcPr>
          <w:p w:rsidRPr="002841D6" w:rsidR="00B33A0F" w:rsidP="00B33A0F" w:rsidRDefault="00B33A0F" w14:paraId="22011C84" w14:textId="7681A154">
            <w:pPr>
              <w:pStyle w:val="NoSpacing"/>
              <w:jc w:val="center"/>
              <w:rPr>
                <w:b w:val="0"/>
                <w:u w:val="single"/>
              </w:rPr>
            </w:pPr>
            <w:r w:rsidRPr="00EB5109">
              <w:t>Program</w:t>
            </w:r>
            <w:r w:rsidR="003F6FD9">
              <w:t>-Level</w:t>
            </w:r>
            <w:r>
              <w:t xml:space="preserve"> Learning </w:t>
            </w:r>
            <w:r w:rsidRPr="00EB5109">
              <w:t xml:space="preserve"> Outcomes</w:t>
            </w:r>
          </w:p>
        </w:tc>
      </w:tr>
      <w:tr w:rsidRPr="002841D6" w:rsidR="00C07A6F" w:rsidTr="4FE51255" w14:paraId="32008D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Pr="00EB5109" w:rsidR="00C07A6F" w:rsidP="00FA6A5E" w:rsidRDefault="00C07A6F" w14:paraId="3254E603" w14:textId="77777777">
            <w:pPr>
              <w:pStyle w:val="NoSpacing"/>
              <w:rPr>
                <w:u w:val="single"/>
              </w:rPr>
            </w:pPr>
            <w:r w:rsidRPr="00EB5109">
              <w:t>Program</w:t>
            </w:r>
            <w:r w:rsidR="00CB1386">
              <w:t xml:space="preserve"> Learning</w:t>
            </w:r>
            <w:r w:rsidRPr="00EB5109">
              <w:t xml:space="preserve"> Outcome 1:</w:t>
            </w:r>
          </w:p>
        </w:tc>
        <w:tc>
          <w:tcPr>
            <w:tcW w:w="7522" w:type="dxa"/>
          </w:tcPr>
          <w:p w:rsidRPr="00C12965" w:rsidR="00C07A6F" w:rsidP="4FE51255" w:rsidRDefault="00C12965" w14:paraId="7E08C87E" w14:textId="25193049">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sz w:val="20"/>
                <w:szCs w:val="20"/>
              </w:rPr>
            </w:pPr>
            <w:r w:rsidRPr="00C12965">
              <w:rPr>
                <w:rFonts w:ascii="Calibri" w:hAnsi="Calibri" w:eastAsia="Calibri" w:cs="Calibri"/>
                <w:color w:val="000000" w:themeColor="text1"/>
                <w:sz w:val="20"/>
                <w:szCs w:val="20"/>
              </w:rPr>
              <w:t>Students who complete the program will be able to identify the def</w:t>
            </w:r>
            <w:r w:rsidRPr="00C12965">
              <w:rPr>
                <w:rFonts w:ascii="Calibri" w:hAnsi="Calibri" w:eastAsia="Calibri" w:cs="Calibri"/>
                <w:bCs/>
                <w:color w:val="000000" w:themeColor="text1"/>
                <w:sz w:val="20"/>
                <w:szCs w:val="20"/>
              </w:rPr>
              <w:t>ining characteristics of the</w:t>
            </w:r>
            <w:r w:rsidRPr="00C12965">
              <w:rPr>
                <w:rFonts w:ascii="Calibri" w:hAnsi="Calibri" w:eastAsia="Calibri" w:cs="Calibri"/>
                <w:color w:val="000000" w:themeColor="text1"/>
                <w:sz w:val="20"/>
                <w:szCs w:val="20"/>
              </w:rPr>
              <w:t xml:space="preserve"> major historical eras of Western classical music.</w:t>
            </w:r>
          </w:p>
        </w:tc>
      </w:tr>
      <w:tr w:rsidRPr="002841D6" w:rsidR="00C07A6F" w:rsidTr="4FE51255" w14:paraId="5BD5D83A" w14:textId="77777777">
        <w:tc>
          <w:tcPr>
            <w:cnfStyle w:val="001000000000" w:firstRow="0" w:lastRow="0" w:firstColumn="1" w:lastColumn="0" w:oddVBand="0" w:evenVBand="0" w:oddHBand="0" w:evenHBand="0" w:firstRowFirstColumn="0" w:firstRowLastColumn="0" w:lastRowFirstColumn="0" w:lastRowLastColumn="0"/>
            <w:tcW w:w="1950" w:type="dxa"/>
          </w:tcPr>
          <w:p w:rsidRPr="00EB5109" w:rsidR="00C07A6F" w:rsidP="00FA6A5E" w:rsidRDefault="00C07A6F" w14:paraId="5A5266A3" w14:textId="77777777">
            <w:pPr>
              <w:pStyle w:val="NoSpacing"/>
              <w:rPr>
                <w:u w:val="single"/>
              </w:rPr>
            </w:pPr>
            <w:r w:rsidRPr="00EB5109">
              <w:t xml:space="preserve">Program </w:t>
            </w:r>
            <w:r w:rsidR="00CB1386">
              <w:t xml:space="preserve">Learning </w:t>
            </w:r>
            <w:r w:rsidRPr="00EB5109">
              <w:t>Outcome 2:</w:t>
            </w:r>
          </w:p>
        </w:tc>
        <w:tc>
          <w:tcPr>
            <w:tcW w:w="7522" w:type="dxa"/>
          </w:tcPr>
          <w:p w:rsidRPr="00FB6BEF" w:rsidR="00C07A6F" w:rsidP="4FE51255" w:rsidRDefault="00AF1A0E" w14:paraId="2638605F" w14:textId="2C52E62E">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sz w:val="20"/>
                <w:szCs w:val="20"/>
              </w:rPr>
            </w:pPr>
            <w:r w:rsidRPr="4FE51255">
              <w:rPr>
                <w:rFonts w:ascii="Calibri" w:hAnsi="Calibri" w:eastAsia="Calibri" w:cs="Calibri"/>
                <w:color w:val="000000" w:themeColor="text1"/>
                <w:sz w:val="20"/>
                <w:szCs w:val="20"/>
              </w:rPr>
              <w:t xml:space="preserve">Students who complete the program will be </w:t>
            </w:r>
            <w:r w:rsidRPr="00AF1A0E">
              <w:rPr>
                <w:rFonts w:ascii="Calibri" w:hAnsi="Calibri" w:eastAsia="Calibri" w:cs="Calibri"/>
                <w:color w:val="000000" w:themeColor="text1"/>
                <w:sz w:val="20"/>
                <w:szCs w:val="20"/>
              </w:rPr>
              <w:t>able</w:t>
            </w:r>
            <w:r w:rsidRPr="00AF1A0E">
              <w:rPr>
                <w:rFonts w:ascii="Calibri" w:hAnsi="Calibri" w:eastAsia="Calibri" w:cs="Calibri"/>
                <w:bCs/>
                <w:color w:val="000000" w:themeColor="text1"/>
                <w:sz w:val="20"/>
                <w:szCs w:val="20"/>
              </w:rPr>
              <w:t xml:space="preserve"> to accurately sight sing a notated melody.</w:t>
            </w:r>
          </w:p>
        </w:tc>
      </w:tr>
      <w:tr w:rsidRPr="002841D6" w:rsidR="00C07A6F" w:rsidTr="4FE51255" w14:paraId="602969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Pr="00EB5109" w:rsidR="00C07A6F" w:rsidP="00FA6A5E" w:rsidRDefault="00C07A6F" w14:paraId="35D5205B" w14:textId="77777777">
            <w:pPr>
              <w:pStyle w:val="NoSpacing"/>
              <w:rPr>
                <w:u w:val="single"/>
              </w:rPr>
            </w:pPr>
            <w:r w:rsidRPr="00EB5109">
              <w:t xml:space="preserve">Program </w:t>
            </w:r>
            <w:r w:rsidR="00CB1386">
              <w:t xml:space="preserve">Learning </w:t>
            </w:r>
            <w:r w:rsidRPr="00EB5109">
              <w:t>Outcome 3:</w:t>
            </w:r>
          </w:p>
        </w:tc>
        <w:tc>
          <w:tcPr>
            <w:tcW w:w="7522" w:type="dxa"/>
          </w:tcPr>
          <w:p w:rsidRPr="00FB6BEF" w:rsidR="00C07A6F" w:rsidP="4FE51255" w:rsidRDefault="00E54D9C" w14:paraId="4C47237E" w14:textId="0668AF64">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sz w:val="20"/>
                <w:szCs w:val="20"/>
              </w:rPr>
            </w:pPr>
            <w:r>
              <w:rPr>
                <w:sz w:val="20"/>
              </w:rPr>
              <w:t>Students who complete the program will be able to apply the part-writing rules to a harmonic progression from the Common Practice Era.</w:t>
            </w:r>
          </w:p>
        </w:tc>
      </w:tr>
      <w:tr w:rsidRPr="002841D6" w:rsidR="00C07A6F" w:rsidTr="4FE51255" w14:paraId="6A0D78F1" w14:textId="77777777">
        <w:tc>
          <w:tcPr>
            <w:cnfStyle w:val="001000000000" w:firstRow="0" w:lastRow="0" w:firstColumn="1" w:lastColumn="0" w:oddVBand="0" w:evenVBand="0" w:oddHBand="0" w:evenHBand="0" w:firstRowFirstColumn="0" w:firstRowLastColumn="0" w:lastRowFirstColumn="0" w:lastRowLastColumn="0"/>
            <w:tcW w:w="1950" w:type="dxa"/>
          </w:tcPr>
          <w:p w:rsidRPr="00EB5109" w:rsidR="00C07A6F" w:rsidP="00FA6A5E" w:rsidRDefault="00C07A6F" w14:paraId="2FCE71D7" w14:textId="77777777">
            <w:pPr>
              <w:pStyle w:val="NoSpacing"/>
              <w:rPr>
                <w:u w:val="single"/>
              </w:rPr>
            </w:pPr>
            <w:r w:rsidRPr="00EB5109">
              <w:t xml:space="preserve">Program </w:t>
            </w:r>
            <w:r w:rsidR="00CB1386">
              <w:t xml:space="preserve">Learning </w:t>
            </w:r>
            <w:r w:rsidRPr="00EB5109">
              <w:t>Outcome 4:</w:t>
            </w:r>
          </w:p>
        </w:tc>
        <w:tc>
          <w:tcPr>
            <w:tcW w:w="7522" w:type="dxa"/>
          </w:tcPr>
          <w:p w:rsidRPr="00FB6BEF" w:rsidR="00C07A6F" w:rsidP="4FE51255" w:rsidRDefault="0088612A" w14:paraId="1DF20DF0" w14:textId="2C2B633D">
            <w:pPr>
              <w:pStyle w:val="NoSpacing"/>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sz w:val="20"/>
                <w:szCs w:val="20"/>
              </w:rPr>
            </w:pPr>
            <w:r w:rsidRPr="4FE51255">
              <w:rPr>
                <w:rFonts w:ascii="Calibri" w:hAnsi="Calibri" w:eastAsia="Calibri" w:cs="Calibri"/>
                <w:color w:val="000000" w:themeColor="text1"/>
                <w:sz w:val="20"/>
                <w:szCs w:val="20"/>
              </w:rPr>
              <w:t xml:space="preserve">Students who complete the program will be able to identify current concert etiquette for </w:t>
            </w:r>
            <w:r w:rsidRPr="0088612A">
              <w:rPr>
                <w:rFonts w:ascii="Calibri" w:hAnsi="Calibri" w:eastAsia="Calibri" w:cs="Calibri"/>
                <w:bCs/>
                <w:color w:val="000000" w:themeColor="text1"/>
                <w:sz w:val="20"/>
                <w:szCs w:val="20"/>
              </w:rPr>
              <w:t xml:space="preserve">classical solo </w:t>
            </w:r>
            <w:r w:rsidRPr="0088612A">
              <w:rPr>
                <w:rFonts w:ascii="Calibri" w:hAnsi="Calibri" w:eastAsia="Calibri" w:cs="Calibri"/>
                <w:color w:val="000000" w:themeColor="text1"/>
                <w:sz w:val="20"/>
                <w:szCs w:val="20"/>
              </w:rPr>
              <w:t>performers and audience members.</w:t>
            </w:r>
          </w:p>
        </w:tc>
      </w:tr>
    </w:tbl>
    <w:p w:rsidR="10EDEEC5" w:rsidP="10EDEEC5" w:rsidRDefault="10EDEEC5" w14:paraId="239C700C" w14:textId="5A3BB403">
      <w:pPr>
        <w:rPr>
          <w:rFonts w:ascii="Calibri" w:hAnsi="Calibri" w:cs="Calibri"/>
          <w:b/>
          <w:bCs/>
          <w:sz w:val="28"/>
          <w:szCs w:val="28"/>
        </w:rPr>
      </w:pPr>
    </w:p>
    <w:p w:rsidRPr="000E3E9D" w:rsidR="002324B7" w:rsidP="10EDEEC5" w:rsidRDefault="002324B7" w14:paraId="00DFC84E" w14:textId="44A4F85C">
      <w:pPr>
        <w:rPr>
          <w:rFonts w:ascii="Calibri" w:hAnsi="Calibri" w:cs="Calibri"/>
          <w:b/>
          <w:bCs/>
          <w:sz w:val="28"/>
          <w:szCs w:val="28"/>
        </w:rPr>
      </w:pPr>
      <w:r w:rsidRPr="10EDEEC5">
        <w:rPr>
          <w:rFonts w:ascii="Calibri" w:hAnsi="Calibri" w:cs="Calibri"/>
          <w:b/>
          <w:bCs/>
          <w:sz w:val="28"/>
          <w:szCs w:val="28"/>
        </w:rPr>
        <w:t>Section I: Technical Courses</w:t>
      </w:r>
    </w:p>
    <w:p w:rsidRPr="000E3E9D" w:rsidR="00EC10E3" w:rsidP="10EDEEC5" w:rsidRDefault="00C07A6F" w14:paraId="2D0AFF49" w14:textId="687F51F6">
      <w:pPr>
        <w:rPr>
          <w:rFonts w:ascii="Calibri" w:hAnsi="Calibri" w:cs="Calibri"/>
          <w:sz w:val="20"/>
          <w:szCs w:val="20"/>
        </w:rPr>
      </w:pPr>
      <w:r w:rsidRPr="10EDEEC5">
        <w:rPr>
          <w:rFonts w:ascii="Calibri" w:hAnsi="Calibri" w:cs="Calibri"/>
          <w:sz w:val="20"/>
          <w:szCs w:val="20"/>
        </w:rPr>
        <w:t xml:space="preserve">For </w:t>
      </w:r>
      <w:r w:rsidRPr="10EDEEC5" w:rsidR="00CC4051">
        <w:rPr>
          <w:rFonts w:ascii="Calibri" w:hAnsi="Calibri" w:cs="Calibri"/>
          <w:b/>
          <w:bCs/>
          <w:sz w:val="20"/>
          <w:szCs w:val="20"/>
        </w:rPr>
        <w:t xml:space="preserve">all technical courses </w:t>
      </w:r>
      <w:r w:rsidRPr="10EDEEC5" w:rsidR="00CC4051">
        <w:rPr>
          <w:rFonts w:ascii="Calibri" w:hAnsi="Calibri" w:cs="Calibri"/>
          <w:sz w:val="20"/>
          <w:szCs w:val="20"/>
        </w:rPr>
        <w:t xml:space="preserve">in the </w:t>
      </w:r>
      <w:r w:rsidRPr="10EDEEC5">
        <w:rPr>
          <w:rFonts w:ascii="Calibri" w:hAnsi="Calibri" w:cs="Calibri"/>
          <w:sz w:val="20"/>
          <w:szCs w:val="20"/>
        </w:rPr>
        <w:t xml:space="preserve">program, indicate </w:t>
      </w:r>
      <w:r w:rsidRPr="10EDEEC5" w:rsidR="00B33A0F">
        <w:rPr>
          <w:rFonts w:ascii="Calibri" w:hAnsi="Calibri" w:cs="Calibri"/>
          <w:sz w:val="20"/>
          <w:szCs w:val="20"/>
        </w:rPr>
        <w:t xml:space="preserve">in the table on the following page </w:t>
      </w:r>
      <w:r w:rsidRPr="10EDEEC5" w:rsidR="004942BF">
        <w:rPr>
          <w:rFonts w:ascii="Calibri" w:hAnsi="Calibri" w:cs="Calibri"/>
          <w:sz w:val="20"/>
          <w:szCs w:val="20"/>
        </w:rPr>
        <w:t xml:space="preserve">whether and/or </w:t>
      </w:r>
      <w:r w:rsidRPr="10EDEEC5">
        <w:rPr>
          <w:rFonts w:ascii="Calibri" w:hAnsi="Calibri" w:cs="Calibri"/>
          <w:sz w:val="20"/>
          <w:szCs w:val="20"/>
        </w:rPr>
        <w:t xml:space="preserve">how the course will support the program </w:t>
      </w:r>
      <w:r w:rsidRPr="10EDEEC5" w:rsidR="00C004C7">
        <w:rPr>
          <w:rFonts w:ascii="Calibri" w:hAnsi="Calibri" w:cs="Calibri"/>
          <w:sz w:val="20"/>
          <w:szCs w:val="20"/>
        </w:rPr>
        <w:t>learning</w:t>
      </w:r>
      <w:r w:rsidRPr="10EDEEC5">
        <w:rPr>
          <w:rFonts w:ascii="Calibri" w:hAnsi="Calibri" w:cs="Calibri"/>
          <w:sz w:val="20"/>
          <w:szCs w:val="20"/>
        </w:rPr>
        <w:t xml:space="preserve"> outcomes. </w:t>
      </w:r>
      <w:r w:rsidRPr="10EDEEC5" w:rsidR="00B33A0F">
        <w:rPr>
          <w:rFonts w:ascii="Calibri" w:hAnsi="Calibri" w:cs="Calibri"/>
          <w:sz w:val="20"/>
          <w:szCs w:val="20"/>
        </w:rPr>
        <w:t>You should i</w:t>
      </w:r>
      <w:r w:rsidRPr="10EDEEC5" w:rsidR="00EC10E3">
        <w:rPr>
          <w:rFonts w:ascii="Calibri" w:hAnsi="Calibri" w:cs="Calibri"/>
          <w:sz w:val="20"/>
          <w:szCs w:val="20"/>
        </w:rPr>
        <w:t>nclude courses outside your discipline area</w:t>
      </w:r>
      <w:r w:rsidRPr="10EDEEC5" w:rsidR="00B33A0F">
        <w:rPr>
          <w:rFonts w:ascii="Calibri" w:hAnsi="Calibri" w:cs="Calibri"/>
          <w:sz w:val="20"/>
          <w:szCs w:val="20"/>
        </w:rPr>
        <w:t xml:space="preserve"> </w:t>
      </w:r>
      <w:r w:rsidRPr="10EDEEC5" w:rsidR="00EC10E3">
        <w:rPr>
          <w:rFonts w:ascii="Calibri" w:hAnsi="Calibri" w:cs="Calibri"/>
          <w:sz w:val="20"/>
          <w:szCs w:val="20"/>
        </w:rPr>
        <w:t xml:space="preserve">and work collaboratively with those disciplines to determine </w:t>
      </w:r>
      <w:r w:rsidRPr="10EDEEC5" w:rsidR="003F6FD9">
        <w:rPr>
          <w:rFonts w:ascii="Calibri" w:hAnsi="Calibri" w:cs="Calibri"/>
          <w:sz w:val="20"/>
          <w:szCs w:val="20"/>
        </w:rPr>
        <w:t xml:space="preserve">whether and/or </w:t>
      </w:r>
      <w:r w:rsidRPr="10EDEEC5" w:rsidR="00EC10E3">
        <w:rPr>
          <w:rFonts w:ascii="Calibri" w:hAnsi="Calibri" w:cs="Calibri"/>
          <w:sz w:val="20"/>
          <w:szCs w:val="20"/>
        </w:rPr>
        <w:t>how th</w:t>
      </w:r>
      <w:r w:rsidRPr="10EDEEC5" w:rsidR="004942BF">
        <w:rPr>
          <w:rFonts w:ascii="Calibri" w:hAnsi="Calibri" w:cs="Calibri"/>
          <w:sz w:val="20"/>
          <w:szCs w:val="20"/>
        </w:rPr>
        <w:t>ose</w:t>
      </w:r>
      <w:r w:rsidRPr="10EDEEC5" w:rsidR="00EC10E3">
        <w:rPr>
          <w:rFonts w:ascii="Calibri" w:hAnsi="Calibri" w:cs="Calibri"/>
          <w:sz w:val="20"/>
          <w:szCs w:val="20"/>
        </w:rPr>
        <w:t xml:space="preserve"> course(s) will support the program </w:t>
      </w:r>
      <w:r w:rsidRPr="10EDEEC5" w:rsidR="00C004C7">
        <w:rPr>
          <w:rFonts w:ascii="Calibri" w:hAnsi="Calibri" w:cs="Calibri"/>
          <w:sz w:val="20"/>
          <w:szCs w:val="20"/>
        </w:rPr>
        <w:t xml:space="preserve">learning </w:t>
      </w:r>
      <w:r w:rsidRPr="10EDEEC5" w:rsidR="00EC10E3">
        <w:rPr>
          <w:rFonts w:ascii="Calibri" w:hAnsi="Calibri" w:cs="Calibri"/>
          <w:sz w:val="20"/>
          <w:szCs w:val="20"/>
        </w:rPr>
        <w:t xml:space="preserve">outcomes. </w:t>
      </w:r>
      <w:r w:rsidRPr="10EDEEC5" w:rsidR="00EC10E3">
        <w:rPr>
          <w:rFonts w:ascii="Calibri" w:hAnsi="Calibri" w:cs="Calibri"/>
          <w:b/>
          <w:bCs/>
          <w:sz w:val="20"/>
          <w:szCs w:val="20"/>
        </w:rPr>
        <w:t>Please note</w:t>
      </w:r>
      <w:r w:rsidRPr="10EDEEC5" w:rsidR="00EC10E3">
        <w:rPr>
          <w:rFonts w:ascii="Calibri" w:hAnsi="Calibri" w:cs="Calibri"/>
          <w:sz w:val="20"/>
          <w:szCs w:val="20"/>
        </w:rPr>
        <w:t xml:space="preserve"> that it is understandable if courses </w:t>
      </w:r>
      <w:r w:rsidRPr="10EDEEC5" w:rsidR="00D809FB">
        <w:rPr>
          <w:rFonts w:ascii="Calibri" w:hAnsi="Calibri" w:cs="Calibri"/>
          <w:sz w:val="20"/>
          <w:szCs w:val="20"/>
        </w:rPr>
        <w:t xml:space="preserve">from outside the discipline </w:t>
      </w:r>
      <w:r w:rsidRPr="10EDEEC5" w:rsidR="00EC10E3">
        <w:rPr>
          <w:rFonts w:ascii="Calibri" w:hAnsi="Calibri" w:cs="Calibri"/>
          <w:sz w:val="20"/>
          <w:szCs w:val="20"/>
        </w:rPr>
        <w:t>do not assess the program</w:t>
      </w:r>
      <w:r w:rsidRPr="10EDEEC5" w:rsidR="005726F9">
        <w:rPr>
          <w:rFonts w:ascii="Calibri" w:hAnsi="Calibri" w:cs="Calibri"/>
          <w:sz w:val="20"/>
          <w:szCs w:val="20"/>
        </w:rPr>
        <w:t>-level</w:t>
      </w:r>
      <w:r w:rsidRPr="10EDEEC5" w:rsidR="00C004C7">
        <w:rPr>
          <w:rFonts w:ascii="Calibri" w:hAnsi="Calibri" w:cs="Calibri"/>
          <w:sz w:val="20"/>
          <w:szCs w:val="20"/>
        </w:rPr>
        <w:t xml:space="preserve"> learning</w:t>
      </w:r>
      <w:r w:rsidRPr="10EDEEC5" w:rsidR="00EC10E3">
        <w:rPr>
          <w:rFonts w:ascii="Calibri" w:hAnsi="Calibri" w:cs="Calibri"/>
          <w:sz w:val="20"/>
          <w:szCs w:val="20"/>
        </w:rPr>
        <w:t xml:space="preserve"> outcomes and serve </w:t>
      </w:r>
      <w:r w:rsidRPr="10EDEEC5" w:rsidR="005726F9">
        <w:rPr>
          <w:rFonts w:ascii="Calibri" w:hAnsi="Calibri" w:cs="Calibri"/>
          <w:sz w:val="20"/>
          <w:szCs w:val="20"/>
        </w:rPr>
        <w:t>only</w:t>
      </w:r>
      <w:r w:rsidRPr="10EDEEC5" w:rsidR="00EC10E3">
        <w:rPr>
          <w:rFonts w:ascii="Calibri" w:hAnsi="Calibri" w:cs="Calibri"/>
          <w:sz w:val="20"/>
          <w:szCs w:val="20"/>
        </w:rPr>
        <w:t xml:space="preserve"> to </w:t>
      </w:r>
      <w:r w:rsidRPr="10EDEEC5" w:rsidR="0048037D">
        <w:rPr>
          <w:rFonts w:ascii="Calibri" w:hAnsi="Calibri" w:cs="Calibri"/>
          <w:sz w:val="20"/>
          <w:szCs w:val="20"/>
        </w:rPr>
        <w:t xml:space="preserve">introduce, practice and/or emphasize the program outcomes. </w:t>
      </w:r>
      <w:r w:rsidRPr="10EDEEC5" w:rsidR="005726F9">
        <w:rPr>
          <w:rFonts w:ascii="Calibri" w:hAnsi="Calibri" w:cs="Calibri"/>
          <w:sz w:val="20"/>
          <w:szCs w:val="20"/>
        </w:rPr>
        <w:t xml:space="preserve">It is also possible that technical courses outside of your discipline may not directly support the </w:t>
      </w:r>
      <w:r w:rsidRPr="10EDEEC5" w:rsidR="004942BF">
        <w:rPr>
          <w:rFonts w:ascii="Calibri" w:hAnsi="Calibri" w:cs="Calibri"/>
          <w:sz w:val="20"/>
          <w:szCs w:val="20"/>
        </w:rPr>
        <w:t xml:space="preserve">specific </w:t>
      </w:r>
      <w:r w:rsidRPr="10EDEEC5" w:rsidR="005726F9">
        <w:rPr>
          <w:rFonts w:ascii="Calibri" w:hAnsi="Calibri" w:cs="Calibri"/>
          <w:sz w:val="20"/>
          <w:szCs w:val="20"/>
        </w:rPr>
        <w:t>program-level learning outcomes you have identified.</w:t>
      </w:r>
    </w:p>
    <w:p w:rsidRPr="003F6FD9" w:rsidR="00B33A0F" w:rsidP="10EDEEC5" w:rsidRDefault="00EC10E3" w14:paraId="739FE327" w14:textId="02920E20">
      <w:pPr>
        <w:rPr>
          <w:rFonts w:ascii="Calibri" w:hAnsi="Calibri" w:cs="Calibri"/>
          <w:b/>
          <w:bCs/>
          <w:i/>
          <w:iCs/>
          <w:sz w:val="20"/>
          <w:szCs w:val="20"/>
        </w:rPr>
      </w:pPr>
      <w:r w:rsidRPr="10EDEEC5">
        <w:rPr>
          <w:rFonts w:ascii="Calibri" w:hAnsi="Calibri" w:cs="Calibri"/>
          <w:b/>
          <w:bCs/>
          <w:i/>
          <w:iCs/>
          <w:sz w:val="20"/>
          <w:szCs w:val="20"/>
        </w:rPr>
        <w:t>How to complete the program map:</w:t>
      </w:r>
    </w:p>
    <w:p w:rsidR="00B33A0F" w:rsidP="10EDEEC5" w:rsidRDefault="00B33A0F" w14:paraId="6CE4841A" w14:textId="541B80F5">
      <w:pPr>
        <w:rPr>
          <w:rFonts w:ascii="Calibri" w:hAnsi="Calibri" w:cs="Calibri"/>
          <w:sz w:val="20"/>
          <w:szCs w:val="20"/>
        </w:rPr>
      </w:pPr>
      <w:r w:rsidRPr="10EDEEC5">
        <w:rPr>
          <w:rFonts w:ascii="Calibri" w:hAnsi="Calibri" w:cs="Calibri"/>
          <w:sz w:val="20"/>
          <w:szCs w:val="20"/>
        </w:rPr>
        <w:t>For each technical course in your program, please indicate whether any program-level learning outcome is introduced to students</w:t>
      </w:r>
      <w:r w:rsidRPr="10EDEEC5" w:rsidR="003F6FD9">
        <w:rPr>
          <w:rFonts w:ascii="Calibri" w:hAnsi="Calibri" w:cs="Calibri"/>
          <w:sz w:val="20"/>
          <w:szCs w:val="20"/>
        </w:rPr>
        <w:t xml:space="preserve"> (I), practiced by students (P), emphasized for students (E), or formally assessed (A).  </w:t>
      </w:r>
    </w:p>
    <w:p w:rsidR="00B33A0F" w:rsidP="10EDEEC5" w:rsidRDefault="00C07A6F" w14:paraId="6BA2A116" w14:textId="72100A15">
      <w:pPr>
        <w:rPr>
          <w:rFonts w:ascii="Calibri" w:hAnsi="Calibri" w:cs="Calibri"/>
          <w:sz w:val="20"/>
          <w:szCs w:val="20"/>
        </w:rPr>
        <w:sectPr w:rsidR="00B33A0F" w:rsidSect="00B33A0F">
          <w:footerReference w:type="default" r:id="rId9"/>
          <w:pgSz w:w="12240" w:h="15840" w:orient="portrait"/>
          <w:pgMar w:top="1440" w:right="1440" w:bottom="1440" w:left="1440" w:header="720" w:footer="720" w:gutter="0"/>
          <w:cols w:space="720"/>
          <w:docGrid w:linePitch="360"/>
        </w:sectPr>
      </w:pPr>
      <w:r w:rsidRPr="10EDEEC5">
        <w:rPr>
          <w:rFonts w:ascii="Calibri" w:hAnsi="Calibri" w:cs="Calibri"/>
          <w:sz w:val="20"/>
          <w:szCs w:val="20"/>
        </w:rPr>
        <w:t>For example, if course WXYZ 1234 introduces students to one of the program outcomes, then enter “I” for that specific program outcome</w:t>
      </w:r>
      <w:r w:rsidRPr="10EDEEC5" w:rsidR="004942BF">
        <w:rPr>
          <w:rFonts w:ascii="Calibri" w:hAnsi="Calibri" w:cs="Calibri"/>
          <w:sz w:val="20"/>
          <w:szCs w:val="20"/>
        </w:rPr>
        <w:t xml:space="preserve"> in the appropriate column</w:t>
      </w:r>
      <w:r w:rsidRPr="10EDEEC5">
        <w:rPr>
          <w:rFonts w:ascii="Calibri" w:hAnsi="Calibri" w:cs="Calibri"/>
          <w:sz w:val="20"/>
          <w:szCs w:val="20"/>
        </w:rPr>
        <w:t>. Please note that a course can be “I”, “P”, “E” and/or “A” in any program outcome.</w:t>
      </w:r>
      <w:r w:rsidRPr="10EDEEC5" w:rsidR="002B33E4">
        <w:rPr>
          <w:rFonts w:ascii="Calibri" w:hAnsi="Calibri" w:cs="Calibri"/>
          <w:sz w:val="20"/>
          <w:szCs w:val="20"/>
        </w:rPr>
        <w:t xml:space="preserve"> </w:t>
      </w:r>
      <w:r w:rsidRPr="10EDEEC5" w:rsidR="004942BF">
        <w:rPr>
          <w:rFonts w:ascii="Calibri" w:hAnsi="Calibri" w:cs="Calibri"/>
          <w:sz w:val="20"/>
          <w:szCs w:val="20"/>
        </w:rPr>
        <w:t>T</w:t>
      </w:r>
      <w:r w:rsidRPr="10EDEEC5" w:rsidR="003F6FD9">
        <w:rPr>
          <w:rFonts w:ascii="Calibri" w:hAnsi="Calibri" w:cs="Calibri"/>
          <w:sz w:val="20"/>
          <w:szCs w:val="20"/>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rsidRPr="00A74B42" w:rsidR="00C07A6F" w:rsidP="10EDEEC5" w:rsidRDefault="00C07A6F" w14:paraId="226724BB" w14:textId="1AFD08F3">
      <w:pPr>
        <w:jc w:val="center"/>
        <w:rPr>
          <w:rFonts w:ascii="Calibri" w:hAnsi="Calibri" w:cs="Calibri"/>
          <w:b/>
          <w:bCs/>
        </w:rPr>
      </w:pPr>
      <w:r w:rsidRPr="10EDEEC5">
        <w:rPr>
          <w:rFonts w:ascii="Calibri" w:hAnsi="Calibri" w:cs="Calibri"/>
          <w:b/>
          <w:bCs/>
        </w:rPr>
        <w:lastRenderedPageBreak/>
        <w:t xml:space="preserve">Program Map </w:t>
      </w:r>
      <w:r w:rsidRPr="10EDEEC5">
        <w:rPr>
          <w:rFonts w:ascii="Arial" w:hAnsi="Arial" w:cs="Arial"/>
          <w:b/>
          <w:bCs/>
        </w:rPr>
        <w:t>▼</w:t>
      </w:r>
    </w:p>
    <w:p w:rsidRPr="00A74B42" w:rsidR="00C07A6F" w:rsidP="00C07A6F" w:rsidRDefault="00C07A6F" w14:paraId="69F8E80B" w14:textId="77777777">
      <w:pPr>
        <w:jc w:val="center"/>
        <w:rPr>
          <w:rFonts w:ascii="Calibri" w:hAnsi="Calibri" w:cs="Calibri"/>
        </w:rPr>
      </w:pPr>
      <w:r w:rsidRPr="00A74B42">
        <w:rPr>
          <w:rFonts w:ascii="Calibri" w:hAnsi="Calibri" w:cs="Calibri"/>
        </w:rPr>
        <w:t>I=Introduced      P=Practiced     E=Emphasized     A=Assessed</w:t>
      </w:r>
    </w:p>
    <w:tbl>
      <w:tblPr>
        <w:tblStyle w:val="GridTable4-Accent1"/>
        <w:tblW w:w="11926" w:type="dxa"/>
        <w:tblLook w:val="04A0" w:firstRow="1" w:lastRow="0" w:firstColumn="1" w:lastColumn="0" w:noHBand="0" w:noVBand="1"/>
      </w:tblPr>
      <w:tblGrid>
        <w:gridCol w:w="3473"/>
        <w:gridCol w:w="1920"/>
        <w:gridCol w:w="2165"/>
        <w:gridCol w:w="2203"/>
        <w:gridCol w:w="2165"/>
      </w:tblGrid>
      <w:tr w:rsidRPr="00AF59AD" w:rsidR="0088612A" w:rsidTr="78C6D7E2" w14:paraId="7791D2CC" w14:textId="0BC5FE3E">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473" w:type="dxa"/>
            <w:tcMar/>
          </w:tcPr>
          <w:p w:rsidRPr="00EB5109" w:rsidR="0088612A" w:rsidP="00FA6A5E" w:rsidRDefault="0088612A" w14:paraId="0CEAE8D8" w14:textId="77777777">
            <w:pPr>
              <w:pStyle w:val="NoSpacing"/>
              <w:jc w:val="center"/>
              <w:rPr>
                <w:sz w:val="20"/>
                <w:szCs w:val="20"/>
              </w:rPr>
            </w:pPr>
            <w:r w:rsidRPr="00EB5109">
              <w:rPr>
                <w:sz w:val="20"/>
                <w:szCs w:val="20"/>
              </w:rPr>
              <w:t>Program Courses</w:t>
            </w:r>
          </w:p>
        </w:tc>
        <w:tc>
          <w:tcPr>
            <w:cnfStyle w:val="000000000000" w:firstRow="0" w:lastRow="0" w:firstColumn="0" w:lastColumn="0" w:oddVBand="0" w:evenVBand="0" w:oddHBand="0" w:evenHBand="0" w:firstRowFirstColumn="0" w:firstRowLastColumn="0" w:lastRowFirstColumn="0" w:lastRowLastColumn="0"/>
            <w:tcW w:w="1920" w:type="dxa"/>
            <w:tcMar/>
          </w:tcPr>
          <w:p w:rsidRPr="00EB5109" w:rsidR="0088612A" w:rsidP="00FA6A5E" w:rsidRDefault="0088612A" w14:paraId="2AF36569" w14:textId="56D0A4C9">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10EDEEC5">
              <w:rPr>
                <w:sz w:val="20"/>
                <w:szCs w:val="20"/>
              </w:rPr>
              <w:t>Program Learning Outcome 1</w:t>
            </w:r>
          </w:p>
        </w:tc>
        <w:tc>
          <w:tcPr>
            <w:cnfStyle w:val="000000000000" w:firstRow="0" w:lastRow="0" w:firstColumn="0" w:lastColumn="0" w:oddVBand="0" w:evenVBand="0" w:oddHBand="0" w:evenHBand="0" w:firstRowFirstColumn="0" w:firstRowLastColumn="0" w:lastRowFirstColumn="0" w:lastRowLastColumn="0"/>
            <w:tcW w:w="2165" w:type="dxa"/>
            <w:tcMar/>
          </w:tcPr>
          <w:p w:rsidRPr="00EB5109" w:rsidR="0088612A" w:rsidP="00FA6A5E" w:rsidRDefault="0088612A" w14:paraId="568636CC"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cnfStyle w:val="000000000000" w:firstRow="0" w:lastRow="0" w:firstColumn="0" w:lastColumn="0" w:oddVBand="0" w:evenVBand="0" w:oddHBand="0" w:evenHBand="0" w:firstRowFirstColumn="0" w:firstRowLastColumn="0" w:lastRowFirstColumn="0" w:lastRowLastColumn="0"/>
            <w:tcW w:w="2203" w:type="dxa"/>
            <w:tcMar/>
          </w:tcPr>
          <w:p w:rsidRPr="00EB5109" w:rsidR="0088612A" w:rsidP="00FA6A5E" w:rsidRDefault="0088612A" w14:paraId="75F11F26"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cnfStyle w:val="000000000000" w:firstRow="0" w:lastRow="0" w:firstColumn="0" w:lastColumn="0" w:oddVBand="0" w:evenVBand="0" w:oddHBand="0" w:evenHBand="0" w:firstRowFirstColumn="0" w:firstRowLastColumn="0" w:lastRowFirstColumn="0" w:lastRowLastColumn="0"/>
            <w:tcW w:w="2165" w:type="dxa"/>
            <w:tcMar/>
          </w:tcPr>
          <w:p w:rsidRPr="00EB5109" w:rsidR="0088612A" w:rsidP="00FA6A5E" w:rsidRDefault="0088612A" w14:paraId="3E44FC5A"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r>
      <w:tr w:rsidR="0088612A" w:rsidTr="78C6D7E2" w14:paraId="3AF5A903" w14:textId="7777777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0088612A" w:rsidP="4FE51255" w:rsidRDefault="0088612A" w14:paraId="6EB42894" w14:textId="0EA1853E">
            <w:pPr>
              <w:pStyle w:val="NoSpacing"/>
              <w:jc w:val="center"/>
              <w:rPr>
                <w:b w:val="0"/>
                <w:bCs w:val="0"/>
                <w:sz w:val="20"/>
                <w:szCs w:val="20"/>
              </w:rPr>
            </w:pPr>
          </w:p>
        </w:tc>
        <w:tc>
          <w:tcPr>
            <w:cnfStyle w:val="000000000000" w:firstRow="0" w:lastRow="0" w:firstColumn="0" w:lastColumn="0" w:oddVBand="0" w:evenVBand="0" w:oddHBand="0" w:evenHBand="0" w:firstRowFirstColumn="0" w:firstRowLastColumn="0" w:lastRowFirstColumn="0" w:lastRowLastColumn="0"/>
            <w:tcW w:w="1920" w:type="dxa"/>
            <w:tcMar/>
          </w:tcPr>
          <w:p w:rsidRPr="00C12965" w:rsidR="0088612A" w:rsidP="4FE51255" w:rsidRDefault="0088612A" w14:paraId="422981C7" w14:textId="0E77F132">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sz w:val="20"/>
                <w:szCs w:val="20"/>
              </w:rPr>
            </w:pPr>
            <w:r w:rsidRPr="00C12965">
              <w:rPr>
                <w:rFonts w:ascii="Calibri" w:hAnsi="Calibri" w:eastAsia="Calibri" w:cs="Calibri"/>
                <w:color w:val="000000" w:themeColor="text1"/>
                <w:sz w:val="20"/>
                <w:szCs w:val="20"/>
              </w:rPr>
              <w:t>Students who complete the program will be able to identify the def</w:t>
            </w:r>
            <w:r w:rsidRPr="00C12965">
              <w:rPr>
                <w:rFonts w:ascii="Calibri" w:hAnsi="Calibri" w:eastAsia="Calibri" w:cs="Calibri"/>
                <w:bCs/>
                <w:color w:val="000000" w:themeColor="text1"/>
                <w:sz w:val="20"/>
                <w:szCs w:val="20"/>
              </w:rPr>
              <w:t>ining characteristics of the</w:t>
            </w:r>
            <w:r w:rsidRPr="00C12965">
              <w:rPr>
                <w:rFonts w:ascii="Calibri" w:hAnsi="Calibri" w:eastAsia="Calibri" w:cs="Calibri"/>
                <w:color w:val="000000" w:themeColor="text1"/>
                <w:sz w:val="20"/>
                <w:szCs w:val="20"/>
              </w:rPr>
              <w:t xml:space="preserve"> major historical eras of Western classical music.</w:t>
            </w:r>
          </w:p>
        </w:tc>
        <w:tc>
          <w:tcPr>
            <w:cnfStyle w:val="000000000000" w:firstRow="0" w:lastRow="0" w:firstColumn="0" w:lastColumn="0" w:oddVBand="0" w:evenVBand="0" w:oddHBand="0" w:evenHBand="0" w:firstRowFirstColumn="0" w:firstRowLastColumn="0" w:lastRowFirstColumn="0" w:lastRowLastColumn="0"/>
            <w:tcW w:w="2165" w:type="dxa"/>
            <w:tcMar/>
          </w:tcPr>
          <w:p w:rsidR="0088612A" w:rsidP="4FE51255" w:rsidRDefault="0088612A" w14:paraId="598C32A6" w14:textId="6DE5E783">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sz w:val="20"/>
                <w:szCs w:val="20"/>
              </w:rPr>
            </w:pPr>
            <w:r w:rsidRPr="4FE51255">
              <w:rPr>
                <w:rFonts w:ascii="Calibri" w:hAnsi="Calibri" w:eastAsia="Calibri" w:cs="Calibri"/>
                <w:color w:val="000000" w:themeColor="text1"/>
                <w:sz w:val="20"/>
                <w:szCs w:val="20"/>
              </w:rPr>
              <w:t xml:space="preserve">Students who complete the program will be </w:t>
            </w:r>
            <w:r w:rsidRPr="00AF1A0E">
              <w:rPr>
                <w:rFonts w:ascii="Calibri" w:hAnsi="Calibri" w:eastAsia="Calibri" w:cs="Calibri"/>
                <w:color w:val="000000" w:themeColor="text1"/>
                <w:sz w:val="20"/>
                <w:szCs w:val="20"/>
              </w:rPr>
              <w:t>able</w:t>
            </w:r>
            <w:r w:rsidRPr="00AF1A0E">
              <w:rPr>
                <w:rFonts w:ascii="Calibri" w:hAnsi="Calibri" w:eastAsia="Calibri" w:cs="Calibri"/>
                <w:bCs/>
                <w:color w:val="000000" w:themeColor="text1"/>
                <w:sz w:val="20"/>
                <w:szCs w:val="20"/>
              </w:rPr>
              <w:t xml:space="preserve"> to accurately sight sing a notated melody.</w:t>
            </w:r>
          </w:p>
        </w:tc>
        <w:tc>
          <w:tcPr>
            <w:cnfStyle w:val="000000000000" w:firstRow="0" w:lastRow="0" w:firstColumn="0" w:lastColumn="0" w:oddVBand="0" w:evenVBand="0" w:oddHBand="0" w:evenHBand="0" w:firstRowFirstColumn="0" w:firstRowLastColumn="0" w:lastRowFirstColumn="0" w:lastRowLastColumn="0"/>
            <w:tcW w:w="2203" w:type="dxa"/>
            <w:tcMar/>
          </w:tcPr>
          <w:p w:rsidRPr="00E54D9C" w:rsidR="0088612A" w:rsidP="00E54D9C" w:rsidRDefault="0088612A" w14:paraId="098024C7" w14:textId="42DDCF15">
            <w:pPr>
              <w:pStyle w:val="NoSpacing"/>
              <w:cnfStyle w:val="000000100000" w:firstRow="0" w:lastRow="0" w:firstColumn="0" w:lastColumn="0" w:oddVBand="0" w:evenVBand="0" w:oddHBand="1" w:evenHBand="0" w:firstRowFirstColumn="0" w:firstRowLastColumn="0" w:lastRowFirstColumn="0" w:lastRowLastColumn="0"/>
              <w:rPr>
                <w:sz w:val="20"/>
              </w:rPr>
            </w:pPr>
            <w:r>
              <w:rPr>
                <w:sz w:val="20"/>
              </w:rPr>
              <w:t>Students who complete the program will be able to apply the part-writing rules to a harmonic progression from the Common Practice Era.</w:t>
            </w:r>
          </w:p>
        </w:tc>
        <w:tc>
          <w:tcPr>
            <w:cnfStyle w:val="000000000000" w:firstRow="0" w:lastRow="0" w:firstColumn="0" w:lastColumn="0" w:oddVBand="0" w:evenVBand="0" w:oddHBand="0" w:evenHBand="0" w:firstRowFirstColumn="0" w:firstRowLastColumn="0" w:lastRowFirstColumn="0" w:lastRowLastColumn="0"/>
            <w:tcW w:w="2165" w:type="dxa"/>
            <w:tcMar/>
          </w:tcPr>
          <w:p w:rsidR="0088612A" w:rsidP="4FE51255" w:rsidRDefault="0088612A" w14:paraId="331836C4" w14:textId="2AA3D6D6">
            <w:pPr>
              <w:pStyle w:val="NoSpacing"/>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themeColor="text1"/>
                <w:sz w:val="20"/>
                <w:szCs w:val="20"/>
              </w:rPr>
            </w:pPr>
            <w:r w:rsidRPr="4FE51255">
              <w:rPr>
                <w:rFonts w:ascii="Calibri" w:hAnsi="Calibri" w:eastAsia="Calibri" w:cs="Calibri"/>
                <w:color w:val="000000" w:themeColor="text1"/>
                <w:sz w:val="20"/>
                <w:szCs w:val="20"/>
              </w:rPr>
              <w:t xml:space="preserve">Students who complete the program will be able to identify </w:t>
            </w:r>
            <w:r w:rsidRPr="0088612A">
              <w:rPr>
                <w:rFonts w:ascii="Calibri" w:hAnsi="Calibri" w:eastAsia="Calibri" w:cs="Calibri"/>
                <w:color w:val="000000" w:themeColor="text1"/>
                <w:sz w:val="20"/>
                <w:szCs w:val="20"/>
              </w:rPr>
              <w:t xml:space="preserve">current concert etiquette for </w:t>
            </w:r>
            <w:r w:rsidRPr="0088612A">
              <w:rPr>
                <w:rFonts w:ascii="Calibri" w:hAnsi="Calibri" w:eastAsia="Calibri" w:cs="Calibri"/>
                <w:bCs/>
                <w:color w:val="000000" w:themeColor="text1"/>
                <w:sz w:val="20"/>
                <w:szCs w:val="20"/>
              </w:rPr>
              <w:t xml:space="preserve">classical solo </w:t>
            </w:r>
            <w:r w:rsidRPr="0088612A">
              <w:rPr>
                <w:rFonts w:ascii="Calibri" w:hAnsi="Calibri" w:eastAsia="Calibri" w:cs="Calibri"/>
                <w:color w:val="000000" w:themeColor="text1"/>
                <w:sz w:val="20"/>
                <w:szCs w:val="20"/>
              </w:rPr>
              <w:t>performers and aud</w:t>
            </w:r>
            <w:bookmarkStart w:name="_GoBack" w:id="0"/>
            <w:bookmarkEnd w:id="0"/>
            <w:r w:rsidRPr="0088612A">
              <w:rPr>
                <w:rFonts w:ascii="Calibri" w:hAnsi="Calibri" w:eastAsia="Calibri" w:cs="Calibri"/>
                <w:color w:val="000000" w:themeColor="text1"/>
                <w:sz w:val="20"/>
                <w:szCs w:val="20"/>
              </w:rPr>
              <w:t>ience members.</w:t>
            </w:r>
          </w:p>
        </w:tc>
      </w:tr>
      <w:tr w:rsidRPr="002841D6" w:rsidR="0088612A" w:rsidTr="78C6D7E2" w14:paraId="4748D730" w14:textId="37B04997">
        <w:trPr>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00D85867" w:rsidRDefault="0088612A" w14:paraId="3050CE9A" w14:textId="1B654013">
            <w:pPr>
              <w:pStyle w:val="NoSpacing"/>
              <w:rPr>
                <w:b w:val="0"/>
                <w:bCs w:val="0"/>
                <w:sz w:val="20"/>
                <w:szCs w:val="20"/>
              </w:rPr>
            </w:pPr>
            <w:r w:rsidRPr="10EDEEC5">
              <w:rPr>
                <w:b w:val="0"/>
                <w:bCs w:val="0"/>
                <w:sz w:val="20"/>
                <w:szCs w:val="20"/>
              </w:rPr>
              <w:t>MUAP XIXX Applied Lessons/Wednesday Noon Recital Series (WNR)</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4FE51255" w:rsidRDefault="0088612A" w14:paraId="2712B267" w14:textId="4635FD3E">
            <w:pPr>
              <w:pStyle w:val="NoSpacing"/>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1352E5B3" w14:textId="508D355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Pr="002841D6" w:rsidR="0088612A" w:rsidP="10EDEEC5" w:rsidRDefault="0088612A" w14:paraId="6E42B40E" w14:textId="57FF2892">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4FE51255" w:rsidRDefault="0088612A" w14:paraId="1002677D" w14:textId="4932EEBF">
            <w:pPr>
              <w:pStyle w:val="NoSpacing"/>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88612A">
              <w:rPr>
                <w:bCs/>
                <w:sz w:val="20"/>
                <w:szCs w:val="20"/>
              </w:rPr>
              <w:t>I E P</w:t>
            </w:r>
            <w:r w:rsidRPr="0088612A">
              <w:rPr>
                <w:b/>
                <w:bCs/>
                <w:sz w:val="20"/>
                <w:szCs w:val="20"/>
              </w:rPr>
              <w:t xml:space="preserve"> </w:t>
            </w:r>
            <w:r w:rsidRPr="4FE51255">
              <w:rPr>
                <w:b/>
                <w:bCs/>
                <w:color w:val="FF0000"/>
                <w:sz w:val="20"/>
                <w:szCs w:val="20"/>
              </w:rPr>
              <w:t>A</w:t>
            </w:r>
          </w:p>
        </w:tc>
      </w:tr>
      <w:tr w:rsidRPr="002841D6" w:rsidR="0088612A" w:rsidTr="78C6D7E2" w14:paraId="794C981B" w14:textId="4DB077B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00D85867" w:rsidRDefault="0088612A" w14:paraId="6C72C8CB" w14:textId="4DFEC2AF">
            <w:pPr>
              <w:pStyle w:val="NoSpacing"/>
              <w:rPr>
                <w:b w:val="0"/>
                <w:bCs w:val="0"/>
                <w:sz w:val="20"/>
                <w:szCs w:val="20"/>
              </w:rPr>
            </w:pPr>
            <w:r w:rsidRPr="10EDEEC5">
              <w:rPr>
                <w:b w:val="0"/>
                <w:bCs w:val="0"/>
                <w:sz w:val="20"/>
                <w:szCs w:val="20"/>
              </w:rPr>
              <w:t>MUSI 1311 Theory I</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0A8E0378" w14:textId="678E3F35">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10EDEEC5">
              <w:rPr>
                <w:sz w:val="20"/>
                <w:szCs w:val="20"/>
              </w:rPr>
              <w:t>I</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0527BF7B"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0088612A" w:rsidP="10EDEEC5" w:rsidRDefault="0088612A" w14:paraId="3C65286C" w14:textId="0B696B8D">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10EDEEC5">
              <w:rPr>
                <w:sz w:val="20"/>
                <w:szCs w:val="20"/>
              </w:rPr>
              <w:t>I</w:t>
            </w:r>
            <w:r>
              <w:rPr>
                <w:sz w:val="20"/>
                <w:szCs w:val="20"/>
              </w:rPr>
              <w:t xml:space="preserve"> 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7883F4A0"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Pr="002841D6" w:rsidR="0088612A" w:rsidTr="78C6D7E2" w14:paraId="158028DF" w14:textId="0DEFCD78">
        <w:trPr>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10EDEEC5" w:rsidRDefault="0088612A" w14:paraId="0A7438ED" w14:textId="18296ACF">
            <w:pPr>
              <w:pStyle w:val="NoSpacing"/>
              <w:rPr>
                <w:b w:val="0"/>
                <w:bCs w:val="0"/>
                <w:sz w:val="20"/>
                <w:szCs w:val="20"/>
              </w:rPr>
            </w:pPr>
            <w:r w:rsidRPr="10EDEEC5">
              <w:rPr>
                <w:b w:val="0"/>
                <w:bCs w:val="0"/>
                <w:sz w:val="20"/>
                <w:szCs w:val="20"/>
              </w:rPr>
              <w:t>MUSI 1312 Theory II</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27B88BFB" w14:textId="69BA460D">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6DDED248"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0088612A" w:rsidP="10EDEEC5" w:rsidRDefault="0088612A" w14:paraId="0125DB0D" w14:textId="784A8CA3">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10EDEEC5">
              <w:rPr>
                <w:sz w:val="20"/>
                <w:szCs w:val="20"/>
              </w:rPr>
              <w:t>P</w:t>
            </w:r>
            <w:r>
              <w:rPr>
                <w:sz w:val="20"/>
                <w:szCs w:val="20"/>
              </w:rPr>
              <w:t xml:space="preserve"> 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68CCD7D0"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2841D6" w:rsidR="0088612A" w:rsidTr="78C6D7E2" w14:paraId="23EE542A" w14:textId="7FDBC54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10EDEEC5" w:rsidRDefault="0088612A" w14:paraId="70ACB279" w14:textId="08CFC014">
            <w:pPr>
              <w:pStyle w:val="NoSpacing"/>
              <w:rPr>
                <w:b w:val="0"/>
                <w:bCs w:val="0"/>
                <w:sz w:val="20"/>
                <w:szCs w:val="20"/>
              </w:rPr>
            </w:pPr>
            <w:r w:rsidRPr="10EDEEC5">
              <w:rPr>
                <w:b w:val="0"/>
                <w:bCs w:val="0"/>
                <w:sz w:val="20"/>
                <w:szCs w:val="20"/>
              </w:rPr>
              <w:t>MUSI 2311 Theory III</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2C47C664" w14:textId="42E5F0EF">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5892BCAC"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0088612A" w:rsidP="10EDEEC5" w:rsidRDefault="0088612A" w14:paraId="072DD824" w14:textId="0CB881AD">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 </w:t>
            </w:r>
            <w:r w:rsidRPr="10EDEEC5">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5B77F491"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Pr="002841D6" w:rsidR="0088612A" w:rsidTr="78C6D7E2" w14:paraId="317EC622" w14:textId="5AA494A7">
        <w:trPr>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10EDEEC5" w:rsidRDefault="0088612A" w14:paraId="091FA1E8" w14:textId="6DF2F8D8">
            <w:pPr>
              <w:pStyle w:val="NoSpacing"/>
              <w:rPr>
                <w:b w:val="0"/>
                <w:bCs w:val="0"/>
                <w:sz w:val="20"/>
                <w:szCs w:val="20"/>
              </w:rPr>
            </w:pPr>
            <w:r w:rsidRPr="10EDEEC5">
              <w:rPr>
                <w:b w:val="0"/>
                <w:bCs w:val="0"/>
                <w:sz w:val="20"/>
                <w:szCs w:val="20"/>
              </w:rPr>
              <w:t>MUSI 2312 Theory IV</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C12965" w:rsidR="0088612A" w:rsidP="78C6D7E2" w:rsidRDefault="0088612A" w14:paraId="1D93022C" w14:textId="3292EDB4">
            <w:pPr>
              <w:pStyle w:val="NoSpacing"/>
              <w:jc w:val="center"/>
              <w:cnfStyle w:val="000000000000" w:firstRow="0" w:lastRow="0" w:firstColumn="0" w:lastColumn="0" w:oddVBand="0" w:evenVBand="0" w:oddHBand="0" w:evenHBand="0" w:firstRowFirstColumn="0" w:firstRowLastColumn="0" w:lastRowFirstColumn="0" w:lastRowLastColumn="0"/>
              <w:rPr>
                <w:b w:val="1"/>
                <w:bCs w:val="1"/>
                <w:sz w:val="20"/>
                <w:szCs w:val="20"/>
              </w:rPr>
            </w:pPr>
            <w:r w:rsidRPr="78C6D7E2" w:rsidR="78C6D7E2">
              <w:rPr>
                <w:b w:val="1"/>
                <w:bCs w:val="1"/>
                <w:color w:val="FF0000"/>
                <w:sz w:val="20"/>
                <w:szCs w:val="20"/>
              </w:rPr>
              <w:t>A</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2BC71100"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0088612A" w:rsidP="4FE51255" w:rsidRDefault="0088612A" w14:paraId="49AAC4BC" w14:textId="0E911088">
            <w:pPr>
              <w:pStyle w:val="NoSpacing"/>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E54D9C">
              <w:rPr>
                <w:bCs/>
                <w:sz w:val="20"/>
                <w:szCs w:val="20"/>
              </w:rPr>
              <w:t>P E</w:t>
            </w:r>
            <w:r w:rsidRPr="00E54D9C">
              <w:rPr>
                <w:b/>
                <w:bCs/>
                <w:sz w:val="20"/>
                <w:szCs w:val="20"/>
              </w:rPr>
              <w:t xml:space="preserve"> </w:t>
            </w:r>
            <w:r w:rsidRPr="4FE51255">
              <w:rPr>
                <w:b/>
                <w:bCs/>
                <w:color w:val="FF0000"/>
                <w:sz w:val="20"/>
                <w:szCs w:val="20"/>
              </w:rPr>
              <w:t>A</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5B85A7AF"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2841D6" w:rsidR="0088612A" w:rsidTr="78C6D7E2" w14:paraId="66551081" w14:textId="61D5D3E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10EDEEC5" w:rsidRDefault="0088612A" w14:paraId="6783CCDB" w14:textId="5AE4FEC2">
            <w:pPr>
              <w:pStyle w:val="NoSpacing"/>
              <w:rPr>
                <w:b w:val="0"/>
                <w:bCs w:val="0"/>
                <w:sz w:val="20"/>
                <w:szCs w:val="20"/>
              </w:rPr>
            </w:pPr>
            <w:r w:rsidRPr="10EDEEC5">
              <w:rPr>
                <w:b w:val="0"/>
                <w:bCs w:val="0"/>
                <w:sz w:val="20"/>
                <w:szCs w:val="20"/>
              </w:rPr>
              <w:t>MUSI 1307 Introduction to Music Literature</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4656EAD7" w14:textId="6F292C9F">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10EDEEC5">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0F7C088F"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Pr="002841D6" w:rsidR="0088612A" w:rsidP="10EDEEC5" w:rsidRDefault="0088612A" w14:paraId="2461103F" w14:textId="47DB9C40">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3AB90080" w14:textId="40D557AD">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10EDEEC5">
              <w:rPr>
                <w:sz w:val="20"/>
                <w:szCs w:val="20"/>
              </w:rPr>
              <w:t>I</w:t>
            </w:r>
          </w:p>
        </w:tc>
      </w:tr>
      <w:tr w:rsidRPr="002841D6" w:rsidR="0088612A" w:rsidTr="78C6D7E2" w14:paraId="51F05994" w14:textId="703B2E3A">
        <w:trPr>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Pr="002841D6" w:rsidR="0088612A" w:rsidP="10EDEEC5" w:rsidRDefault="0088612A" w14:paraId="2601C19F" w14:textId="05EDFB72">
            <w:pPr>
              <w:pStyle w:val="NoSpacing"/>
              <w:rPr>
                <w:b w:val="0"/>
                <w:bCs w:val="0"/>
                <w:sz w:val="20"/>
                <w:szCs w:val="20"/>
              </w:rPr>
            </w:pPr>
            <w:r w:rsidRPr="10EDEEC5">
              <w:rPr>
                <w:b w:val="0"/>
                <w:bCs w:val="0"/>
                <w:sz w:val="20"/>
                <w:szCs w:val="20"/>
              </w:rPr>
              <w:t>MUSI 1116</w:t>
            </w:r>
          </w:p>
          <w:p w:rsidRPr="002841D6" w:rsidR="0088612A" w:rsidP="10EDEEC5" w:rsidRDefault="0088612A" w14:paraId="6867152E" w14:textId="304F2476">
            <w:pPr>
              <w:pStyle w:val="NoSpacing"/>
              <w:rPr>
                <w:b w:val="0"/>
                <w:bCs w:val="0"/>
                <w:sz w:val="20"/>
                <w:szCs w:val="20"/>
              </w:rPr>
            </w:pPr>
            <w:r w:rsidRPr="10EDEEC5">
              <w:rPr>
                <w:b w:val="0"/>
                <w:bCs w:val="0"/>
                <w:sz w:val="20"/>
                <w:szCs w:val="20"/>
              </w:rPr>
              <w:t>Sight Singing and Ear Training I</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55A46A44" w14:textId="39AEEC42">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1F8D8367" w14:textId="54E7F495">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10EDEEC5">
              <w:rPr>
                <w:sz w:val="20"/>
                <w:szCs w:val="20"/>
              </w:rPr>
              <w:t>I</w:t>
            </w:r>
            <w:r>
              <w:rPr>
                <w:sz w:val="20"/>
                <w:szCs w:val="20"/>
              </w:rPr>
              <w:t xml:space="preserve"> E P</w:t>
            </w: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Pr="002841D6" w:rsidR="0088612A" w:rsidP="10EDEEC5" w:rsidRDefault="0088612A" w14:paraId="12F6D1F3" w14:textId="60D1233B">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21E10E5A"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2841D6" w:rsidR="0088612A" w:rsidTr="78C6D7E2" w14:paraId="70280A8B" w14:textId="78765C9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0088612A" w:rsidP="10EDEEC5" w:rsidRDefault="0088612A" w14:paraId="27838CBD" w14:textId="022018AF">
            <w:pPr>
              <w:pStyle w:val="NoSpacing"/>
              <w:rPr>
                <w:b w:val="0"/>
                <w:bCs w:val="0"/>
                <w:sz w:val="20"/>
                <w:szCs w:val="20"/>
              </w:rPr>
            </w:pPr>
            <w:r w:rsidRPr="10EDEEC5">
              <w:rPr>
                <w:b w:val="0"/>
                <w:bCs w:val="0"/>
                <w:sz w:val="20"/>
                <w:szCs w:val="20"/>
              </w:rPr>
              <w:t>MUSI 1117</w:t>
            </w:r>
          </w:p>
          <w:p w:rsidR="0088612A" w:rsidP="10EDEEC5" w:rsidRDefault="0088612A" w14:paraId="2B85A807" w14:textId="7E6B93C9">
            <w:pPr>
              <w:pStyle w:val="NoSpacing"/>
              <w:rPr>
                <w:b w:val="0"/>
                <w:bCs w:val="0"/>
                <w:sz w:val="20"/>
                <w:szCs w:val="20"/>
              </w:rPr>
            </w:pPr>
            <w:r w:rsidRPr="10EDEEC5">
              <w:rPr>
                <w:b w:val="0"/>
                <w:bCs w:val="0"/>
                <w:sz w:val="20"/>
                <w:szCs w:val="20"/>
              </w:rPr>
              <w:t>Sight Singing and Ear Training II</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575B431A" w14:textId="4421EC12">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632A1EF9" w14:textId="43F684FF">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 </w:t>
            </w:r>
            <w:r w:rsidRPr="10EDEEC5">
              <w:rPr>
                <w:sz w:val="20"/>
                <w:szCs w:val="20"/>
              </w:rPr>
              <w:t>P</w:t>
            </w: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Pr="002841D6" w:rsidR="0088612A" w:rsidP="10EDEEC5" w:rsidRDefault="0088612A" w14:paraId="61F33130" w14:textId="1835ABCD">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49B2EC82"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Pr="002841D6" w:rsidR="0088612A" w:rsidTr="78C6D7E2" w14:paraId="4A030CD6" w14:textId="6EF1822E">
        <w:trPr>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0088612A" w:rsidP="10EDEEC5" w:rsidRDefault="0088612A" w14:paraId="5A64B078" w14:textId="02519F24">
            <w:pPr>
              <w:pStyle w:val="NoSpacing"/>
              <w:rPr>
                <w:b w:val="0"/>
                <w:bCs w:val="0"/>
                <w:sz w:val="20"/>
                <w:szCs w:val="20"/>
              </w:rPr>
            </w:pPr>
            <w:r w:rsidRPr="10EDEEC5">
              <w:rPr>
                <w:b w:val="0"/>
                <w:bCs w:val="0"/>
                <w:sz w:val="20"/>
                <w:szCs w:val="20"/>
              </w:rPr>
              <w:t>MUSI 2116</w:t>
            </w:r>
          </w:p>
          <w:p w:rsidR="0088612A" w:rsidP="10EDEEC5" w:rsidRDefault="0088612A" w14:paraId="2CF63B4F" w14:textId="4FDFC39C">
            <w:pPr>
              <w:pStyle w:val="NoSpacing"/>
              <w:rPr>
                <w:b w:val="0"/>
                <w:bCs w:val="0"/>
                <w:sz w:val="20"/>
                <w:szCs w:val="20"/>
              </w:rPr>
            </w:pPr>
            <w:r w:rsidRPr="10EDEEC5">
              <w:rPr>
                <w:b w:val="0"/>
                <w:bCs w:val="0"/>
                <w:sz w:val="20"/>
                <w:szCs w:val="20"/>
              </w:rPr>
              <w:t>Sight Singing and Ear Training III</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10A483D0" w14:textId="3C9C9219">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1261772A" w14:textId="66965B0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10EDEEC5">
              <w:rPr>
                <w:sz w:val="20"/>
                <w:szCs w:val="20"/>
              </w:rPr>
              <w:t>E</w:t>
            </w:r>
            <w:r>
              <w:rPr>
                <w:sz w:val="20"/>
                <w:szCs w:val="20"/>
              </w:rPr>
              <w:t xml:space="preserve"> P</w:t>
            </w: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Pr="002841D6" w:rsidR="0088612A" w:rsidP="10EDEEC5" w:rsidRDefault="0088612A" w14:paraId="40254D5D" w14:textId="1C49DB32">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7215D115" w14:textId="77777777">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2841D6" w:rsidR="0088612A" w:rsidTr="78C6D7E2" w14:paraId="30DF300B" w14:textId="3BBC2FDE">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73" w:type="dxa"/>
            <w:tcMar/>
          </w:tcPr>
          <w:p w:rsidR="0088612A" w:rsidP="10EDEEC5" w:rsidRDefault="0088612A" w14:paraId="148B2885" w14:textId="4D3AF451">
            <w:pPr>
              <w:pStyle w:val="NoSpacing"/>
              <w:rPr>
                <w:b w:val="0"/>
                <w:bCs w:val="0"/>
                <w:sz w:val="20"/>
                <w:szCs w:val="20"/>
              </w:rPr>
            </w:pPr>
            <w:r w:rsidRPr="10EDEEC5">
              <w:rPr>
                <w:b w:val="0"/>
                <w:bCs w:val="0"/>
                <w:sz w:val="20"/>
                <w:szCs w:val="20"/>
              </w:rPr>
              <w:t>MUSI 2117</w:t>
            </w:r>
          </w:p>
          <w:p w:rsidR="0088612A" w:rsidP="10EDEEC5" w:rsidRDefault="0088612A" w14:paraId="03BC6187" w14:textId="24028F59">
            <w:pPr>
              <w:pStyle w:val="NoSpacing"/>
              <w:rPr>
                <w:b w:val="0"/>
                <w:bCs w:val="0"/>
                <w:sz w:val="20"/>
                <w:szCs w:val="20"/>
              </w:rPr>
            </w:pPr>
            <w:r w:rsidRPr="10EDEEC5">
              <w:rPr>
                <w:b w:val="0"/>
                <w:bCs w:val="0"/>
                <w:sz w:val="20"/>
                <w:szCs w:val="20"/>
              </w:rPr>
              <w:t>Sight Singing and Ear Training IV</w:t>
            </w:r>
          </w:p>
        </w:tc>
        <w:tc>
          <w:tcPr>
            <w:cnfStyle w:val="000000000000" w:firstRow="0" w:lastRow="0" w:firstColumn="0" w:lastColumn="0" w:oddVBand="0" w:evenVBand="0" w:oddHBand="0" w:evenHBand="0" w:firstRowFirstColumn="0" w:firstRowLastColumn="0" w:lastRowFirstColumn="0" w:lastRowLastColumn="0"/>
            <w:tcW w:w="1920" w:type="dxa"/>
            <w:tcMar/>
            <w:vAlign w:val="center"/>
          </w:tcPr>
          <w:p w:rsidRPr="002841D6" w:rsidR="0088612A" w:rsidP="10EDEEC5" w:rsidRDefault="0088612A" w14:paraId="77125FBA" w14:textId="78927C60">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4FE51255" w:rsidRDefault="0088612A" w14:paraId="16EF5B95" w14:textId="355A222E">
            <w:pPr>
              <w:pStyle w:val="NoSpacing"/>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AF1A0E">
              <w:rPr>
                <w:bCs/>
                <w:sz w:val="20"/>
                <w:szCs w:val="20"/>
              </w:rPr>
              <w:t>E P</w:t>
            </w:r>
            <w:r w:rsidRPr="00AF1A0E">
              <w:rPr>
                <w:b/>
                <w:bCs/>
                <w:sz w:val="20"/>
                <w:szCs w:val="20"/>
              </w:rPr>
              <w:t xml:space="preserve"> </w:t>
            </w:r>
            <w:r w:rsidRPr="4FE51255">
              <w:rPr>
                <w:b/>
                <w:bCs/>
                <w:color w:val="FF0000"/>
                <w:sz w:val="20"/>
                <w:szCs w:val="20"/>
              </w:rPr>
              <w:t>A</w:t>
            </w:r>
          </w:p>
        </w:tc>
        <w:tc>
          <w:tcPr>
            <w:cnfStyle w:val="000000000000" w:firstRow="0" w:lastRow="0" w:firstColumn="0" w:lastColumn="0" w:oddVBand="0" w:evenVBand="0" w:oddHBand="0" w:evenHBand="0" w:firstRowFirstColumn="0" w:firstRowLastColumn="0" w:lastRowFirstColumn="0" w:lastRowLastColumn="0"/>
            <w:tcW w:w="2203" w:type="dxa"/>
            <w:tcMar/>
            <w:vAlign w:val="center"/>
          </w:tcPr>
          <w:p w:rsidRPr="002841D6" w:rsidR="0088612A" w:rsidP="10EDEEC5" w:rsidRDefault="0088612A" w14:paraId="77992417" w14:textId="6D8B5A61">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cnfStyle w:val="000000000000" w:firstRow="0" w:lastRow="0" w:firstColumn="0" w:lastColumn="0" w:oddVBand="0" w:evenVBand="0" w:oddHBand="0" w:evenHBand="0" w:firstRowFirstColumn="0" w:firstRowLastColumn="0" w:lastRowFirstColumn="0" w:lastRowLastColumn="0"/>
            <w:tcW w:w="2165" w:type="dxa"/>
            <w:tcMar/>
            <w:vAlign w:val="center"/>
          </w:tcPr>
          <w:p w:rsidRPr="002841D6" w:rsidR="0088612A" w:rsidP="10EDEEC5" w:rsidRDefault="0088612A" w14:paraId="490A72B4" w14:textId="77777777">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C07A6F" w:rsidP="00C07A6F" w:rsidRDefault="00C07A6F" w14:paraId="67936BC3" w14:textId="77777777">
      <w:pPr>
        <w:rPr>
          <w:rFonts w:ascii="Verdana" w:hAnsi="Verdana"/>
        </w:rPr>
      </w:pPr>
    </w:p>
    <w:p w:rsidRPr="00DC1EAD" w:rsidR="00C07A6F" w:rsidP="00C07A6F" w:rsidRDefault="00C07A6F" w14:paraId="1D9A0730" w14:textId="4EEC8BBF">
      <w:pPr>
        <w:rPr>
          <w:rFonts w:ascii="Calibri" w:hAnsi="Calibri" w:cs="Calibri"/>
          <w:b/>
        </w:rPr>
      </w:pPr>
      <w:r w:rsidRPr="00DC1EAD">
        <w:rPr>
          <w:rFonts w:ascii="Calibri" w:hAnsi="Calibri" w:cs="Calibri"/>
          <w:b/>
        </w:rPr>
        <w:t xml:space="preserve">Assessment Plan for Program </w:t>
      </w:r>
      <w:r w:rsidR="00C004C7">
        <w:rPr>
          <w:rFonts w:ascii="Calibri" w:hAnsi="Calibri" w:cs="Calibri"/>
          <w:b/>
        </w:rPr>
        <w:t xml:space="preserve">Learning </w:t>
      </w:r>
      <w:r w:rsidRPr="00DC1EAD">
        <w:rPr>
          <w:rFonts w:ascii="Calibri" w:hAnsi="Calibri" w:cs="Calibri"/>
          <w:b/>
        </w:rPr>
        <w:t>Outcomes</w:t>
      </w:r>
    </w:p>
    <w:p w:rsidR="00C07A6F" w:rsidP="00C07A6F" w:rsidRDefault="00C07A6F" w14:paraId="39126CC4" w14:textId="5B7C84DA">
      <w:pPr>
        <w:rPr>
          <w:rFonts w:ascii="Calibri" w:hAnsi="Calibri" w:cs="Calibri"/>
        </w:rPr>
      </w:pPr>
      <w:r w:rsidRPr="00DC1EAD">
        <w:rPr>
          <w:rFonts w:ascii="Calibri" w:hAnsi="Calibri" w:cs="Calibri"/>
        </w:rPr>
        <w:lastRenderedPageBreak/>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rsidRPr="005726F9" w:rsidR="00C07A6F" w:rsidP="005726F9" w:rsidRDefault="00FA25B6" w14:paraId="065112A8" w14:textId="6D72246E">
      <w:pPr>
        <w:rPr>
          <w:rFonts w:ascii="Calibri" w:hAnsi="Calibri" w:eastAsia="Calibri" w:cs="Calibri"/>
        </w:rPr>
      </w:pPr>
      <w:r w:rsidRPr="000E3E9D">
        <w:rPr>
          <w:rFonts w:ascii="Calibri" w:hAnsi="Calibri" w:eastAsia="Calibri" w:cs="Calibri"/>
          <w:b/>
        </w:rPr>
        <w:t>Note:</w:t>
      </w:r>
      <w:r w:rsidRPr="000E3E9D">
        <w:rPr>
          <w:rFonts w:ascii="Calibri" w:hAnsi="Calibri" w:eastAsia="Calibri" w:cs="Calibri"/>
        </w:rPr>
        <w:t xml:space="preserve"> Because courses from other disciplines already have assessment plan</w:t>
      </w:r>
      <w:r w:rsidRPr="000E3E9D" w:rsidR="006A37A3">
        <w:rPr>
          <w:rFonts w:ascii="Calibri" w:hAnsi="Calibri" w:eastAsia="Calibri" w:cs="Calibri"/>
        </w:rPr>
        <w:t>s</w:t>
      </w:r>
      <w:r w:rsidRPr="000E3E9D">
        <w:rPr>
          <w:rFonts w:ascii="Calibri" w:hAnsi="Calibri" w:eastAsia="Calibri" w:cs="Calibri"/>
        </w:rPr>
        <w:t xml:space="preserve"> in place, they do not have to be included in th</w:t>
      </w:r>
      <w:r w:rsidRPr="000E3E9D" w:rsidR="006A37A3">
        <w:rPr>
          <w:rFonts w:ascii="Calibri" w:hAnsi="Calibri" w:eastAsia="Calibri" w:cs="Calibri"/>
        </w:rPr>
        <w:t>is</w:t>
      </w:r>
      <w:r w:rsidRPr="000E3E9D">
        <w:rPr>
          <w:rFonts w:ascii="Calibri" w:hAnsi="Calibri" w:eastAsia="Calibri" w:cs="Calibri"/>
        </w:rPr>
        <w:t xml:space="preserve"> assessment plan. Nonetheless, proposers </w:t>
      </w:r>
      <w:r w:rsidRPr="000E3E9D" w:rsidR="006A37A3">
        <w:rPr>
          <w:rFonts w:ascii="Calibri" w:hAnsi="Calibri" w:eastAsia="Calibri" w:cs="Calibri"/>
        </w:rPr>
        <w:t>must</w:t>
      </w:r>
      <w:r w:rsidRPr="000E3E9D">
        <w:rPr>
          <w:rFonts w:ascii="Calibri" w:hAnsi="Calibri" w:eastAsia="Calibri" w:cs="Calibri"/>
        </w:rPr>
        <w:t xml:space="preserve"> work collaboratively with these other disciplines to stay current and up-to-date with the assessment plans in these courses.</w:t>
      </w:r>
      <w:r>
        <w:rPr>
          <w:rFonts w:ascii="Calibri" w:hAnsi="Calibri" w:eastAsia="Calibri" w:cs="Calibri"/>
        </w:rPr>
        <w:t xml:space="preserve"> </w:t>
      </w:r>
    </w:p>
    <w:tbl>
      <w:tblPr>
        <w:tblStyle w:val="GridTable4-Accent1"/>
        <w:tblW w:w="13045" w:type="dxa"/>
        <w:tblLook w:val="04A0" w:firstRow="1" w:lastRow="0" w:firstColumn="1" w:lastColumn="0" w:noHBand="0" w:noVBand="1"/>
      </w:tblPr>
      <w:tblGrid>
        <w:gridCol w:w="3330"/>
        <w:gridCol w:w="6120"/>
        <w:gridCol w:w="3595"/>
      </w:tblGrid>
      <w:tr w:rsidRPr="00DC1EAD" w:rsidR="005726F9" w:rsidTr="1F32A5C5" w14:paraId="0FF1B58F"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30" w:type="dxa"/>
            <w:tcMar/>
            <w:hideMark/>
          </w:tcPr>
          <w:p w:rsidRPr="00DC1EAD" w:rsidR="005726F9" w:rsidP="10EDEEC5" w:rsidRDefault="005726F9" w14:paraId="6F457D3D" w14:textId="5B1F118A">
            <w:pPr>
              <w:pStyle w:val="ListParagraph"/>
              <w:ind w:left="0"/>
              <w:contextualSpacing/>
              <w:rPr>
                <w:rFonts w:ascii="Arial" w:hAnsi="Arial" w:eastAsia="Calibri" w:cs="Arial"/>
                <w:b w:val="0"/>
                <w:bCs w:val="0"/>
                <w:sz w:val="20"/>
                <w:szCs w:val="20"/>
              </w:rPr>
            </w:pPr>
            <w:r w:rsidRPr="004942BF">
              <w:rPr>
                <w:color w:val="FFFFFF"/>
                <w:sz w:val="20"/>
                <w:szCs w:val="20"/>
              </w:rPr>
              <w:t>Program-Level Learning Outcome</w:t>
            </w:r>
            <w:r w:rsidR="1D4D9609">
              <w:rPr>
                <w:color w:val="FFFFFF"/>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6120" w:type="dxa"/>
            <w:tcMar/>
            <w:hideMark/>
          </w:tcPr>
          <w:p w:rsidRPr="004942BF" w:rsidR="002A3EC1" w:rsidP="10EDEEC5" w:rsidRDefault="7F444D5A" w14:paraId="202CE315" w14:textId="669BF185">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hAnsi="Arial" w:eastAsia="Franklin Gothic Book" w:cs="Arial"/>
                <w:b w:val="0"/>
                <w:bCs w:val="0"/>
                <w:sz w:val="20"/>
                <w:szCs w:val="20"/>
              </w:rPr>
            </w:pPr>
            <w:r w:rsidRPr="004942BF">
              <w:rPr>
                <w:rFonts w:ascii="Arial" w:hAnsi="Arial" w:eastAsia="Calibri" w:cs="Arial"/>
                <w:position w:val="1"/>
                <w:sz w:val="20"/>
                <w:szCs w:val="20"/>
              </w:rPr>
              <w:t>Assessment M</w:t>
            </w:r>
            <w:r w:rsidRPr="004942BF">
              <w:rPr>
                <w:rFonts w:ascii="Arial" w:hAnsi="Arial" w:eastAsia="Calibri" w:cs="Arial"/>
                <w:spacing w:val="1"/>
                <w:w w:val="99"/>
                <w:position w:val="1"/>
                <w:sz w:val="20"/>
                <w:szCs w:val="20"/>
              </w:rPr>
              <w:t>e</w:t>
            </w:r>
            <w:r w:rsidRPr="004942BF">
              <w:rPr>
                <w:rFonts w:ascii="Arial" w:hAnsi="Arial" w:eastAsia="Calibri" w:cs="Arial"/>
                <w:w w:val="99"/>
                <w:position w:val="1"/>
                <w:sz w:val="20"/>
                <w:szCs w:val="20"/>
              </w:rPr>
              <w:t>as</w:t>
            </w:r>
            <w:r w:rsidRPr="004942BF">
              <w:rPr>
                <w:rFonts w:ascii="Arial" w:hAnsi="Arial" w:eastAsia="Calibri" w:cs="Arial"/>
                <w:spacing w:val="1"/>
                <w:w w:val="99"/>
                <w:position w:val="1"/>
                <w:sz w:val="20"/>
                <w:szCs w:val="20"/>
              </w:rPr>
              <w:t>ur</w:t>
            </w:r>
            <w:r w:rsidRPr="004942BF">
              <w:rPr>
                <w:rFonts w:ascii="Arial" w:hAnsi="Arial" w:eastAsia="Calibri" w:cs="Arial"/>
                <w:w w:val="99"/>
                <w:position w:val="1"/>
                <w:sz w:val="20"/>
                <w:szCs w:val="20"/>
              </w:rPr>
              <w:t>e(s) and Where Implemented in Curriculum</w:t>
            </w:r>
            <w:r w:rsidRPr="004942BF" w:rsidR="3A8B7846">
              <w:rPr>
                <w:rFonts w:ascii="Arial" w:hAnsi="Arial" w:eastAsia="Calibri" w:cs="Arial"/>
                <w:w w:val="99"/>
                <w:position w:val="1"/>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3595" w:type="dxa"/>
            <w:tcMar/>
            <w:hideMark/>
          </w:tcPr>
          <w:p w:rsidRPr="004942BF" w:rsidR="002A3EC1" w:rsidP="10EDEEC5" w:rsidRDefault="00D809FB" w14:paraId="75105DF7" w14:textId="4C7C44BF">
            <w:pPr>
              <w:spacing w:line="218" w:lineRule="exact"/>
              <w:ind w:left="1091" w:right="1009"/>
              <w:cnfStyle w:val="100000000000" w:firstRow="1" w:lastRow="0" w:firstColumn="0" w:lastColumn="0" w:oddVBand="0" w:evenVBand="0" w:oddHBand="0" w:evenHBand="0" w:firstRowFirstColumn="0" w:firstRowLastColumn="0" w:lastRowFirstColumn="0" w:lastRowLastColumn="0"/>
              <w:rPr>
                <w:rFonts w:ascii="Arial" w:hAnsi="Arial" w:eastAsia="Calibri" w:cs="Arial"/>
                <w:b w:val="0"/>
                <w:bCs w:val="0"/>
                <w:sz w:val="20"/>
                <w:szCs w:val="20"/>
              </w:rPr>
            </w:pPr>
            <w:r w:rsidRPr="004942BF">
              <w:rPr>
                <w:rFonts w:ascii="Arial" w:hAnsi="Arial" w:eastAsia="Calibri" w:cs="Arial"/>
                <w:spacing w:val="-1"/>
                <w:sz w:val="20"/>
                <w:szCs w:val="20"/>
              </w:rPr>
              <w:t>Targets-</w:t>
            </w:r>
            <w:r>
              <w:rPr>
                <w:rFonts w:ascii="Arial" w:hAnsi="Arial" w:eastAsia="Calibri" w:cs="Arial"/>
                <w:b w:val="0"/>
                <w:bCs w:val="0"/>
                <w:spacing w:val="-1"/>
                <w:sz w:val="20"/>
                <w:szCs w:val="20"/>
              </w:rPr>
              <w:t xml:space="preserve"> </w:t>
            </w:r>
            <w:r w:rsidRPr="004942BF" w:rsidR="7F444D5A">
              <w:rPr>
                <w:rFonts w:ascii="Arial" w:hAnsi="Arial" w:eastAsia="Calibri" w:cs="Arial"/>
                <w:b w:val="0"/>
                <w:bCs w:val="0"/>
                <w:spacing w:val="-1"/>
                <w:sz w:val="20"/>
                <w:szCs w:val="20"/>
              </w:rPr>
              <w:t>Le</w:t>
            </w:r>
            <w:r w:rsidRPr="004942BF" w:rsidR="7F444D5A">
              <w:rPr>
                <w:rFonts w:ascii="Arial" w:hAnsi="Arial" w:eastAsia="Calibri" w:cs="Arial"/>
                <w:b w:val="0"/>
                <w:bCs w:val="0"/>
                <w:sz w:val="20"/>
                <w:szCs w:val="20"/>
              </w:rPr>
              <w:t>v</w:t>
            </w:r>
            <w:r w:rsidRPr="004942BF" w:rsidR="7F444D5A">
              <w:rPr>
                <w:rFonts w:ascii="Arial" w:hAnsi="Arial" w:eastAsia="Calibri" w:cs="Arial"/>
                <w:b w:val="0"/>
                <w:bCs w:val="0"/>
                <w:spacing w:val="-1"/>
                <w:sz w:val="20"/>
                <w:szCs w:val="20"/>
              </w:rPr>
              <w:t>e</w:t>
            </w:r>
            <w:r w:rsidRPr="004942BF" w:rsidR="7F444D5A">
              <w:rPr>
                <w:rFonts w:ascii="Arial" w:hAnsi="Arial" w:eastAsia="Calibri" w:cs="Arial"/>
                <w:b w:val="0"/>
                <w:bCs w:val="0"/>
                <w:sz w:val="20"/>
                <w:szCs w:val="20"/>
              </w:rPr>
              <w:t>l</w:t>
            </w:r>
            <w:r w:rsidRPr="004942BF" w:rsidR="7F444D5A">
              <w:rPr>
                <w:rFonts w:ascii="Arial" w:hAnsi="Arial" w:eastAsia="Calibri" w:cs="Arial"/>
                <w:b w:val="0"/>
                <w:bCs w:val="0"/>
                <w:spacing w:val="-3"/>
                <w:sz w:val="20"/>
                <w:szCs w:val="20"/>
              </w:rPr>
              <w:t xml:space="preserve"> </w:t>
            </w:r>
            <w:r w:rsidRPr="004942BF" w:rsidR="7F444D5A">
              <w:rPr>
                <w:rFonts w:ascii="Arial" w:hAnsi="Arial" w:eastAsia="Calibri" w:cs="Arial"/>
                <w:b w:val="0"/>
                <w:bCs w:val="0"/>
                <w:spacing w:val="1"/>
                <w:sz w:val="20"/>
                <w:szCs w:val="20"/>
              </w:rPr>
              <w:t>o</w:t>
            </w:r>
            <w:r w:rsidRPr="004942BF" w:rsidR="7F444D5A">
              <w:rPr>
                <w:rFonts w:ascii="Arial" w:hAnsi="Arial" w:eastAsia="Calibri" w:cs="Arial"/>
                <w:b w:val="0"/>
                <w:bCs w:val="0"/>
                <w:sz w:val="20"/>
                <w:szCs w:val="20"/>
              </w:rPr>
              <w:t>f</w:t>
            </w:r>
            <w:r w:rsidRPr="004942BF" w:rsidR="7F444D5A">
              <w:rPr>
                <w:rFonts w:ascii="Arial" w:hAnsi="Arial" w:eastAsia="Calibri" w:cs="Arial"/>
                <w:b w:val="0"/>
                <w:bCs w:val="0"/>
                <w:spacing w:val="1"/>
                <w:sz w:val="20"/>
                <w:szCs w:val="20"/>
              </w:rPr>
              <w:t xml:space="preserve"> </w:t>
            </w:r>
            <w:r w:rsidRPr="004942BF">
              <w:rPr>
                <w:rFonts w:ascii="Arial" w:hAnsi="Arial" w:eastAsia="Calibri" w:cs="Arial"/>
                <w:b w:val="0"/>
                <w:bCs w:val="0"/>
                <w:spacing w:val="1"/>
                <w:sz w:val="20"/>
                <w:szCs w:val="20"/>
              </w:rPr>
              <w:t>S</w:t>
            </w:r>
            <w:r w:rsidRPr="004942BF" w:rsidR="7F444D5A">
              <w:rPr>
                <w:rFonts w:ascii="Arial" w:hAnsi="Arial" w:eastAsia="Calibri" w:cs="Arial"/>
                <w:b w:val="0"/>
                <w:bCs w:val="0"/>
                <w:spacing w:val="-1"/>
                <w:sz w:val="20"/>
                <w:szCs w:val="20"/>
              </w:rPr>
              <w:t>u</w:t>
            </w:r>
            <w:r w:rsidRPr="004942BF" w:rsidR="7F444D5A">
              <w:rPr>
                <w:rFonts w:ascii="Arial" w:hAnsi="Arial" w:eastAsia="Calibri" w:cs="Arial"/>
                <w:b w:val="0"/>
                <w:bCs w:val="0"/>
                <w:spacing w:val="1"/>
                <w:sz w:val="20"/>
                <w:szCs w:val="20"/>
              </w:rPr>
              <w:t>cc</w:t>
            </w:r>
            <w:r w:rsidRPr="004942BF" w:rsidR="7F444D5A">
              <w:rPr>
                <w:rFonts w:ascii="Arial" w:hAnsi="Arial" w:eastAsia="Calibri" w:cs="Arial"/>
                <w:b w:val="0"/>
                <w:bCs w:val="0"/>
                <w:spacing w:val="-1"/>
                <w:sz w:val="20"/>
                <w:szCs w:val="20"/>
              </w:rPr>
              <w:t>e</w:t>
            </w:r>
            <w:r w:rsidRPr="004942BF" w:rsidR="7F444D5A">
              <w:rPr>
                <w:rFonts w:ascii="Arial" w:hAnsi="Arial" w:eastAsia="Calibri" w:cs="Arial"/>
                <w:b w:val="0"/>
                <w:bCs w:val="0"/>
                <w:spacing w:val="2"/>
                <w:sz w:val="20"/>
                <w:szCs w:val="20"/>
              </w:rPr>
              <w:t>s</w:t>
            </w:r>
            <w:r w:rsidRPr="004942BF" w:rsidR="7F444D5A">
              <w:rPr>
                <w:rFonts w:ascii="Arial" w:hAnsi="Arial" w:eastAsia="Calibri" w:cs="Arial"/>
                <w:b w:val="0"/>
                <w:bCs w:val="0"/>
                <w:sz w:val="20"/>
                <w:szCs w:val="20"/>
              </w:rPr>
              <w:t>s</w:t>
            </w:r>
            <w:r w:rsidRPr="004942BF" w:rsidR="7F444D5A">
              <w:rPr>
                <w:rFonts w:ascii="Arial" w:hAnsi="Arial" w:eastAsia="Calibri" w:cs="Arial"/>
                <w:b w:val="0"/>
                <w:bCs w:val="0"/>
                <w:spacing w:val="-3"/>
                <w:sz w:val="20"/>
                <w:szCs w:val="20"/>
              </w:rPr>
              <w:t xml:space="preserve"> </w:t>
            </w:r>
            <w:r w:rsidRPr="004942BF">
              <w:rPr>
                <w:rFonts w:ascii="Arial" w:hAnsi="Arial" w:eastAsia="Calibri" w:cs="Arial"/>
                <w:b w:val="0"/>
                <w:bCs w:val="0"/>
                <w:spacing w:val="-3"/>
                <w:sz w:val="20"/>
                <w:szCs w:val="20"/>
              </w:rPr>
              <w:t>E</w:t>
            </w:r>
            <w:r w:rsidRPr="004942BF" w:rsidR="7F444D5A">
              <w:rPr>
                <w:rFonts w:ascii="Arial" w:hAnsi="Arial" w:eastAsia="Calibri" w:cs="Arial"/>
                <w:b w:val="0"/>
                <w:bCs w:val="0"/>
                <w:spacing w:val="1"/>
                <w:sz w:val="20"/>
                <w:szCs w:val="20"/>
              </w:rPr>
              <w:t>x</w:t>
            </w:r>
            <w:r w:rsidRPr="004942BF" w:rsidR="7F444D5A">
              <w:rPr>
                <w:rFonts w:ascii="Arial" w:hAnsi="Arial" w:eastAsia="Calibri" w:cs="Arial"/>
                <w:b w:val="0"/>
                <w:bCs w:val="0"/>
                <w:spacing w:val="-1"/>
                <w:sz w:val="20"/>
                <w:szCs w:val="20"/>
              </w:rPr>
              <w:t>p</w:t>
            </w:r>
            <w:r w:rsidRPr="004942BF" w:rsidR="7F444D5A">
              <w:rPr>
                <w:rFonts w:ascii="Arial" w:hAnsi="Arial" w:eastAsia="Calibri" w:cs="Arial"/>
                <w:b w:val="0"/>
                <w:bCs w:val="0"/>
                <w:spacing w:val="-1"/>
                <w:w w:val="99"/>
                <w:sz w:val="20"/>
                <w:szCs w:val="20"/>
              </w:rPr>
              <w:t>e</w:t>
            </w:r>
            <w:r w:rsidRPr="004942BF" w:rsidR="7F444D5A">
              <w:rPr>
                <w:rFonts w:ascii="Arial" w:hAnsi="Arial" w:eastAsia="Calibri" w:cs="Arial"/>
                <w:b w:val="0"/>
                <w:bCs w:val="0"/>
                <w:spacing w:val="1"/>
                <w:w w:val="99"/>
                <w:sz w:val="20"/>
                <w:szCs w:val="20"/>
              </w:rPr>
              <w:t>c</w:t>
            </w:r>
            <w:r w:rsidRPr="004942BF" w:rsidR="7F444D5A">
              <w:rPr>
                <w:rFonts w:ascii="Arial" w:hAnsi="Arial" w:eastAsia="Calibri" w:cs="Arial"/>
                <w:b w:val="0"/>
                <w:bCs w:val="0"/>
                <w:w w:val="99"/>
                <w:sz w:val="20"/>
                <w:szCs w:val="20"/>
              </w:rPr>
              <w:t>t</w:t>
            </w:r>
            <w:r w:rsidRPr="004942BF" w:rsidR="7F444D5A">
              <w:rPr>
                <w:rFonts w:ascii="Arial" w:hAnsi="Arial" w:eastAsia="Calibri" w:cs="Arial"/>
                <w:b w:val="0"/>
                <w:bCs w:val="0"/>
                <w:spacing w:val="2"/>
                <w:w w:val="99"/>
                <w:sz w:val="20"/>
                <w:szCs w:val="20"/>
              </w:rPr>
              <w:t>e</w:t>
            </w:r>
            <w:r w:rsidRPr="004942BF" w:rsidR="7F444D5A">
              <w:rPr>
                <w:rFonts w:ascii="Arial" w:hAnsi="Arial" w:eastAsia="Calibri" w:cs="Arial"/>
                <w:b w:val="0"/>
                <w:bCs w:val="0"/>
                <w:sz w:val="20"/>
                <w:szCs w:val="20"/>
              </w:rPr>
              <w:t>d</w:t>
            </w:r>
          </w:p>
        </w:tc>
      </w:tr>
      <w:tr w:rsidRPr="00DC1EAD" w:rsidR="005726F9" w:rsidTr="1F32A5C5" w14:paraId="057DBE50"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330" w:type="dxa"/>
            <w:tcMar/>
            <w:vAlign w:val="center"/>
          </w:tcPr>
          <w:p w:rsidRPr="005726F9" w:rsidR="005726F9" w:rsidP="4FE51255" w:rsidRDefault="005726F9" w14:paraId="46CEE6EC" w14:textId="7C93DD68">
            <w:pPr>
              <w:pStyle w:val="NoSpacing"/>
              <w:contextualSpacing/>
              <w:rPr>
                <w:rFonts w:ascii="Calibri" w:hAnsi="Calibri" w:eastAsia="Calibri" w:cs="Calibri"/>
                <w:color w:val="000000" w:themeColor="text1"/>
                <w:sz w:val="20"/>
                <w:szCs w:val="20"/>
              </w:rPr>
            </w:pPr>
            <w:r>
              <w:t>PLO</w:t>
            </w:r>
            <w:r w:rsidR="24881ABC">
              <w:t xml:space="preserve"> </w:t>
            </w:r>
            <w:r>
              <w:t>#1</w:t>
            </w:r>
            <w:r w:rsidR="1F4F5965">
              <w:t>:</w:t>
            </w:r>
            <w:r w:rsidR="51DF03A4">
              <w:t xml:space="preserve"> </w:t>
            </w:r>
            <w:r w:rsidRPr="4FE51255" w:rsidR="65ECAD0D">
              <w:rPr>
                <w:rFonts w:ascii="Calibri" w:hAnsi="Calibri" w:eastAsia="Calibri" w:cs="Calibri"/>
                <w:b w:val="0"/>
                <w:bCs w:val="0"/>
                <w:color w:val="000000" w:themeColor="text1"/>
                <w:sz w:val="20"/>
                <w:szCs w:val="20"/>
              </w:rPr>
              <w:t>Students who complete the program will be able to identify the def</w:t>
            </w:r>
            <w:r w:rsidR="00C12965">
              <w:rPr>
                <w:rFonts w:ascii="Calibri" w:hAnsi="Calibri" w:eastAsia="Calibri" w:cs="Calibri"/>
                <w:b w:val="0"/>
                <w:bCs w:val="0"/>
                <w:color w:val="000000" w:themeColor="text1"/>
                <w:sz w:val="20"/>
                <w:szCs w:val="20"/>
              </w:rPr>
              <w:t>ining characteristics of the</w:t>
            </w:r>
            <w:r w:rsidRPr="4FE51255" w:rsidR="65ECAD0D">
              <w:rPr>
                <w:rFonts w:ascii="Calibri" w:hAnsi="Calibri" w:eastAsia="Calibri" w:cs="Calibri"/>
                <w:b w:val="0"/>
                <w:bCs w:val="0"/>
                <w:color w:val="000000" w:themeColor="text1"/>
                <w:sz w:val="20"/>
                <w:szCs w:val="20"/>
              </w:rPr>
              <w:t xml:space="preserve"> major historical eras of Western classical music</w:t>
            </w:r>
            <w:r w:rsidRPr="4FE51255" w:rsidR="65ECAD0D">
              <w:rPr>
                <w:rFonts w:ascii="Calibri" w:hAnsi="Calibri" w:eastAsia="Calibri" w:cs="Calibri"/>
                <w:color w:val="000000" w:themeColor="text1"/>
                <w:sz w:val="20"/>
                <w:szCs w:val="20"/>
              </w:rPr>
              <w:t>.</w:t>
            </w:r>
          </w:p>
        </w:tc>
        <w:tc>
          <w:tcPr>
            <w:cnfStyle w:val="000000000000" w:firstRow="0" w:lastRow="0" w:firstColumn="0" w:lastColumn="0" w:oddVBand="0" w:evenVBand="0" w:oddHBand="0" w:evenHBand="0" w:firstRowFirstColumn="0" w:firstRowLastColumn="0" w:lastRowFirstColumn="0" w:lastRowLastColumn="0"/>
            <w:tcW w:w="6120" w:type="dxa"/>
            <w:tcMar/>
            <w:vAlign w:val="center"/>
          </w:tcPr>
          <w:p w:rsidR="00F071FA" w:rsidP="00C12965" w:rsidRDefault="00C12965" w14:paraId="6922ADF3" w14:textId="7BFD03ED">
            <w:pPr>
              <w:pStyle w:val="NoSpacing"/>
              <w:cnfStyle w:val="000000100000" w:firstRow="0" w:lastRow="0" w:firstColumn="0" w:lastColumn="0" w:oddVBand="0" w:evenVBand="0" w:oddHBand="1" w:evenHBand="0" w:firstRowFirstColumn="0" w:firstRowLastColumn="0" w:lastRowFirstColumn="0" w:lastRowLastColumn="0"/>
            </w:pPr>
            <w:r w:rsidR="00C12965">
              <w:rPr/>
              <w:t>One section of the</w:t>
            </w:r>
            <w:r w:rsidR="00B53A00">
              <w:rPr/>
              <w:t xml:space="preserve"> final exam in MUSI 2312 </w:t>
            </w:r>
            <w:r w:rsidR="00C12965">
              <w:rPr/>
              <w:t>(Theory IV) will test the ability of students to list the defining characteristics of the major historical eras of Western classical music</w:t>
            </w:r>
            <w:r w:rsidR="41C153CD">
              <w:rPr/>
              <w:t xml:space="preserve"> </w:t>
            </w:r>
            <w:r w:rsidR="00C12965">
              <w:rPr/>
              <w:t>and identify those characteristics in four (4) musical score examples from the standard literature</w:t>
            </w:r>
            <w:r w:rsidR="00B53A00">
              <w:rPr/>
              <w:t xml:space="preserve">. </w:t>
            </w:r>
          </w:p>
        </w:tc>
        <w:tc>
          <w:tcPr>
            <w:cnfStyle w:val="000000000000" w:firstRow="0" w:lastRow="0" w:firstColumn="0" w:lastColumn="0" w:oddVBand="0" w:evenVBand="0" w:oddHBand="0" w:evenHBand="0" w:firstRowFirstColumn="0" w:firstRowLastColumn="0" w:lastRowFirstColumn="0" w:lastRowLastColumn="0"/>
            <w:tcW w:w="3595" w:type="dxa"/>
            <w:tcMar/>
            <w:vAlign w:val="center"/>
          </w:tcPr>
          <w:p w:rsidRPr="00B53A00" w:rsidR="005F4649" w:rsidP="00C12965" w:rsidRDefault="00C12965" w14:paraId="64394E4D" w14:textId="09A7544B">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80% of students score 70 or better on this section of the final exam</w:t>
            </w:r>
            <w:r w:rsidRPr="10EDEEC5">
              <w:rPr>
                <w:rFonts w:ascii="Arial" w:hAnsi="Arial" w:cs="Arial"/>
                <w:sz w:val="20"/>
                <w:szCs w:val="20"/>
              </w:rPr>
              <w:t>.</w:t>
            </w:r>
          </w:p>
        </w:tc>
      </w:tr>
      <w:tr w:rsidRPr="00DC1EAD" w:rsidR="005726F9" w:rsidTr="1F32A5C5" w14:paraId="27B51F4A" w14:textId="77777777">
        <w:trPr>
          <w:trHeight w:val="431"/>
        </w:trPr>
        <w:tc>
          <w:tcPr>
            <w:cnfStyle w:val="001000000000" w:firstRow="0" w:lastRow="0" w:firstColumn="1" w:lastColumn="0" w:oddVBand="0" w:evenVBand="0" w:oddHBand="0" w:evenHBand="0" w:firstRowFirstColumn="0" w:firstRowLastColumn="0" w:lastRowFirstColumn="0" w:lastRowLastColumn="0"/>
            <w:tcW w:w="3330" w:type="dxa"/>
            <w:tcMar/>
            <w:vAlign w:val="center"/>
          </w:tcPr>
          <w:p w:rsidRPr="005726F9" w:rsidR="005726F9" w:rsidP="00724648" w:rsidRDefault="005726F9" w14:paraId="43FAAA7A" w14:textId="15C07777">
            <w:pPr>
              <w:pStyle w:val="NoSpacing"/>
              <w:contextualSpacing/>
              <w:rPr>
                <w:rFonts w:ascii="Calibri" w:hAnsi="Calibri" w:eastAsia="Calibri" w:cs="Calibri"/>
                <w:color w:val="000000" w:themeColor="text1"/>
                <w:sz w:val="20"/>
                <w:szCs w:val="20"/>
              </w:rPr>
            </w:pPr>
            <w:r>
              <w:t>PLO #2</w:t>
            </w:r>
            <w:r w:rsidR="075208C6">
              <w:t>:</w:t>
            </w:r>
            <w:r w:rsidR="5C1E3BCD">
              <w:t xml:space="preserve"> </w:t>
            </w:r>
            <w:r w:rsidRPr="4FE51255" w:rsidR="087B49E4">
              <w:rPr>
                <w:rFonts w:ascii="Calibri" w:hAnsi="Calibri" w:eastAsia="Calibri" w:cs="Calibri"/>
                <w:b w:val="0"/>
                <w:bCs w:val="0"/>
                <w:color w:val="000000" w:themeColor="text1"/>
                <w:sz w:val="20"/>
                <w:szCs w:val="20"/>
              </w:rPr>
              <w:t>Students who complete the program will be able</w:t>
            </w:r>
            <w:r w:rsidR="00724648">
              <w:rPr>
                <w:rFonts w:ascii="Calibri" w:hAnsi="Calibri" w:eastAsia="Calibri" w:cs="Calibri"/>
                <w:b w:val="0"/>
                <w:bCs w:val="0"/>
                <w:color w:val="000000" w:themeColor="text1"/>
                <w:sz w:val="20"/>
                <w:szCs w:val="20"/>
              </w:rPr>
              <w:t xml:space="preserve"> to accurately sight sing a notated melody.</w:t>
            </w:r>
          </w:p>
        </w:tc>
        <w:tc>
          <w:tcPr>
            <w:cnfStyle w:val="000000000000" w:firstRow="0" w:lastRow="0" w:firstColumn="0" w:lastColumn="0" w:oddVBand="0" w:evenVBand="0" w:oddHBand="0" w:evenHBand="0" w:firstRowFirstColumn="0" w:firstRowLastColumn="0" w:lastRowFirstColumn="0" w:lastRowLastColumn="0"/>
            <w:tcW w:w="6120" w:type="dxa"/>
            <w:tcMar/>
            <w:vAlign w:val="center"/>
          </w:tcPr>
          <w:p w:rsidR="00E036A1" w:rsidP="10EDEEC5" w:rsidRDefault="00724648" w14:paraId="13406F88" w14:textId="3FC84673">
            <w:pPr>
              <w:pStyle w:val="NoSpacing"/>
              <w:cnfStyle w:val="000000000000" w:firstRow="0" w:lastRow="0" w:firstColumn="0" w:lastColumn="0" w:oddVBand="0" w:evenVBand="0" w:oddHBand="0" w:evenHBand="0" w:firstRowFirstColumn="0" w:firstRowLastColumn="0" w:lastRowFirstColumn="0" w:lastRowLastColumn="0"/>
            </w:pPr>
            <w:r>
              <w:t xml:space="preserve">Students will complete a </w:t>
            </w:r>
            <w:r w:rsidRPr="00E54D9C" w:rsidR="00E54D9C">
              <w:t>Learn</w:t>
            </w:r>
            <w:r>
              <w:t>ing Activity for MUSI 2117 (Sight</w:t>
            </w:r>
            <w:r w:rsidRPr="00E54D9C" w:rsidR="00E54D9C">
              <w:t xml:space="preserve"> Singing and Ear Training IV</w:t>
            </w:r>
            <w:r>
              <w:t>)</w:t>
            </w:r>
            <w:r w:rsidRPr="00E54D9C" w:rsidR="00E54D9C">
              <w:t xml:space="preserve"> in which st</w:t>
            </w:r>
            <w:r>
              <w:t>udents are provided a</w:t>
            </w:r>
            <w:r w:rsidRPr="00E54D9C" w:rsidR="00E54D9C">
              <w:t xml:space="preserve"> </w:t>
            </w:r>
            <w:r>
              <w:t>notated melody</w:t>
            </w:r>
            <w:r w:rsidRPr="00E54D9C" w:rsidR="00E54D9C">
              <w:t xml:space="preserve"> and they are expected to </w:t>
            </w:r>
            <w:r>
              <w:t>sing it</w:t>
            </w:r>
            <w:r w:rsidRPr="00E54D9C" w:rsidR="00E54D9C">
              <w:t xml:space="preserve"> </w:t>
            </w:r>
            <w:r>
              <w:t>at sight using solfege syllables. Students will be assessed on singing correct rhythm, pitches and solfege syllables.</w:t>
            </w:r>
          </w:p>
        </w:tc>
        <w:tc>
          <w:tcPr>
            <w:cnfStyle w:val="000000000000" w:firstRow="0" w:lastRow="0" w:firstColumn="0" w:lastColumn="0" w:oddVBand="0" w:evenVBand="0" w:oddHBand="0" w:evenHBand="0" w:firstRowFirstColumn="0" w:firstRowLastColumn="0" w:lastRowFirstColumn="0" w:lastRowLastColumn="0"/>
            <w:tcW w:w="3595" w:type="dxa"/>
            <w:tcMar/>
            <w:vAlign w:val="center"/>
          </w:tcPr>
          <w:p w:rsidR="005726F9" w:rsidP="10EDEEC5" w:rsidRDefault="00E54D9C" w14:paraId="0172AF20" w14:textId="26D5E682">
            <w:pPr>
              <w:pStyle w:val="ListParagraph"/>
              <w:ind w:left="0"/>
              <w:contextualSpacing/>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Pr>
                <w:rFonts w:ascii="Arial" w:hAnsi="Arial" w:cs="Arial"/>
                <w:sz w:val="20"/>
                <w:szCs w:val="20"/>
              </w:rPr>
              <w:t>80% of students score 70 or bet</w:t>
            </w:r>
            <w:r>
              <w:rPr>
                <w:rFonts w:ascii="Arial" w:hAnsi="Arial" w:cs="Arial"/>
                <w:sz w:val="20"/>
                <w:szCs w:val="20"/>
              </w:rPr>
              <w:t>ter on the learning activity.</w:t>
            </w:r>
          </w:p>
        </w:tc>
      </w:tr>
      <w:tr w:rsidRPr="00DC1EAD" w:rsidR="005726F9" w:rsidTr="1F32A5C5" w14:paraId="290F85B8" w14:textId="7777777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330" w:type="dxa"/>
            <w:tcMar/>
            <w:vAlign w:val="center"/>
          </w:tcPr>
          <w:p w:rsidRPr="005726F9" w:rsidR="005726F9" w:rsidP="4FE51255" w:rsidRDefault="005726F9" w14:paraId="6A7E2A5B" w14:textId="3667D104">
            <w:pPr>
              <w:pStyle w:val="NoSpacing"/>
              <w:contextualSpacing/>
              <w:rPr>
                <w:u w:val="single"/>
              </w:rPr>
            </w:pPr>
            <w:r>
              <w:t>PLO #3</w:t>
            </w:r>
            <w:r w:rsidRPr="00E54D9C" w:rsidR="46673156">
              <w:rPr>
                <w:b w:val="0"/>
              </w:rPr>
              <w:t>:</w:t>
            </w:r>
            <w:r w:rsidRPr="00E54D9C" w:rsidR="46921C6A">
              <w:rPr>
                <w:b w:val="0"/>
              </w:rPr>
              <w:t xml:space="preserve"> </w:t>
            </w:r>
            <w:r w:rsidRPr="00E54D9C" w:rsidR="00E54D9C">
              <w:rPr>
                <w:b w:val="0"/>
                <w:sz w:val="20"/>
              </w:rPr>
              <w:t>Students who complete the program will be able to apply the part-writing rules to a harmonic progression from the Common Practice Era.</w:t>
            </w:r>
          </w:p>
        </w:tc>
        <w:tc>
          <w:tcPr>
            <w:cnfStyle w:val="000000000000" w:firstRow="0" w:lastRow="0" w:firstColumn="0" w:lastColumn="0" w:oddVBand="0" w:evenVBand="0" w:oddHBand="0" w:evenHBand="0" w:firstRowFirstColumn="0" w:firstRowLastColumn="0" w:lastRowFirstColumn="0" w:lastRowLastColumn="0"/>
            <w:tcW w:w="6120" w:type="dxa"/>
            <w:tcMar/>
            <w:vAlign w:val="center"/>
          </w:tcPr>
          <w:p w:rsidR="00DA3051" w:rsidP="00C12965" w:rsidRDefault="00C12965" w14:paraId="59784314" w14:textId="31597229">
            <w:pPr>
              <w:pStyle w:val="NoSpacing"/>
              <w:cnfStyle w:val="000000100000" w:firstRow="0" w:lastRow="0" w:firstColumn="0" w:lastColumn="0" w:oddVBand="0" w:evenVBand="0" w:oddHBand="1" w:evenHBand="0" w:firstRowFirstColumn="0" w:firstRowLastColumn="0" w:lastRowFirstColumn="0" w:lastRowLastColumn="0"/>
            </w:pPr>
            <w:r>
              <w:t xml:space="preserve">One section of the final exam in MUSI 2312 (Theory IV) </w:t>
            </w:r>
            <w:r>
              <w:t>will assess</w:t>
            </w:r>
            <w:r>
              <w:t xml:space="preserve"> the ability of students to </w:t>
            </w:r>
            <w:r>
              <w:t xml:space="preserve">apply part-writing rules to a 16-chord progression based on harmonic analysis with a figured bass. </w:t>
            </w:r>
          </w:p>
        </w:tc>
        <w:tc>
          <w:tcPr>
            <w:cnfStyle w:val="000000000000" w:firstRow="0" w:lastRow="0" w:firstColumn="0" w:lastColumn="0" w:oddVBand="0" w:evenVBand="0" w:oddHBand="0" w:evenHBand="0" w:firstRowFirstColumn="0" w:firstRowLastColumn="0" w:lastRowFirstColumn="0" w:lastRowLastColumn="0"/>
            <w:tcW w:w="3595" w:type="dxa"/>
            <w:tcMar/>
            <w:vAlign w:val="center"/>
          </w:tcPr>
          <w:p w:rsidR="005726F9" w:rsidP="10EDEEC5" w:rsidRDefault="00C12965" w14:paraId="24173316" w14:textId="1300A6B0">
            <w:pPr>
              <w:pStyle w:val="ListParagraph"/>
              <w:ind w:left="0"/>
              <w:contextualSpacing/>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Pr>
                <w:rFonts w:ascii="Arial" w:hAnsi="Arial" w:cs="Arial"/>
                <w:sz w:val="20"/>
                <w:szCs w:val="20"/>
              </w:rPr>
              <w:t>80% of students score 70 or better on this section of the final exam</w:t>
            </w:r>
            <w:r w:rsidRPr="10EDEEC5" w:rsidR="1EC48B13">
              <w:rPr>
                <w:rFonts w:ascii="Arial" w:hAnsi="Arial" w:cs="Arial"/>
                <w:sz w:val="20"/>
                <w:szCs w:val="20"/>
              </w:rPr>
              <w:t>.</w:t>
            </w:r>
          </w:p>
        </w:tc>
      </w:tr>
      <w:tr w:rsidRPr="00DC1EAD" w:rsidR="005726F9" w:rsidTr="1F32A5C5" w14:paraId="08187C06" w14:textId="77777777">
        <w:trPr>
          <w:trHeight w:val="440"/>
        </w:trPr>
        <w:tc>
          <w:tcPr>
            <w:cnfStyle w:val="001000000000" w:firstRow="0" w:lastRow="0" w:firstColumn="1" w:lastColumn="0" w:oddVBand="0" w:evenVBand="0" w:oddHBand="0" w:evenHBand="0" w:firstRowFirstColumn="0" w:firstRowLastColumn="0" w:lastRowFirstColumn="0" w:lastRowLastColumn="0"/>
            <w:tcW w:w="3330" w:type="dxa"/>
            <w:tcMar/>
            <w:vAlign w:val="center"/>
          </w:tcPr>
          <w:p w:rsidRPr="005726F9" w:rsidR="005726F9" w:rsidP="4FE51255" w:rsidRDefault="005726F9" w14:paraId="5389BC8F" w14:textId="1E0449D4">
            <w:pPr>
              <w:pStyle w:val="NoSpacing"/>
              <w:contextualSpacing/>
              <w:rPr>
                <w:rFonts w:ascii="Calibri" w:hAnsi="Calibri" w:eastAsia="Calibri" w:cs="Calibri"/>
                <w:color w:val="000000" w:themeColor="text1"/>
                <w:sz w:val="20"/>
                <w:szCs w:val="20"/>
              </w:rPr>
            </w:pPr>
            <w:r>
              <w:t>PLO #4</w:t>
            </w:r>
            <w:r w:rsidR="4E40996E">
              <w:t>:</w:t>
            </w:r>
            <w:r w:rsidR="4429D89E">
              <w:t xml:space="preserve"> </w:t>
            </w:r>
            <w:r w:rsidRPr="4FE51255" w:rsidR="18AFF88E">
              <w:rPr>
                <w:rFonts w:ascii="Calibri" w:hAnsi="Calibri" w:eastAsia="Calibri" w:cs="Calibri"/>
                <w:b w:val="0"/>
                <w:bCs w:val="0"/>
                <w:color w:val="000000" w:themeColor="text1"/>
                <w:sz w:val="20"/>
                <w:szCs w:val="20"/>
              </w:rPr>
              <w:t xml:space="preserve">Students who complete the program will be able to identify current concert etiquette for </w:t>
            </w:r>
            <w:r w:rsidR="00AF1A0E">
              <w:rPr>
                <w:rFonts w:ascii="Calibri" w:hAnsi="Calibri" w:eastAsia="Calibri" w:cs="Calibri"/>
                <w:b w:val="0"/>
                <w:bCs w:val="0"/>
                <w:color w:val="000000" w:themeColor="text1"/>
                <w:sz w:val="20"/>
                <w:szCs w:val="20"/>
              </w:rPr>
              <w:t xml:space="preserve">classical solo </w:t>
            </w:r>
            <w:r w:rsidRPr="4FE51255" w:rsidR="18AFF88E">
              <w:rPr>
                <w:rFonts w:ascii="Calibri" w:hAnsi="Calibri" w:eastAsia="Calibri" w:cs="Calibri"/>
                <w:b w:val="0"/>
                <w:bCs w:val="0"/>
                <w:color w:val="000000" w:themeColor="text1"/>
                <w:sz w:val="20"/>
                <w:szCs w:val="20"/>
              </w:rPr>
              <w:t>performers and audience members.</w:t>
            </w:r>
          </w:p>
        </w:tc>
        <w:tc>
          <w:tcPr>
            <w:cnfStyle w:val="000000000000" w:firstRow="0" w:lastRow="0" w:firstColumn="0" w:lastColumn="0" w:oddVBand="0" w:evenVBand="0" w:oddHBand="0" w:evenHBand="0" w:firstRowFirstColumn="0" w:firstRowLastColumn="0" w:lastRowFirstColumn="0" w:lastRowLastColumn="0"/>
            <w:tcW w:w="6120" w:type="dxa"/>
            <w:tcMar/>
            <w:vAlign w:val="center"/>
          </w:tcPr>
          <w:p w:rsidR="00DA3051" w:rsidP="10EDEEC5" w:rsidRDefault="00AF1A0E" w14:paraId="1AD75D43" w14:textId="2AEF5E5B">
            <w:pPr>
              <w:pStyle w:val="NoSpacing"/>
              <w:cnfStyle w:val="000000000000" w:firstRow="0" w:lastRow="0" w:firstColumn="0" w:lastColumn="0" w:oddVBand="0" w:evenVBand="0" w:oddHBand="0" w:evenHBand="0" w:firstRowFirstColumn="0" w:firstRowLastColumn="0" w:lastRowFirstColumn="0" w:lastRowLastColumn="0"/>
            </w:pPr>
            <w:r>
              <w:t xml:space="preserve">All </w:t>
            </w:r>
            <w:r w:rsidRPr="00AF1A0E">
              <w:rPr>
                <w:b/>
              </w:rPr>
              <w:t>MUAP</w:t>
            </w:r>
            <w:r>
              <w:t xml:space="preserve"> students will take a Canvas Quiz following a weekly departmental program presentation at the beginning of each semester. The quiz will assess the knowledge of current concert etiquette as outlined in the presentation that will be applied in future performances and concert attendance.</w:t>
            </w:r>
          </w:p>
        </w:tc>
        <w:tc>
          <w:tcPr>
            <w:cnfStyle w:val="000000000000" w:firstRow="0" w:lastRow="0" w:firstColumn="0" w:lastColumn="0" w:oddVBand="0" w:evenVBand="0" w:oddHBand="0" w:evenHBand="0" w:firstRowFirstColumn="0" w:firstRowLastColumn="0" w:lastRowFirstColumn="0" w:lastRowLastColumn="0"/>
            <w:tcW w:w="3595" w:type="dxa"/>
            <w:tcMar/>
            <w:vAlign w:val="center"/>
          </w:tcPr>
          <w:p w:rsidR="00DA3051" w:rsidP="0088612A" w:rsidRDefault="0088612A" w14:paraId="7921286B" w14:textId="25970818">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80% of students score 70 or bet</w:t>
            </w:r>
            <w:r>
              <w:rPr>
                <w:rFonts w:ascii="Arial" w:hAnsi="Arial" w:cs="Arial"/>
                <w:sz w:val="20"/>
                <w:szCs w:val="20"/>
              </w:rPr>
              <w:t xml:space="preserve">ter on the quiz. </w:t>
            </w:r>
          </w:p>
        </w:tc>
      </w:tr>
    </w:tbl>
    <w:p w:rsidR="003F6FD9" w:rsidRDefault="003F6FD9" w14:paraId="4A42F1A6" w14:textId="53018279">
      <w:pPr>
        <w:rPr>
          <w:b/>
          <w:sz w:val="28"/>
        </w:rPr>
      </w:pPr>
    </w:p>
    <w:p w:rsidR="005726F9" w:rsidRDefault="005726F9" w14:paraId="7BF74FA5" w14:textId="77777777">
      <w:pPr>
        <w:rPr>
          <w:b/>
          <w:sz w:val="28"/>
        </w:rPr>
      </w:pPr>
    </w:p>
    <w:sectPr w:rsidR="005726F9"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16" w:rsidP="00175375" w:rsidRDefault="00CB4A16" w14:paraId="610B1D71" w14:textId="77777777">
      <w:pPr>
        <w:spacing w:after="0" w:line="240" w:lineRule="auto"/>
      </w:pPr>
      <w:r>
        <w:separator/>
      </w:r>
    </w:p>
  </w:endnote>
  <w:endnote w:type="continuationSeparator" w:id="0">
    <w:p w:rsidR="00CB4A16" w:rsidP="00175375" w:rsidRDefault="00CB4A16" w14:paraId="6EE6AF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75375" w:rsidR="00175375" w:rsidP="00175375" w:rsidRDefault="00175375" w14:paraId="706A0989" w14:textId="1C3BF18C">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00BC70E9">
      <w:rPr>
        <w:rFonts w:cs="Times New Roman"/>
        <w:noProof/>
      </w:rPr>
      <w:t>3</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00BC70E9">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16" w:rsidP="00175375" w:rsidRDefault="00CB4A16" w14:paraId="606450E1" w14:textId="77777777">
      <w:pPr>
        <w:spacing w:after="0" w:line="240" w:lineRule="auto"/>
      </w:pPr>
      <w:r>
        <w:separator/>
      </w:r>
    </w:p>
  </w:footnote>
  <w:footnote w:type="continuationSeparator" w:id="0">
    <w:p w:rsidR="00CB4A16" w:rsidP="00175375" w:rsidRDefault="00CB4A16" w14:paraId="53D66BE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EAB"/>
    <w:multiLevelType w:val="hybridMultilevel"/>
    <w:tmpl w:val="5AD8A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6F"/>
    <w:rsid w:val="000031D4"/>
    <w:rsid w:val="00010BE5"/>
    <w:rsid w:val="00032D75"/>
    <w:rsid w:val="0005356C"/>
    <w:rsid w:val="000E3E9D"/>
    <w:rsid w:val="00137960"/>
    <w:rsid w:val="00175375"/>
    <w:rsid w:val="002324B7"/>
    <w:rsid w:val="00243A77"/>
    <w:rsid w:val="002A3EC1"/>
    <w:rsid w:val="002A4C6F"/>
    <w:rsid w:val="002B33E4"/>
    <w:rsid w:val="0030242A"/>
    <w:rsid w:val="0030713A"/>
    <w:rsid w:val="0034073D"/>
    <w:rsid w:val="0037327C"/>
    <w:rsid w:val="00393BC4"/>
    <w:rsid w:val="003F6FD9"/>
    <w:rsid w:val="0040190F"/>
    <w:rsid w:val="0048037D"/>
    <w:rsid w:val="004942BF"/>
    <w:rsid w:val="00535436"/>
    <w:rsid w:val="0055C00B"/>
    <w:rsid w:val="005726F9"/>
    <w:rsid w:val="005B3B9F"/>
    <w:rsid w:val="005B3FE7"/>
    <w:rsid w:val="005D517B"/>
    <w:rsid w:val="005E792C"/>
    <w:rsid w:val="005F4649"/>
    <w:rsid w:val="00627229"/>
    <w:rsid w:val="00657725"/>
    <w:rsid w:val="006A37A3"/>
    <w:rsid w:val="006C2C47"/>
    <w:rsid w:val="00724648"/>
    <w:rsid w:val="00852ABF"/>
    <w:rsid w:val="0085507D"/>
    <w:rsid w:val="00880F63"/>
    <w:rsid w:val="0088612A"/>
    <w:rsid w:val="008C540A"/>
    <w:rsid w:val="00952612"/>
    <w:rsid w:val="009552EF"/>
    <w:rsid w:val="00A13F1D"/>
    <w:rsid w:val="00A60192"/>
    <w:rsid w:val="00AF1A0E"/>
    <w:rsid w:val="00B33A0F"/>
    <w:rsid w:val="00B53A00"/>
    <w:rsid w:val="00B777CD"/>
    <w:rsid w:val="00BA8430"/>
    <w:rsid w:val="00BC70E9"/>
    <w:rsid w:val="00BE1E2F"/>
    <w:rsid w:val="00C004C7"/>
    <w:rsid w:val="00C05391"/>
    <w:rsid w:val="00C07A6F"/>
    <w:rsid w:val="00C11A84"/>
    <w:rsid w:val="00C12965"/>
    <w:rsid w:val="00CA52A5"/>
    <w:rsid w:val="00CB1386"/>
    <w:rsid w:val="00CB4A16"/>
    <w:rsid w:val="00CB4CC7"/>
    <w:rsid w:val="00CC4051"/>
    <w:rsid w:val="00D809FB"/>
    <w:rsid w:val="00D85867"/>
    <w:rsid w:val="00DA3051"/>
    <w:rsid w:val="00E036A1"/>
    <w:rsid w:val="00E54D9C"/>
    <w:rsid w:val="00EC10E3"/>
    <w:rsid w:val="00F071FA"/>
    <w:rsid w:val="00FA25B6"/>
    <w:rsid w:val="00FB6BEF"/>
    <w:rsid w:val="017291F2"/>
    <w:rsid w:val="0210ADAC"/>
    <w:rsid w:val="0229DF10"/>
    <w:rsid w:val="03181A29"/>
    <w:rsid w:val="032229F7"/>
    <w:rsid w:val="03A13CE5"/>
    <w:rsid w:val="03A2F802"/>
    <w:rsid w:val="04696B16"/>
    <w:rsid w:val="0544B073"/>
    <w:rsid w:val="0576D35E"/>
    <w:rsid w:val="05D18AEE"/>
    <w:rsid w:val="05FE05AA"/>
    <w:rsid w:val="075208C6"/>
    <w:rsid w:val="079E9473"/>
    <w:rsid w:val="07B7BA03"/>
    <w:rsid w:val="087B49E4"/>
    <w:rsid w:val="09F9DFCA"/>
    <w:rsid w:val="0B72F1C7"/>
    <w:rsid w:val="0BE03FC3"/>
    <w:rsid w:val="0C02DF53"/>
    <w:rsid w:val="0C7A625B"/>
    <w:rsid w:val="0C851268"/>
    <w:rsid w:val="0CAC100A"/>
    <w:rsid w:val="0CC9E26F"/>
    <w:rsid w:val="0D65C889"/>
    <w:rsid w:val="0FB4883B"/>
    <w:rsid w:val="10101C20"/>
    <w:rsid w:val="1093ABC0"/>
    <w:rsid w:val="109C4816"/>
    <w:rsid w:val="10CFD362"/>
    <w:rsid w:val="10EDEEC5"/>
    <w:rsid w:val="1114E792"/>
    <w:rsid w:val="1145CC6A"/>
    <w:rsid w:val="114D643F"/>
    <w:rsid w:val="1205CF49"/>
    <w:rsid w:val="1247F060"/>
    <w:rsid w:val="13E4B14D"/>
    <w:rsid w:val="13ED0F21"/>
    <w:rsid w:val="14873401"/>
    <w:rsid w:val="14D6741D"/>
    <w:rsid w:val="151A4275"/>
    <w:rsid w:val="151A4A26"/>
    <w:rsid w:val="154D19F7"/>
    <w:rsid w:val="1599E9E4"/>
    <w:rsid w:val="15A44D08"/>
    <w:rsid w:val="164228C2"/>
    <w:rsid w:val="169A1EE6"/>
    <w:rsid w:val="169D143E"/>
    <w:rsid w:val="16D13F95"/>
    <w:rsid w:val="17EE0E93"/>
    <w:rsid w:val="1838E49F"/>
    <w:rsid w:val="18836426"/>
    <w:rsid w:val="188A01C8"/>
    <w:rsid w:val="18AFF88E"/>
    <w:rsid w:val="193F4DC7"/>
    <w:rsid w:val="19554BE9"/>
    <w:rsid w:val="19B98DC5"/>
    <w:rsid w:val="19C16733"/>
    <w:rsid w:val="19CFAF76"/>
    <w:rsid w:val="19E518EE"/>
    <w:rsid w:val="1A376A16"/>
    <w:rsid w:val="1C13344E"/>
    <w:rsid w:val="1C26B434"/>
    <w:rsid w:val="1C2AF462"/>
    <w:rsid w:val="1C7BF75A"/>
    <w:rsid w:val="1D4D9609"/>
    <w:rsid w:val="1DFF8088"/>
    <w:rsid w:val="1E18A8E5"/>
    <w:rsid w:val="1E4B35C7"/>
    <w:rsid w:val="1EC48B13"/>
    <w:rsid w:val="1EF67B93"/>
    <w:rsid w:val="1F32A5C5"/>
    <w:rsid w:val="1F4F5965"/>
    <w:rsid w:val="201B26E7"/>
    <w:rsid w:val="2103A45F"/>
    <w:rsid w:val="219F6150"/>
    <w:rsid w:val="21D72A76"/>
    <w:rsid w:val="21F223B9"/>
    <w:rsid w:val="21F9CDC0"/>
    <w:rsid w:val="220A14C9"/>
    <w:rsid w:val="2307B52F"/>
    <w:rsid w:val="23190136"/>
    <w:rsid w:val="23D9F300"/>
    <w:rsid w:val="244ECA4C"/>
    <w:rsid w:val="24881ABC"/>
    <w:rsid w:val="24D9C90F"/>
    <w:rsid w:val="24DFE32D"/>
    <w:rsid w:val="257A5DC6"/>
    <w:rsid w:val="260143CB"/>
    <w:rsid w:val="2675F2CC"/>
    <w:rsid w:val="26CD3EE3"/>
    <w:rsid w:val="26D3B5BE"/>
    <w:rsid w:val="26FC8BBB"/>
    <w:rsid w:val="2790CD83"/>
    <w:rsid w:val="2805F7B4"/>
    <w:rsid w:val="2821736F"/>
    <w:rsid w:val="286F861F"/>
    <w:rsid w:val="2894D83D"/>
    <w:rsid w:val="28A57DD6"/>
    <w:rsid w:val="28E99CAB"/>
    <w:rsid w:val="29730DA7"/>
    <w:rsid w:val="2A53CEE7"/>
    <w:rsid w:val="2A7A61F5"/>
    <w:rsid w:val="2B00E932"/>
    <w:rsid w:val="2B137B32"/>
    <w:rsid w:val="2B2BC4D2"/>
    <w:rsid w:val="2B84E8C2"/>
    <w:rsid w:val="2BF11503"/>
    <w:rsid w:val="2C163256"/>
    <w:rsid w:val="2C9AEADF"/>
    <w:rsid w:val="2CC4633A"/>
    <w:rsid w:val="2D3BDFD4"/>
    <w:rsid w:val="2D6D96E4"/>
    <w:rsid w:val="2DAF925C"/>
    <w:rsid w:val="2DDAF1B3"/>
    <w:rsid w:val="2E90B4F3"/>
    <w:rsid w:val="2E993613"/>
    <w:rsid w:val="2F295751"/>
    <w:rsid w:val="2FCCA09B"/>
    <w:rsid w:val="30E9FA1B"/>
    <w:rsid w:val="31674D04"/>
    <w:rsid w:val="3167E41C"/>
    <w:rsid w:val="319D8DAB"/>
    <w:rsid w:val="31A440A7"/>
    <w:rsid w:val="31BDB98C"/>
    <w:rsid w:val="32463D58"/>
    <w:rsid w:val="325174BD"/>
    <w:rsid w:val="32B35CB0"/>
    <w:rsid w:val="32CB5BE8"/>
    <w:rsid w:val="337E9185"/>
    <w:rsid w:val="339DA48D"/>
    <w:rsid w:val="346C55A6"/>
    <w:rsid w:val="34FFF677"/>
    <w:rsid w:val="353BDD92"/>
    <w:rsid w:val="356355C0"/>
    <w:rsid w:val="35A3C83E"/>
    <w:rsid w:val="35AD3A8B"/>
    <w:rsid w:val="36E5A178"/>
    <w:rsid w:val="36F7BDB4"/>
    <w:rsid w:val="37D5405A"/>
    <w:rsid w:val="384D1F27"/>
    <w:rsid w:val="38FD9261"/>
    <w:rsid w:val="39A0421C"/>
    <w:rsid w:val="39ACBE9E"/>
    <w:rsid w:val="3A55D93B"/>
    <w:rsid w:val="3A8B7846"/>
    <w:rsid w:val="3B1025D2"/>
    <w:rsid w:val="3B9546B8"/>
    <w:rsid w:val="3CAEC29F"/>
    <w:rsid w:val="3CF1DFFF"/>
    <w:rsid w:val="3D71464A"/>
    <w:rsid w:val="3E7193A6"/>
    <w:rsid w:val="3F622372"/>
    <w:rsid w:val="3FB77A8F"/>
    <w:rsid w:val="3FD4FFBC"/>
    <w:rsid w:val="40268C64"/>
    <w:rsid w:val="40EB25A8"/>
    <w:rsid w:val="40EF7BE9"/>
    <w:rsid w:val="41A9661A"/>
    <w:rsid w:val="41C153CD"/>
    <w:rsid w:val="429126E1"/>
    <w:rsid w:val="42C1CF7B"/>
    <w:rsid w:val="438B520B"/>
    <w:rsid w:val="438D2E8D"/>
    <w:rsid w:val="438ECD5C"/>
    <w:rsid w:val="43D3B2E7"/>
    <w:rsid w:val="4429D89E"/>
    <w:rsid w:val="44CEF9CF"/>
    <w:rsid w:val="45AEA632"/>
    <w:rsid w:val="46673156"/>
    <w:rsid w:val="46921C6A"/>
    <w:rsid w:val="471CE742"/>
    <w:rsid w:val="476035E5"/>
    <w:rsid w:val="47BDB19A"/>
    <w:rsid w:val="48CED8A7"/>
    <w:rsid w:val="490B02F1"/>
    <w:rsid w:val="49238BA7"/>
    <w:rsid w:val="4982B662"/>
    <w:rsid w:val="49B4464D"/>
    <w:rsid w:val="4A778EC3"/>
    <w:rsid w:val="4BFF84C2"/>
    <w:rsid w:val="4C4A16B0"/>
    <w:rsid w:val="4CCA6E8F"/>
    <w:rsid w:val="4D107360"/>
    <w:rsid w:val="4D1E1AF6"/>
    <w:rsid w:val="4DBD3563"/>
    <w:rsid w:val="4DE29E5F"/>
    <w:rsid w:val="4E128612"/>
    <w:rsid w:val="4E40996E"/>
    <w:rsid w:val="4E663EF0"/>
    <w:rsid w:val="4E96B834"/>
    <w:rsid w:val="4F37B264"/>
    <w:rsid w:val="4F719955"/>
    <w:rsid w:val="4FE51255"/>
    <w:rsid w:val="509FC6AD"/>
    <w:rsid w:val="50D96CC0"/>
    <w:rsid w:val="50FB92CD"/>
    <w:rsid w:val="511521A9"/>
    <w:rsid w:val="51ABAC44"/>
    <w:rsid w:val="51CE0EE6"/>
    <w:rsid w:val="51DF03A4"/>
    <w:rsid w:val="52647143"/>
    <w:rsid w:val="526B46F3"/>
    <w:rsid w:val="5290A686"/>
    <w:rsid w:val="52DBEAC2"/>
    <w:rsid w:val="53FD1A76"/>
    <w:rsid w:val="540B2387"/>
    <w:rsid w:val="5429E622"/>
    <w:rsid w:val="5456E4F5"/>
    <w:rsid w:val="5528F759"/>
    <w:rsid w:val="5531FCD2"/>
    <w:rsid w:val="5598EAD7"/>
    <w:rsid w:val="55F6F0F9"/>
    <w:rsid w:val="5714D64F"/>
    <w:rsid w:val="571B389E"/>
    <w:rsid w:val="572C4A66"/>
    <w:rsid w:val="5734BB38"/>
    <w:rsid w:val="576514E8"/>
    <w:rsid w:val="579F6AC0"/>
    <w:rsid w:val="5901106E"/>
    <w:rsid w:val="5943FEF3"/>
    <w:rsid w:val="59BFF86E"/>
    <w:rsid w:val="59D16E3B"/>
    <w:rsid w:val="59D2579D"/>
    <w:rsid w:val="5AAAEEA8"/>
    <w:rsid w:val="5B4E7B84"/>
    <w:rsid w:val="5B6ADD87"/>
    <w:rsid w:val="5C11AA04"/>
    <w:rsid w:val="5C1E3BCD"/>
    <w:rsid w:val="5C6BB142"/>
    <w:rsid w:val="5CDF4E42"/>
    <w:rsid w:val="5D1E31FA"/>
    <w:rsid w:val="5D95E877"/>
    <w:rsid w:val="5DF25E9D"/>
    <w:rsid w:val="5E6F12E6"/>
    <w:rsid w:val="5ED450EE"/>
    <w:rsid w:val="5ED97B53"/>
    <w:rsid w:val="60111B37"/>
    <w:rsid w:val="605E1D2A"/>
    <w:rsid w:val="60FE77B3"/>
    <w:rsid w:val="61143684"/>
    <w:rsid w:val="61991C65"/>
    <w:rsid w:val="61E36B4D"/>
    <w:rsid w:val="6353A606"/>
    <w:rsid w:val="6380306A"/>
    <w:rsid w:val="63F578BF"/>
    <w:rsid w:val="64BD8F4D"/>
    <w:rsid w:val="65143F23"/>
    <w:rsid w:val="65ECAD0D"/>
    <w:rsid w:val="66401833"/>
    <w:rsid w:val="6672134B"/>
    <w:rsid w:val="667B9968"/>
    <w:rsid w:val="66A173B1"/>
    <w:rsid w:val="672D1981"/>
    <w:rsid w:val="6747205C"/>
    <w:rsid w:val="676B3272"/>
    <w:rsid w:val="68C8E9E2"/>
    <w:rsid w:val="6927459C"/>
    <w:rsid w:val="6A3BEAA6"/>
    <w:rsid w:val="6A5A2DAC"/>
    <w:rsid w:val="6AC5187A"/>
    <w:rsid w:val="6B5DD021"/>
    <w:rsid w:val="6DC20E0C"/>
    <w:rsid w:val="6DC66EC2"/>
    <w:rsid w:val="6E0EB656"/>
    <w:rsid w:val="6E8F85CB"/>
    <w:rsid w:val="6F0F5BC9"/>
    <w:rsid w:val="6F54B02E"/>
    <w:rsid w:val="6FDEB0E4"/>
    <w:rsid w:val="702245FA"/>
    <w:rsid w:val="70709812"/>
    <w:rsid w:val="70A3AFED"/>
    <w:rsid w:val="715841E1"/>
    <w:rsid w:val="7236DBCF"/>
    <w:rsid w:val="7245C74F"/>
    <w:rsid w:val="72DCE1D0"/>
    <w:rsid w:val="7375ED57"/>
    <w:rsid w:val="73D80F99"/>
    <w:rsid w:val="73E13AF8"/>
    <w:rsid w:val="73F80081"/>
    <w:rsid w:val="741F4A70"/>
    <w:rsid w:val="74A990C5"/>
    <w:rsid w:val="74AC096A"/>
    <w:rsid w:val="759599E6"/>
    <w:rsid w:val="75F12B62"/>
    <w:rsid w:val="7715A851"/>
    <w:rsid w:val="7752A73C"/>
    <w:rsid w:val="778E5AA3"/>
    <w:rsid w:val="78548856"/>
    <w:rsid w:val="785DA417"/>
    <w:rsid w:val="788A7B24"/>
    <w:rsid w:val="78B04E65"/>
    <w:rsid w:val="78C6D7E2"/>
    <w:rsid w:val="7A0660C8"/>
    <w:rsid w:val="7A4CF6D6"/>
    <w:rsid w:val="7A5E1071"/>
    <w:rsid w:val="7AFA8D27"/>
    <w:rsid w:val="7B060672"/>
    <w:rsid w:val="7B1905FD"/>
    <w:rsid w:val="7B62320F"/>
    <w:rsid w:val="7B8A5818"/>
    <w:rsid w:val="7C4DD2FA"/>
    <w:rsid w:val="7D11C6BA"/>
    <w:rsid w:val="7E38AD82"/>
    <w:rsid w:val="7EB9EFA9"/>
    <w:rsid w:val="7F44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7A6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hAnsi="Calibri" w:eastAsia="Times New Roman" w:cs="Times New Roman"/>
    </w:rPr>
  </w:style>
  <w:style w:type="paragraph" w:styleId="Pa2" w:customStyle="1">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styleId="Pa15" w:customStyle="1">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EE8C-FDCA-4822-8415-47F3E080BE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Diana Hopes</dc:creator>
  <keywords/>
  <dc:description/>
  <lastModifiedBy>Guest User</lastModifiedBy>
  <revision>7</revision>
  <dcterms:created xsi:type="dcterms:W3CDTF">2021-07-30T15:17:00.0000000Z</dcterms:created>
  <dcterms:modified xsi:type="dcterms:W3CDTF">2021-08-04T14:33:02.2017428Z</dcterms:modified>
</coreProperties>
</file>