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3BA53" w14:textId="77777777" w:rsidR="00264B28" w:rsidRDefault="00264B28"/>
    <w:tbl>
      <w:tblPr>
        <w:tblStyle w:val="GridTable4-Accent1"/>
        <w:tblpPr w:leftFromText="180" w:rightFromText="180" w:vertAnchor="page" w:horzAnchor="page" w:tblpX="1" w:tblpY="1241"/>
        <w:tblW w:w="18000" w:type="dxa"/>
        <w:tblLook w:val="04A0" w:firstRow="1" w:lastRow="0" w:firstColumn="1" w:lastColumn="0" w:noHBand="0" w:noVBand="1"/>
      </w:tblPr>
      <w:tblGrid>
        <w:gridCol w:w="2695"/>
        <w:gridCol w:w="6300"/>
        <w:gridCol w:w="3690"/>
        <w:gridCol w:w="5315"/>
      </w:tblGrid>
      <w:tr w:rsidR="0091241D" w:rsidRPr="00DC1EAD" w14:paraId="49E3B616" w14:textId="77777777" w:rsidTr="0091241D">
        <w:trPr>
          <w:cnfStyle w:val="100000000000" w:firstRow="1" w:lastRow="0" w:firstColumn="0" w:lastColumn="0" w:oddVBand="0" w:evenVBand="0" w:oddHBand="0"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2695" w:type="dxa"/>
            <w:hideMark/>
          </w:tcPr>
          <w:p w14:paraId="42265AEB" w14:textId="77777777" w:rsidR="0091241D" w:rsidRPr="00DC1EAD" w:rsidRDefault="0091241D" w:rsidP="0091241D">
            <w:pPr>
              <w:pStyle w:val="ListParagraph"/>
              <w:ind w:left="0"/>
              <w:contextualSpacing/>
              <w:jc w:val="center"/>
              <w:rPr>
                <w:bCs w:val="0"/>
                <w:color w:val="FFFFFF"/>
                <w:sz w:val="20"/>
                <w:szCs w:val="20"/>
              </w:rPr>
            </w:pPr>
            <w:r w:rsidRPr="004942BF">
              <w:rPr>
                <w:bCs w:val="0"/>
                <w:color w:val="FFFFFF"/>
                <w:sz w:val="20"/>
                <w:szCs w:val="20"/>
              </w:rPr>
              <w:t>Program-Level Learning Outcome</w:t>
            </w:r>
            <w:r>
              <w:rPr>
                <w:bCs w:val="0"/>
                <w:color w:val="FFFFFF"/>
                <w:sz w:val="20"/>
                <w:szCs w:val="20"/>
              </w:rPr>
              <w:t xml:space="preserve"> </w:t>
            </w:r>
            <w:r w:rsidRPr="004942BF">
              <w:rPr>
                <w:b w:val="0"/>
                <w:color w:val="FFFFFF"/>
                <w:sz w:val="20"/>
                <w:szCs w:val="20"/>
              </w:rPr>
              <w:t>(</w:t>
            </w:r>
            <w:proofErr w:type="gramStart"/>
            <w:r w:rsidRPr="004942BF">
              <w:rPr>
                <w:b w:val="0"/>
                <w:color w:val="FFFFFF"/>
                <w:sz w:val="20"/>
                <w:szCs w:val="20"/>
              </w:rPr>
              <w:t>e.g.</w:t>
            </w:r>
            <w:proofErr w:type="gramEnd"/>
            <w:r w:rsidRPr="004942BF">
              <w:rPr>
                <w:b w:val="0"/>
                <w:color w:val="FFFFFF"/>
                <w:sz w:val="20"/>
                <w:szCs w:val="20"/>
              </w:rPr>
              <w:t xml:space="preserve"> </w:t>
            </w:r>
            <w:r w:rsidRPr="004942BF">
              <w:rPr>
                <w:rFonts w:ascii="Arial" w:eastAsia="Calibri" w:hAnsi="Arial" w:cs="Arial"/>
                <w:b w:val="0"/>
                <w:w w:val="99"/>
                <w:sz w:val="20"/>
                <w:szCs w:val="20"/>
              </w:rPr>
              <w:t>Students will describe the impact of various cultures on American cuisine.)</w:t>
            </w:r>
          </w:p>
        </w:tc>
        <w:tc>
          <w:tcPr>
            <w:tcW w:w="6300" w:type="dxa"/>
            <w:hideMark/>
          </w:tcPr>
          <w:p w14:paraId="547AC0BD" w14:textId="77777777" w:rsidR="0091241D" w:rsidRPr="004942BF" w:rsidRDefault="0091241D" w:rsidP="0091241D">
            <w:pPr>
              <w:spacing w:line="242" w:lineRule="exact"/>
              <w:ind w:left="357" w:right="177" w:hanging="16"/>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w w:val="99"/>
                <w:position w:val="1"/>
                <w:sz w:val="20"/>
                <w:szCs w:val="20"/>
              </w:rPr>
            </w:pPr>
            <w:r w:rsidRPr="004942BF">
              <w:rPr>
                <w:rFonts w:ascii="Arial" w:eastAsia="Calibri" w:hAnsi="Arial" w:cs="Arial"/>
                <w:position w:val="1"/>
                <w:sz w:val="20"/>
                <w:szCs w:val="20"/>
              </w:rPr>
              <w:t>Assessment M</w:t>
            </w:r>
            <w:r w:rsidRPr="004942BF">
              <w:rPr>
                <w:rFonts w:ascii="Arial" w:eastAsia="Calibri" w:hAnsi="Arial" w:cs="Arial"/>
                <w:spacing w:val="1"/>
                <w:w w:val="99"/>
                <w:position w:val="1"/>
                <w:sz w:val="20"/>
                <w:szCs w:val="20"/>
              </w:rPr>
              <w:t>e</w:t>
            </w:r>
            <w:r w:rsidRPr="004942BF">
              <w:rPr>
                <w:rFonts w:ascii="Arial" w:eastAsia="Calibri" w:hAnsi="Arial" w:cs="Arial"/>
                <w:w w:val="99"/>
                <w:position w:val="1"/>
                <w:sz w:val="20"/>
                <w:szCs w:val="20"/>
              </w:rPr>
              <w:t>as</w:t>
            </w:r>
            <w:r w:rsidRPr="004942BF">
              <w:rPr>
                <w:rFonts w:ascii="Arial" w:eastAsia="Calibri" w:hAnsi="Arial" w:cs="Arial"/>
                <w:spacing w:val="1"/>
                <w:w w:val="99"/>
                <w:position w:val="1"/>
                <w:sz w:val="20"/>
                <w:szCs w:val="20"/>
              </w:rPr>
              <w:t>ur</w:t>
            </w:r>
            <w:r w:rsidRPr="004942BF">
              <w:rPr>
                <w:rFonts w:ascii="Arial" w:eastAsia="Calibri" w:hAnsi="Arial" w:cs="Arial"/>
                <w:w w:val="99"/>
                <w:position w:val="1"/>
                <w:sz w:val="20"/>
                <w:szCs w:val="20"/>
              </w:rPr>
              <w:t xml:space="preserve">e(s) and </w:t>
            </w:r>
            <w:proofErr w:type="gramStart"/>
            <w:r w:rsidRPr="004942BF">
              <w:rPr>
                <w:rFonts w:ascii="Arial" w:eastAsia="Calibri" w:hAnsi="Arial" w:cs="Arial"/>
                <w:w w:val="99"/>
                <w:position w:val="1"/>
                <w:sz w:val="20"/>
                <w:szCs w:val="20"/>
              </w:rPr>
              <w:t>Where</w:t>
            </w:r>
            <w:proofErr w:type="gramEnd"/>
            <w:r w:rsidRPr="004942BF">
              <w:rPr>
                <w:rFonts w:ascii="Arial" w:eastAsia="Calibri" w:hAnsi="Arial" w:cs="Arial"/>
                <w:w w:val="99"/>
                <w:position w:val="1"/>
                <w:sz w:val="20"/>
                <w:szCs w:val="20"/>
              </w:rPr>
              <w:t xml:space="preserve"> Implemented in Curriculum –</w:t>
            </w:r>
            <w:r>
              <w:rPr>
                <w:rFonts w:ascii="Arial" w:eastAsia="Calibri" w:hAnsi="Arial" w:cs="Arial"/>
                <w:w w:val="99"/>
                <w:position w:val="1"/>
                <w:sz w:val="20"/>
                <w:szCs w:val="20"/>
              </w:rPr>
              <w:t xml:space="preserve"> </w:t>
            </w:r>
            <w:r w:rsidRPr="004942BF">
              <w:rPr>
                <w:rFonts w:ascii="Arial" w:eastAsia="Calibri" w:hAnsi="Arial" w:cs="Arial"/>
                <w:b w:val="0"/>
                <w:bCs w:val="0"/>
                <w:w w:val="99"/>
                <w:position w:val="1"/>
                <w:sz w:val="20"/>
                <w:szCs w:val="20"/>
              </w:rPr>
              <w:t xml:space="preserve">Description of </w:t>
            </w:r>
            <w:r w:rsidRPr="004942BF">
              <w:rPr>
                <w:rFonts w:ascii="Arial" w:eastAsia="Calibri" w:hAnsi="Arial" w:cs="Arial"/>
                <w:b w:val="0"/>
                <w:bCs w:val="0"/>
                <w:spacing w:val="-1"/>
                <w:sz w:val="20"/>
                <w:szCs w:val="20"/>
              </w:rPr>
              <w:t>Ins</w:t>
            </w:r>
            <w:r w:rsidRPr="004942BF">
              <w:rPr>
                <w:rFonts w:ascii="Arial" w:eastAsia="Calibri" w:hAnsi="Arial" w:cs="Arial"/>
                <w:b w:val="0"/>
                <w:bCs w:val="0"/>
                <w:sz w:val="20"/>
                <w:szCs w:val="20"/>
              </w:rPr>
              <w:t>t</w:t>
            </w:r>
            <w:r w:rsidRPr="004942BF">
              <w:rPr>
                <w:rFonts w:ascii="Arial" w:eastAsia="Calibri" w:hAnsi="Arial" w:cs="Arial"/>
                <w:b w:val="0"/>
                <w:bCs w:val="0"/>
                <w:spacing w:val="2"/>
                <w:sz w:val="20"/>
                <w:szCs w:val="20"/>
              </w:rPr>
              <w:t>r</w:t>
            </w:r>
            <w:r w:rsidRPr="004942BF">
              <w:rPr>
                <w:rFonts w:ascii="Arial" w:eastAsia="Calibri" w:hAnsi="Arial" w:cs="Arial"/>
                <w:b w:val="0"/>
                <w:bCs w:val="0"/>
                <w:spacing w:val="-1"/>
                <w:sz w:val="20"/>
                <w:szCs w:val="20"/>
              </w:rPr>
              <w:t>u</w:t>
            </w:r>
            <w:r w:rsidRPr="004942BF">
              <w:rPr>
                <w:rFonts w:ascii="Arial" w:eastAsia="Calibri" w:hAnsi="Arial" w:cs="Arial"/>
                <w:b w:val="0"/>
                <w:bCs w:val="0"/>
                <w:sz w:val="20"/>
                <w:szCs w:val="20"/>
              </w:rPr>
              <w:t>m</w:t>
            </w:r>
            <w:r w:rsidRPr="004942BF">
              <w:rPr>
                <w:rFonts w:ascii="Arial" w:eastAsia="Calibri" w:hAnsi="Arial" w:cs="Arial"/>
                <w:b w:val="0"/>
                <w:bCs w:val="0"/>
                <w:spacing w:val="2"/>
                <w:sz w:val="20"/>
                <w:szCs w:val="20"/>
              </w:rPr>
              <w:t>e</w:t>
            </w:r>
            <w:r w:rsidRPr="004942BF">
              <w:rPr>
                <w:rFonts w:ascii="Arial" w:eastAsia="Calibri" w:hAnsi="Arial" w:cs="Arial"/>
                <w:b w:val="0"/>
                <w:bCs w:val="0"/>
                <w:spacing w:val="-1"/>
                <w:sz w:val="20"/>
                <w:szCs w:val="20"/>
              </w:rPr>
              <w:t>n</w:t>
            </w:r>
            <w:r w:rsidRPr="004942BF">
              <w:rPr>
                <w:rFonts w:ascii="Arial" w:eastAsia="Calibri" w:hAnsi="Arial" w:cs="Arial"/>
                <w:b w:val="0"/>
                <w:bCs w:val="0"/>
                <w:sz w:val="20"/>
                <w:szCs w:val="20"/>
              </w:rPr>
              <w:t xml:space="preserve">t(s)/ </w:t>
            </w:r>
            <w:r w:rsidRPr="004942BF">
              <w:rPr>
                <w:rFonts w:ascii="Arial" w:eastAsia="Calibri" w:hAnsi="Arial" w:cs="Arial"/>
                <w:b w:val="0"/>
                <w:bCs w:val="0"/>
                <w:spacing w:val="-1"/>
                <w:sz w:val="20"/>
                <w:szCs w:val="20"/>
              </w:rPr>
              <w:t>p</w:t>
            </w:r>
            <w:r w:rsidRPr="004942BF">
              <w:rPr>
                <w:rFonts w:ascii="Arial" w:eastAsia="Calibri" w:hAnsi="Arial" w:cs="Arial"/>
                <w:b w:val="0"/>
                <w:bCs w:val="0"/>
                <w:sz w:val="20"/>
                <w:szCs w:val="20"/>
              </w:rPr>
              <w:t>r</w:t>
            </w:r>
            <w:r w:rsidRPr="004942BF">
              <w:rPr>
                <w:rFonts w:ascii="Arial" w:eastAsia="Calibri" w:hAnsi="Arial" w:cs="Arial"/>
                <w:b w:val="0"/>
                <w:bCs w:val="0"/>
                <w:spacing w:val="1"/>
                <w:sz w:val="20"/>
                <w:szCs w:val="20"/>
              </w:rPr>
              <w:t>oc</w:t>
            </w:r>
            <w:r w:rsidRPr="004942BF">
              <w:rPr>
                <w:rFonts w:ascii="Arial" w:eastAsia="Calibri" w:hAnsi="Arial" w:cs="Arial"/>
                <w:b w:val="0"/>
                <w:bCs w:val="0"/>
                <w:spacing w:val="-1"/>
                <w:sz w:val="20"/>
                <w:szCs w:val="20"/>
              </w:rPr>
              <w:t>es</w:t>
            </w:r>
            <w:r w:rsidRPr="004942BF">
              <w:rPr>
                <w:rFonts w:ascii="Arial" w:eastAsia="Calibri" w:hAnsi="Arial" w:cs="Arial"/>
                <w:b w:val="0"/>
                <w:bCs w:val="0"/>
                <w:sz w:val="20"/>
                <w:szCs w:val="20"/>
              </w:rPr>
              <w:t>s(es)</w:t>
            </w:r>
            <w:r w:rsidRPr="004942BF">
              <w:rPr>
                <w:rFonts w:ascii="Arial" w:eastAsia="Calibri" w:hAnsi="Arial" w:cs="Arial"/>
                <w:b w:val="0"/>
                <w:bCs w:val="0"/>
                <w:spacing w:val="-3"/>
                <w:sz w:val="20"/>
                <w:szCs w:val="20"/>
              </w:rPr>
              <w:t xml:space="preserve"> </w:t>
            </w:r>
            <w:r w:rsidRPr="004942BF">
              <w:rPr>
                <w:rFonts w:ascii="Arial" w:eastAsia="Calibri" w:hAnsi="Arial" w:cs="Arial"/>
                <w:b w:val="0"/>
                <w:bCs w:val="0"/>
                <w:spacing w:val="1"/>
                <w:sz w:val="20"/>
                <w:szCs w:val="20"/>
              </w:rPr>
              <w:t>u</w:t>
            </w:r>
            <w:r w:rsidRPr="004942BF">
              <w:rPr>
                <w:rFonts w:ascii="Arial" w:eastAsia="Calibri" w:hAnsi="Arial" w:cs="Arial"/>
                <w:b w:val="0"/>
                <w:bCs w:val="0"/>
                <w:spacing w:val="-1"/>
                <w:sz w:val="20"/>
                <w:szCs w:val="20"/>
              </w:rPr>
              <w:t>s</w:t>
            </w:r>
            <w:r w:rsidRPr="004942BF">
              <w:rPr>
                <w:rFonts w:ascii="Arial" w:eastAsia="Calibri" w:hAnsi="Arial" w:cs="Arial"/>
                <w:b w:val="0"/>
                <w:bCs w:val="0"/>
                <w:spacing w:val="2"/>
                <w:sz w:val="20"/>
                <w:szCs w:val="20"/>
              </w:rPr>
              <w:t>e</w:t>
            </w:r>
            <w:r w:rsidRPr="004942BF">
              <w:rPr>
                <w:rFonts w:ascii="Arial" w:eastAsia="Calibri" w:hAnsi="Arial" w:cs="Arial"/>
                <w:b w:val="0"/>
                <w:bCs w:val="0"/>
                <w:sz w:val="20"/>
                <w:szCs w:val="20"/>
              </w:rPr>
              <w:t>d</w:t>
            </w:r>
            <w:r w:rsidRPr="004942BF">
              <w:rPr>
                <w:rFonts w:ascii="Arial" w:eastAsia="Calibri" w:hAnsi="Arial" w:cs="Arial"/>
                <w:b w:val="0"/>
                <w:bCs w:val="0"/>
                <w:spacing w:val="-3"/>
                <w:sz w:val="20"/>
                <w:szCs w:val="20"/>
              </w:rPr>
              <w:t xml:space="preserve"> </w:t>
            </w:r>
            <w:r w:rsidRPr="004942BF">
              <w:rPr>
                <w:rFonts w:ascii="Arial" w:eastAsia="Calibri" w:hAnsi="Arial" w:cs="Arial"/>
                <w:b w:val="0"/>
                <w:bCs w:val="0"/>
                <w:spacing w:val="2"/>
                <w:sz w:val="20"/>
                <w:szCs w:val="20"/>
              </w:rPr>
              <w:t>t</w:t>
            </w:r>
            <w:r w:rsidRPr="004942BF">
              <w:rPr>
                <w:rFonts w:ascii="Arial" w:eastAsia="Calibri" w:hAnsi="Arial" w:cs="Arial"/>
                <w:b w:val="0"/>
                <w:bCs w:val="0"/>
                <w:sz w:val="20"/>
                <w:szCs w:val="20"/>
              </w:rPr>
              <w:t>o m</w:t>
            </w:r>
            <w:r w:rsidRPr="004942BF">
              <w:rPr>
                <w:rFonts w:ascii="Arial" w:eastAsia="Calibri" w:hAnsi="Arial" w:cs="Arial"/>
                <w:b w:val="0"/>
                <w:bCs w:val="0"/>
                <w:spacing w:val="-1"/>
                <w:sz w:val="20"/>
                <w:szCs w:val="20"/>
              </w:rPr>
              <w:t>e</w:t>
            </w:r>
            <w:r w:rsidRPr="004942BF">
              <w:rPr>
                <w:rFonts w:ascii="Arial" w:eastAsia="Calibri" w:hAnsi="Arial" w:cs="Arial"/>
                <w:b w:val="0"/>
                <w:bCs w:val="0"/>
                <w:sz w:val="20"/>
                <w:szCs w:val="20"/>
              </w:rPr>
              <w:t>a</w:t>
            </w:r>
            <w:r w:rsidRPr="004942BF">
              <w:rPr>
                <w:rFonts w:ascii="Arial" w:eastAsia="Calibri" w:hAnsi="Arial" w:cs="Arial"/>
                <w:b w:val="0"/>
                <w:bCs w:val="0"/>
                <w:spacing w:val="-1"/>
                <w:sz w:val="20"/>
                <w:szCs w:val="20"/>
              </w:rPr>
              <w:t>su</w:t>
            </w:r>
            <w:r w:rsidRPr="004942BF">
              <w:rPr>
                <w:rFonts w:ascii="Arial" w:eastAsia="Calibri" w:hAnsi="Arial" w:cs="Arial"/>
                <w:b w:val="0"/>
                <w:bCs w:val="0"/>
                <w:w w:val="99"/>
                <w:sz w:val="20"/>
                <w:szCs w:val="20"/>
              </w:rPr>
              <w:t>r</w:t>
            </w:r>
            <w:r w:rsidRPr="004942BF">
              <w:rPr>
                <w:rFonts w:ascii="Arial" w:eastAsia="Calibri" w:hAnsi="Arial" w:cs="Arial"/>
                <w:b w:val="0"/>
                <w:bCs w:val="0"/>
                <w:spacing w:val="2"/>
                <w:w w:val="99"/>
                <w:sz w:val="20"/>
                <w:szCs w:val="20"/>
              </w:rPr>
              <w:t>e re</w:t>
            </w:r>
            <w:r w:rsidRPr="004942BF">
              <w:rPr>
                <w:rFonts w:ascii="Arial" w:eastAsia="Calibri" w:hAnsi="Arial" w:cs="Arial"/>
                <w:b w:val="0"/>
                <w:bCs w:val="0"/>
                <w:spacing w:val="-1"/>
                <w:sz w:val="20"/>
                <w:szCs w:val="20"/>
              </w:rPr>
              <w:t>sul</w:t>
            </w:r>
            <w:r w:rsidRPr="004942BF">
              <w:rPr>
                <w:rFonts w:ascii="Arial" w:eastAsia="Calibri" w:hAnsi="Arial" w:cs="Arial"/>
                <w:b w:val="0"/>
                <w:bCs w:val="0"/>
                <w:spacing w:val="2"/>
                <w:w w:val="99"/>
                <w:sz w:val="20"/>
                <w:szCs w:val="20"/>
              </w:rPr>
              <w:t>t</w:t>
            </w:r>
            <w:r w:rsidRPr="004942BF">
              <w:rPr>
                <w:rFonts w:ascii="Arial" w:eastAsia="Calibri" w:hAnsi="Arial" w:cs="Arial"/>
                <w:b w:val="0"/>
                <w:bCs w:val="0"/>
                <w:sz w:val="20"/>
                <w:szCs w:val="20"/>
              </w:rPr>
              <w:t>s and indication of where the assessment will be collected in curriculum. (</w:t>
            </w:r>
            <w:proofErr w:type="gramStart"/>
            <w:r w:rsidRPr="004942BF">
              <w:rPr>
                <w:rFonts w:ascii="Arial" w:eastAsia="Calibri" w:hAnsi="Arial" w:cs="Arial"/>
                <w:b w:val="0"/>
                <w:bCs w:val="0"/>
                <w:sz w:val="20"/>
                <w:szCs w:val="20"/>
              </w:rPr>
              <w:t>e.g.</w:t>
            </w:r>
            <w:proofErr w:type="gramEnd"/>
            <w:r w:rsidRPr="004942BF">
              <w:rPr>
                <w:rFonts w:ascii="Arial" w:eastAsia="Calibri" w:hAnsi="Arial" w:cs="Arial"/>
                <w:b w:val="0"/>
                <w:bCs w:val="0"/>
                <w:sz w:val="20"/>
                <w:szCs w:val="20"/>
              </w:rPr>
              <w:t xml:space="preserve"> </w:t>
            </w:r>
            <w:r w:rsidRPr="004942BF">
              <w:rPr>
                <w:rFonts w:ascii="Arial" w:eastAsia="Franklin Gothic Book" w:hAnsi="Arial" w:cs="Arial"/>
                <w:b w:val="0"/>
                <w:bCs w:val="0"/>
                <w:sz w:val="20"/>
                <w:szCs w:val="20"/>
              </w:rPr>
              <w:t>Essay on Cultural influences on American cuisine in CUIS 1300.)</w:t>
            </w:r>
          </w:p>
          <w:p w14:paraId="0440E490" w14:textId="77777777" w:rsidR="0091241D" w:rsidRPr="00DC1EAD" w:rsidRDefault="0091241D" w:rsidP="0091241D">
            <w:pPr>
              <w:pStyle w:val="ListParagraph"/>
              <w:ind w:left="0"/>
              <w:contextualSpacing/>
              <w:jc w:val="center"/>
              <w:cnfStyle w:val="100000000000" w:firstRow="1" w:lastRow="0" w:firstColumn="0" w:lastColumn="0" w:oddVBand="0" w:evenVBand="0" w:oddHBand="0" w:evenHBand="0" w:firstRowFirstColumn="0" w:firstRowLastColumn="0" w:lastRowFirstColumn="0" w:lastRowLastColumn="0"/>
              <w:rPr>
                <w:bCs w:val="0"/>
                <w:color w:val="FFFFFF"/>
                <w:sz w:val="20"/>
                <w:szCs w:val="20"/>
              </w:rPr>
            </w:pPr>
          </w:p>
        </w:tc>
        <w:tc>
          <w:tcPr>
            <w:tcW w:w="3690" w:type="dxa"/>
            <w:hideMark/>
          </w:tcPr>
          <w:p w14:paraId="488D09E1" w14:textId="77777777" w:rsidR="0091241D" w:rsidRPr="004942BF" w:rsidRDefault="0091241D" w:rsidP="0091241D">
            <w:pPr>
              <w:spacing w:line="218" w:lineRule="exact"/>
              <w:ind w:left="1091" w:right="1009"/>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sz w:val="20"/>
                <w:szCs w:val="20"/>
              </w:rPr>
            </w:pPr>
            <w:r w:rsidRPr="004942BF">
              <w:rPr>
                <w:rFonts w:ascii="Arial" w:eastAsia="Calibri" w:hAnsi="Arial" w:cs="Arial"/>
                <w:spacing w:val="-1"/>
                <w:sz w:val="20"/>
                <w:szCs w:val="20"/>
              </w:rPr>
              <w:t>Targets-</w:t>
            </w:r>
            <w:r>
              <w:rPr>
                <w:rFonts w:ascii="Arial" w:eastAsia="Calibri" w:hAnsi="Arial" w:cs="Arial"/>
                <w:b w:val="0"/>
                <w:bCs w:val="0"/>
                <w:spacing w:val="-1"/>
                <w:sz w:val="20"/>
                <w:szCs w:val="20"/>
              </w:rPr>
              <w:t xml:space="preserve"> </w:t>
            </w:r>
            <w:r w:rsidRPr="004942BF">
              <w:rPr>
                <w:rFonts w:ascii="Arial" w:eastAsia="Calibri" w:hAnsi="Arial" w:cs="Arial"/>
                <w:b w:val="0"/>
                <w:bCs w:val="0"/>
                <w:spacing w:val="-1"/>
                <w:sz w:val="20"/>
                <w:szCs w:val="20"/>
              </w:rPr>
              <w:t>Le</w:t>
            </w:r>
            <w:r w:rsidRPr="004942BF">
              <w:rPr>
                <w:rFonts w:ascii="Arial" w:eastAsia="Calibri" w:hAnsi="Arial" w:cs="Arial"/>
                <w:b w:val="0"/>
                <w:bCs w:val="0"/>
                <w:sz w:val="20"/>
                <w:szCs w:val="20"/>
              </w:rPr>
              <w:t>v</w:t>
            </w:r>
            <w:r w:rsidRPr="004942BF">
              <w:rPr>
                <w:rFonts w:ascii="Arial" w:eastAsia="Calibri" w:hAnsi="Arial" w:cs="Arial"/>
                <w:b w:val="0"/>
                <w:bCs w:val="0"/>
                <w:spacing w:val="-1"/>
                <w:sz w:val="20"/>
                <w:szCs w:val="20"/>
              </w:rPr>
              <w:t>e</w:t>
            </w:r>
            <w:r w:rsidRPr="004942BF">
              <w:rPr>
                <w:rFonts w:ascii="Arial" w:eastAsia="Calibri" w:hAnsi="Arial" w:cs="Arial"/>
                <w:b w:val="0"/>
                <w:bCs w:val="0"/>
                <w:sz w:val="20"/>
                <w:szCs w:val="20"/>
              </w:rPr>
              <w:t>l</w:t>
            </w:r>
            <w:r w:rsidRPr="004942BF">
              <w:rPr>
                <w:rFonts w:ascii="Arial" w:eastAsia="Calibri" w:hAnsi="Arial" w:cs="Arial"/>
                <w:b w:val="0"/>
                <w:bCs w:val="0"/>
                <w:spacing w:val="-3"/>
                <w:sz w:val="20"/>
                <w:szCs w:val="20"/>
              </w:rPr>
              <w:t xml:space="preserve"> </w:t>
            </w:r>
            <w:r w:rsidRPr="004942BF">
              <w:rPr>
                <w:rFonts w:ascii="Arial" w:eastAsia="Calibri" w:hAnsi="Arial" w:cs="Arial"/>
                <w:b w:val="0"/>
                <w:bCs w:val="0"/>
                <w:spacing w:val="1"/>
                <w:sz w:val="20"/>
                <w:szCs w:val="20"/>
              </w:rPr>
              <w:t>o</w:t>
            </w:r>
            <w:r w:rsidRPr="004942BF">
              <w:rPr>
                <w:rFonts w:ascii="Arial" w:eastAsia="Calibri" w:hAnsi="Arial" w:cs="Arial"/>
                <w:b w:val="0"/>
                <w:bCs w:val="0"/>
                <w:sz w:val="20"/>
                <w:szCs w:val="20"/>
              </w:rPr>
              <w:t>f</w:t>
            </w:r>
            <w:r w:rsidRPr="004942BF">
              <w:rPr>
                <w:rFonts w:ascii="Arial" w:eastAsia="Calibri" w:hAnsi="Arial" w:cs="Arial"/>
                <w:b w:val="0"/>
                <w:bCs w:val="0"/>
                <w:spacing w:val="1"/>
                <w:sz w:val="20"/>
                <w:szCs w:val="20"/>
              </w:rPr>
              <w:t xml:space="preserve"> S</w:t>
            </w:r>
            <w:r w:rsidRPr="004942BF">
              <w:rPr>
                <w:rFonts w:ascii="Arial" w:eastAsia="Calibri" w:hAnsi="Arial" w:cs="Arial"/>
                <w:b w:val="0"/>
                <w:bCs w:val="0"/>
                <w:spacing w:val="-1"/>
                <w:sz w:val="20"/>
                <w:szCs w:val="20"/>
              </w:rPr>
              <w:t>u</w:t>
            </w:r>
            <w:r w:rsidRPr="004942BF">
              <w:rPr>
                <w:rFonts w:ascii="Arial" w:eastAsia="Calibri" w:hAnsi="Arial" w:cs="Arial"/>
                <w:b w:val="0"/>
                <w:bCs w:val="0"/>
                <w:spacing w:val="1"/>
                <w:sz w:val="20"/>
                <w:szCs w:val="20"/>
              </w:rPr>
              <w:t>cc</w:t>
            </w:r>
            <w:r w:rsidRPr="004942BF">
              <w:rPr>
                <w:rFonts w:ascii="Arial" w:eastAsia="Calibri" w:hAnsi="Arial" w:cs="Arial"/>
                <w:b w:val="0"/>
                <w:bCs w:val="0"/>
                <w:spacing w:val="-1"/>
                <w:sz w:val="20"/>
                <w:szCs w:val="20"/>
              </w:rPr>
              <w:t>e</w:t>
            </w:r>
            <w:r w:rsidRPr="004942BF">
              <w:rPr>
                <w:rFonts w:ascii="Arial" w:eastAsia="Calibri" w:hAnsi="Arial" w:cs="Arial"/>
                <w:b w:val="0"/>
                <w:bCs w:val="0"/>
                <w:spacing w:val="2"/>
                <w:sz w:val="20"/>
                <w:szCs w:val="20"/>
              </w:rPr>
              <w:t>s</w:t>
            </w:r>
            <w:r w:rsidRPr="004942BF">
              <w:rPr>
                <w:rFonts w:ascii="Arial" w:eastAsia="Calibri" w:hAnsi="Arial" w:cs="Arial"/>
                <w:b w:val="0"/>
                <w:bCs w:val="0"/>
                <w:sz w:val="20"/>
                <w:szCs w:val="20"/>
              </w:rPr>
              <w:t>s</w:t>
            </w:r>
            <w:r w:rsidRPr="004942BF">
              <w:rPr>
                <w:rFonts w:ascii="Arial" w:eastAsia="Calibri" w:hAnsi="Arial" w:cs="Arial"/>
                <w:b w:val="0"/>
                <w:bCs w:val="0"/>
                <w:spacing w:val="-3"/>
                <w:sz w:val="20"/>
                <w:szCs w:val="20"/>
              </w:rPr>
              <w:t xml:space="preserve"> E</w:t>
            </w:r>
            <w:r w:rsidRPr="004942BF">
              <w:rPr>
                <w:rFonts w:ascii="Arial" w:eastAsia="Calibri" w:hAnsi="Arial" w:cs="Arial"/>
                <w:b w:val="0"/>
                <w:bCs w:val="0"/>
                <w:spacing w:val="1"/>
                <w:sz w:val="20"/>
                <w:szCs w:val="20"/>
              </w:rPr>
              <w:t>x</w:t>
            </w:r>
            <w:r w:rsidRPr="004942BF">
              <w:rPr>
                <w:rFonts w:ascii="Arial" w:eastAsia="Calibri" w:hAnsi="Arial" w:cs="Arial"/>
                <w:b w:val="0"/>
                <w:bCs w:val="0"/>
                <w:spacing w:val="-1"/>
                <w:sz w:val="20"/>
                <w:szCs w:val="20"/>
              </w:rPr>
              <w:t>p</w:t>
            </w:r>
            <w:r w:rsidRPr="004942BF">
              <w:rPr>
                <w:rFonts w:ascii="Arial" w:eastAsia="Calibri" w:hAnsi="Arial" w:cs="Arial"/>
                <w:b w:val="0"/>
                <w:bCs w:val="0"/>
                <w:spacing w:val="-1"/>
                <w:w w:val="99"/>
                <w:sz w:val="20"/>
                <w:szCs w:val="20"/>
              </w:rPr>
              <w:t>e</w:t>
            </w:r>
            <w:r w:rsidRPr="004942BF">
              <w:rPr>
                <w:rFonts w:ascii="Arial" w:eastAsia="Calibri" w:hAnsi="Arial" w:cs="Arial"/>
                <w:b w:val="0"/>
                <w:bCs w:val="0"/>
                <w:spacing w:val="1"/>
                <w:w w:val="99"/>
                <w:sz w:val="20"/>
                <w:szCs w:val="20"/>
              </w:rPr>
              <w:t>c</w:t>
            </w:r>
            <w:r w:rsidRPr="004942BF">
              <w:rPr>
                <w:rFonts w:ascii="Arial" w:eastAsia="Calibri" w:hAnsi="Arial" w:cs="Arial"/>
                <w:b w:val="0"/>
                <w:bCs w:val="0"/>
                <w:w w:val="99"/>
                <w:sz w:val="20"/>
                <w:szCs w:val="20"/>
              </w:rPr>
              <w:t>t</w:t>
            </w:r>
            <w:r w:rsidRPr="004942BF">
              <w:rPr>
                <w:rFonts w:ascii="Arial" w:eastAsia="Calibri" w:hAnsi="Arial" w:cs="Arial"/>
                <w:b w:val="0"/>
                <w:bCs w:val="0"/>
                <w:spacing w:val="2"/>
                <w:w w:val="99"/>
                <w:sz w:val="20"/>
                <w:szCs w:val="20"/>
              </w:rPr>
              <w:t>e</w:t>
            </w:r>
            <w:r w:rsidRPr="004942BF">
              <w:rPr>
                <w:rFonts w:ascii="Arial" w:eastAsia="Calibri" w:hAnsi="Arial" w:cs="Arial"/>
                <w:b w:val="0"/>
                <w:bCs w:val="0"/>
                <w:sz w:val="20"/>
                <w:szCs w:val="20"/>
              </w:rPr>
              <w:t>d</w:t>
            </w:r>
          </w:p>
          <w:p w14:paraId="65C0E4F6" w14:textId="77777777" w:rsidR="0091241D" w:rsidRPr="00DC1EAD" w:rsidRDefault="0091241D" w:rsidP="0091241D">
            <w:pPr>
              <w:pStyle w:val="ListParagraph"/>
              <w:ind w:left="0"/>
              <w:contextualSpacing/>
              <w:jc w:val="center"/>
              <w:cnfStyle w:val="100000000000" w:firstRow="1" w:lastRow="0" w:firstColumn="0" w:lastColumn="0" w:oddVBand="0" w:evenVBand="0" w:oddHBand="0" w:evenHBand="0" w:firstRowFirstColumn="0" w:firstRowLastColumn="0" w:lastRowFirstColumn="0" w:lastRowLastColumn="0"/>
              <w:rPr>
                <w:bCs w:val="0"/>
                <w:color w:val="FFFFFF"/>
                <w:sz w:val="20"/>
                <w:szCs w:val="20"/>
              </w:rPr>
            </w:pPr>
            <w:r w:rsidRPr="004942BF">
              <w:rPr>
                <w:b w:val="0"/>
                <w:bCs w:val="0"/>
                <w:color w:val="FFFFFF"/>
                <w:sz w:val="20"/>
                <w:szCs w:val="20"/>
              </w:rPr>
              <w:t>(</w:t>
            </w:r>
            <w:proofErr w:type="gramStart"/>
            <w:r w:rsidRPr="004942BF">
              <w:rPr>
                <w:b w:val="0"/>
                <w:bCs w:val="0"/>
                <w:color w:val="FFFFFF"/>
                <w:sz w:val="20"/>
                <w:szCs w:val="20"/>
              </w:rPr>
              <w:t>e.g.</w:t>
            </w:r>
            <w:proofErr w:type="gramEnd"/>
            <w:r w:rsidRPr="004942BF">
              <w:rPr>
                <w:b w:val="0"/>
                <w:bCs w:val="0"/>
                <w:color w:val="FFFFFF"/>
                <w:sz w:val="20"/>
                <w:szCs w:val="20"/>
              </w:rPr>
              <w:t xml:space="preserve"> </w:t>
            </w:r>
            <w:r w:rsidRPr="004942BF">
              <w:rPr>
                <w:rFonts w:ascii="Arial" w:hAnsi="Arial" w:cs="Arial"/>
                <w:b w:val="0"/>
                <w:bCs w:val="0"/>
                <w:sz w:val="20"/>
                <w:szCs w:val="20"/>
              </w:rPr>
              <w:t>80% of students score 2.5 or better on rubric for essay on cultures and cuisine.)</w:t>
            </w:r>
          </w:p>
        </w:tc>
        <w:tc>
          <w:tcPr>
            <w:tcW w:w="5315" w:type="dxa"/>
          </w:tcPr>
          <w:p w14:paraId="341CA49C" w14:textId="516A0FB4" w:rsidR="0091241D" w:rsidRPr="004942BF" w:rsidRDefault="0091241D" w:rsidP="0091241D">
            <w:pPr>
              <w:spacing w:line="218" w:lineRule="exact"/>
              <w:ind w:right="1009"/>
              <w:cnfStyle w:val="100000000000" w:firstRow="1" w:lastRow="0" w:firstColumn="0" w:lastColumn="0" w:oddVBand="0" w:evenVBand="0" w:oddHBand="0" w:evenHBand="0" w:firstRowFirstColumn="0" w:firstRowLastColumn="0" w:lastRowFirstColumn="0" w:lastRowLastColumn="0"/>
              <w:rPr>
                <w:rFonts w:ascii="Arial" w:eastAsia="Calibri" w:hAnsi="Arial" w:cs="Arial"/>
                <w:spacing w:val="-1"/>
                <w:sz w:val="20"/>
                <w:szCs w:val="20"/>
              </w:rPr>
            </w:pPr>
            <w:r>
              <w:rPr>
                <w:rFonts w:ascii="Arial" w:eastAsia="Calibri" w:hAnsi="Arial" w:cs="Arial"/>
                <w:spacing w:val="-1"/>
                <w:sz w:val="20"/>
                <w:szCs w:val="20"/>
              </w:rPr>
              <w:t xml:space="preserve">           </w:t>
            </w:r>
            <w:r>
              <w:rPr>
                <w:rFonts w:ascii="Arial" w:eastAsia="Calibri" w:hAnsi="Arial" w:cs="Arial"/>
                <w:spacing w:val="-1"/>
                <w:sz w:val="20"/>
                <w:szCs w:val="20"/>
              </w:rPr>
              <w:t xml:space="preserve">  </w:t>
            </w:r>
            <w:r>
              <w:rPr>
                <w:rFonts w:ascii="Arial" w:eastAsia="Calibri" w:hAnsi="Arial" w:cs="Arial"/>
                <w:spacing w:val="-1"/>
                <w:sz w:val="20"/>
                <w:szCs w:val="20"/>
              </w:rPr>
              <w:t xml:space="preserve"> Results</w:t>
            </w:r>
          </w:p>
        </w:tc>
      </w:tr>
      <w:tr w:rsidR="0091241D" w:rsidRPr="00DC1EAD" w14:paraId="69AF4F6D" w14:textId="77777777" w:rsidTr="0091241D">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695" w:type="dxa"/>
          </w:tcPr>
          <w:p w14:paraId="3FCD336C" w14:textId="77777777" w:rsidR="0091241D" w:rsidRPr="005726F9" w:rsidRDefault="0091241D" w:rsidP="0091241D">
            <w:pPr>
              <w:pStyle w:val="ListParagraph"/>
              <w:ind w:left="0"/>
              <w:contextualSpacing/>
            </w:pPr>
            <w:r w:rsidRPr="005726F9">
              <w:t>PLO #1</w:t>
            </w:r>
            <w:r>
              <w:t xml:space="preserve"> Students will be able to d</w:t>
            </w:r>
            <w:r w:rsidRPr="00211ED2">
              <w:t>emonstrate effective communication and professionalism with</w:t>
            </w:r>
            <w:r>
              <w:t xml:space="preserve"> patients and the healthcare team</w:t>
            </w:r>
          </w:p>
        </w:tc>
        <w:tc>
          <w:tcPr>
            <w:tcW w:w="6300" w:type="dxa"/>
          </w:tcPr>
          <w:p w14:paraId="3E3A9060" w14:textId="77777777" w:rsidR="0091241D" w:rsidRDefault="0091241D" w:rsidP="0091241D">
            <w:pPr>
              <w:pStyle w:val="ListParagraph"/>
              <w:ind w:left="0"/>
              <w:contextualSpacing/>
              <w:cnfStyle w:val="000000100000" w:firstRow="0" w:lastRow="0" w:firstColumn="0" w:lastColumn="0" w:oddVBand="0" w:evenVBand="0" w:oddHBand="1" w:evenHBand="0" w:firstRowFirstColumn="0" w:firstRowLastColumn="0" w:lastRowFirstColumn="0" w:lastRowLastColumn="0"/>
            </w:pPr>
            <w:r>
              <w:t xml:space="preserve">Patient Assessment and Preliminary Reporting- Communicate with patient prior to, during, and after patient exam and then effectively report findings to reading physician. Students will be evaluated on their ability to obtain patient history, ability to correlate clinical findings specific to exam ordered, and ability to competently provide a preliminary report to the interpreting physician. This assessment is conducted during DMSO 1201 final practical. </w:t>
            </w:r>
          </w:p>
        </w:tc>
        <w:tc>
          <w:tcPr>
            <w:tcW w:w="3690" w:type="dxa"/>
          </w:tcPr>
          <w:p w14:paraId="67C17A0E" w14:textId="77777777" w:rsidR="0091241D" w:rsidRDefault="0091241D" w:rsidP="0091241D">
            <w:pPr>
              <w:pStyle w:val="ListParagraph"/>
              <w:ind w:left="0"/>
              <w:contextualSpacing/>
              <w:cnfStyle w:val="000000100000" w:firstRow="0" w:lastRow="0" w:firstColumn="0" w:lastColumn="0" w:oddVBand="0" w:evenVBand="0" w:oddHBand="1" w:evenHBand="0" w:firstRowFirstColumn="0" w:firstRowLastColumn="0" w:lastRowFirstColumn="0" w:lastRowLastColumn="0"/>
            </w:pPr>
            <w:r>
              <w:t>80% of students will score a 92% or higher on the first attempt in DMSO 1201.</w:t>
            </w:r>
          </w:p>
          <w:p w14:paraId="04745A5C" w14:textId="77777777" w:rsidR="0091241D" w:rsidRDefault="0091241D" w:rsidP="0091241D">
            <w:pPr>
              <w:pStyle w:val="ListParagraph"/>
              <w:ind w:left="0"/>
              <w:contextualSpacing/>
              <w:cnfStyle w:val="000000100000" w:firstRow="0" w:lastRow="0" w:firstColumn="0" w:lastColumn="0" w:oddVBand="0" w:evenVBand="0" w:oddHBand="1" w:evenHBand="0" w:firstRowFirstColumn="0" w:firstRowLastColumn="0" w:lastRowFirstColumn="0" w:lastRowLastColumn="0"/>
            </w:pPr>
          </w:p>
          <w:p w14:paraId="7EBB24C7" w14:textId="77777777" w:rsidR="0091241D" w:rsidRDefault="0091241D" w:rsidP="0091241D">
            <w:pPr>
              <w:pStyle w:val="ListParagraph"/>
              <w:ind w:left="0"/>
              <w:contextualSpacing/>
              <w:cnfStyle w:val="000000100000" w:firstRow="0" w:lastRow="0" w:firstColumn="0" w:lastColumn="0" w:oddVBand="0" w:evenVBand="0" w:oddHBand="1" w:evenHBand="0" w:firstRowFirstColumn="0" w:firstRowLastColumn="0" w:lastRowFirstColumn="0" w:lastRowLastColumn="0"/>
            </w:pPr>
          </w:p>
          <w:p w14:paraId="6C7EF0AF" w14:textId="77777777" w:rsidR="0091241D" w:rsidRPr="00512077" w:rsidRDefault="0091241D" w:rsidP="0091241D">
            <w:pPr>
              <w:pStyle w:val="ListParagraph"/>
              <w:ind w:left="0"/>
              <w:contextualSpacing/>
              <w:cnfStyle w:val="000000100000" w:firstRow="0" w:lastRow="0" w:firstColumn="0" w:lastColumn="0" w:oddVBand="0" w:evenVBand="0" w:oddHBand="1" w:evenHBand="0" w:firstRowFirstColumn="0" w:firstRowLastColumn="0" w:lastRowFirstColumn="0" w:lastRowLastColumn="0"/>
              <w:rPr>
                <w:i/>
              </w:rPr>
            </w:pPr>
          </w:p>
        </w:tc>
        <w:tc>
          <w:tcPr>
            <w:tcW w:w="5315" w:type="dxa"/>
          </w:tcPr>
          <w:p w14:paraId="5CE4564B" w14:textId="77777777" w:rsidR="0091241D" w:rsidRDefault="0091241D" w:rsidP="0091241D">
            <w:pPr>
              <w:pStyle w:val="ListParagraph"/>
              <w:ind w:left="0"/>
              <w:contextualSpacing/>
              <w:cnfStyle w:val="000000100000" w:firstRow="0" w:lastRow="0" w:firstColumn="0" w:lastColumn="0" w:oddVBand="0" w:evenVBand="0" w:oddHBand="1" w:evenHBand="0" w:firstRowFirstColumn="0" w:firstRowLastColumn="0" w:lastRowFirstColumn="0" w:lastRowLastColumn="0"/>
            </w:pPr>
            <w:r>
              <w:t>This target was not met,</w:t>
            </w:r>
          </w:p>
          <w:p w14:paraId="3ECF6AAA" w14:textId="77777777" w:rsidR="0091241D" w:rsidRDefault="0091241D" w:rsidP="0091241D">
            <w:pPr>
              <w:pStyle w:val="ListParagraph"/>
              <w:ind w:left="0"/>
              <w:contextualSpacing/>
              <w:cnfStyle w:val="000000100000" w:firstRow="0" w:lastRow="0" w:firstColumn="0" w:lastColumn="0" w:oddVBand="0" w:evenVBand="0" w:oddHBand="1" w:evenHBand="0" w:firstRowFirstColumn="0" w:firstRowLastColumn="0" w:lastRowFirstColumn="0" w:lastRowLastColumn="0"/>
            </w:pPr>
            <w:r>
              <w:t>with only 73% of students</w:t>
            </w:r>
          </w:p>
          <w:p w14:paraId="363BD96B" w14:textId="77777777" w:rsidR="0091241D" w:rsidRDefault="0091241D" w:rsidP="0091241D">
            <w:pPr>
              <w:pStyle w:val="ListParagraph"/>
              <w:ind w:left="0"/>
              <w:contextualSpacing/>
              <w:cnfStyle w:val="000000100000" w:firstRow="0" w:lastRow="0" w:firstColumn="0" w:lastColumn="0" w:oddVBand="0" w:evenVBand="0" w:oddHBand="1" w:evenHBand="0" w:firstRowFirstColumn="0" w:firstRowLastColumn="0" w:lastRowFirstColumn="0" w:lastRowLastColumn="0"/>
            </w:pPr>
            <w:r>
              <w:t>scoring 92% or higher.</w:t>
            </w:r>
          </w:p>
          <w:p w14:paraId="3110B9A9" w14:textId="77777777" w:rsidR="0091241D" w:rsidRDefault="0091241D" w:rsidP="0091241D">
            <w:pPr>
              <w:pStyle w:val="ListParagraph"/>
              <w:ind w:left="0"/>
              <w:contextualSpacing/>
              <w:cnfStyle w:val="000000100000" w:firstRow="0" w:lastRow="0" w:firstColumn="0" w:lastColumn="0" w:oddVBand="0" w:evenVBand="0" w:oddHBand="1" w:evenHBand="0" w:firstRowFirstColumn="0" w:firstRowLastColumn="0" w:lastRowFirstColumn="0" w:lastRowLastColumn="0"/>
            </w:pPr>
            <w:r>
              <w:t>(11/15)</w:t>
            </w:r>
          </w:p>
        </w:tc>
      </w:tr>
      <w:tr w:rsidR="0091241D" w:rsidRPr="00DC1EAD" w14:paraId="0773C0DA" w14:textId="77777777" w:rsidTr="0091241D">
        <w:trPr>
          <w:trHeight w:val="1100"/>
        </w:trPr>
        <w:tc>
          <w:tcPr>
            <w:cnfStyle w:val="001000000000" w:firstRow="0" w:lastRow="0" w:firstColumn="1" w:lastColumn="0" w:oddVBand="0" w:evenVBand="0" w:oddHBand="0" w:evenHBand="0" w:firstRowFirstColumn="0" w:firstRowLastColumn="0" w:lastRowFirstColumn="0" w:lastRowLastColumn="0"/>
            <w:tcW w:w="2695" w:type="dxa"/>
          </w:tcPr>
          <w:p w14:paraId="0586E9EF" w14:textId="77777777" w:rsidR="0091241D" w:rsidRPr="005726F9" w:rsidRDefault="0091241D" w:rsidP="0091241D">
            <w:pPr>
              <w:pStyle w:val="ListParagraph"/>
              <w:ind w:left="0"/>
              <w:contextualSpacing/>
            </w:pPr>
            <w:r w:rsidRPr="005726F9">
              <w:t>PLO #2</w:t>
            </w:r>
            <w:r>
              <w:t xml:space="preserve"> Students will demonstrate proficiency in obtaining diagnostic images per exam protocol</w:t>
            </w:r>
          </w:p>
        </w:tc>
        <w:tc>
          <w:tcPr>
            <w:tcW w:w="6300" w:type="dxa"/>
          </w:tcPr>
          <w:p w14:paraId="23C9276E" w14:textId="77777777" w:rsidR="0091241D" w:rsidRDefault="0091241D" w:rsidP="0091241D">
            <w:pPr>
              <w:pStyle w:val="ListParagraph"/>
              <w:ind w:left="0"/>
              <w:contextualSpacing/>
              <w:cnfStyle w:val="000000000000" w:firstRow="0" w:lastRow="0" w:firstColumn="0" w:lastColumn="0" w:oddVBand="0" w:evenVBand="0" w:oddHBand="0" w:evenHBand="0" w:firstRowFirstColumn="0" w:firstRowLastColumn="0" w:lastRowFirstColumn="0" w:lastRowLastColumn="0"/>
            </w:pPr>
            <w:r>
              <w:t>Students will successfully demonstrate 20 of the mandatory sonographic competencies before entering DMSO 1466. These assessments are conducted within DMSO 1201.</w:t>
            </w:r>
          </w:p>
        </w:tc>
        <w:tc>
          <w:tcPr>
            <w:tcW w:w="3690" w:type="dxa"/>
          </w:tcPr>
          <w:p w14:paraId="76FA63E0" w14:textId="77777777" w:rsidR="0091241D" w:rsidRDefault="0091241D" w:rsidP="0091241D">
            <w:pPr>
              <w:pStyle w:val="ListParagraph"/>
              <w:ind w:left="0"/>
              <w:contextualSpacing/>
              <w:cnfStyle w:val="000000000000" w:firstRow="0" w:lastRow="0" w:firstColumn="0" w:lastColumn="0" w:oddVBand="0" w:evenVBand="0" w:oddHBand="0" w:evenHBand="0" w:firstRowFirstColumn="0" w:firstRowLastColumn="0" w:lastRowFirstColumn="0" w:lastRowLastColumn="0"/>
            </w:pPr>
            <w:r>
              <w:t>75% of students will successfully attempt competencies on first attempt in DMSO 1201.</w:t>
            </w:r>
          </w:p>
          <w:p w14:paraId="7ED67C10" w14:textId="77777777" w:rsidR="0091241D" w:rsidRPr="00D80053" w:rsidRDefault="0091241D" w:rsidP="0091241D">
            <w:pPr>
              <w:pStyle w:val="ListParagraph"/>
              <w:ind w:left="0"/>
              <w:contextualSpacing/>
              <w:cnfStyle w:val="000000000000" w:firstRow="0" w:lastRow="0" w:firstColumn="0" w:lastColumn="0" w:oddVBand="0" w:evenVBand="0" w:oddHBand="0" w:evenHBand="0" w:firstRowFirstColumn="0" w:firstRowLastColumn="0" w:lastRowFirstColumn="0" w:lastRowLastColumn="0"/>
              <w:rPr>
                <w:i/>
              </w:rPr>
            </w:pPr>
          </w:p>
        </w:tc>
        <w:tc>
          <w:tcPr>
            <w:tcW w:w="5315" w:type="dxa"/>
          </w:tcPr>
          <w:p w14:paraId="05625D0A" w14:textId="77777777" w:rsidR="0091241D" w:rsidRDefault="0091241D" w:rsidP="0091241D">
            <w:pPr>
              <w:pStyle w:val="ListParagraph"/>
              <w:ind w:left="0"/>
              <w:contextualSpacing/>
              <w:cnfStyle w:val="000000000000" w:firstRow="0" w:lastRow="0" w:firstColumn="0" w:lastColumn="0" w:oddVBand="0" w:evenVBand="0" w:oddHBand="0" w:evenHBand="0" w:firstRowFirstColumn="0" w:firstRowLastColumn="0" w:lastRowFirstColumn="0" w:lastRowLastColumn="0"/>
            </w:pPr>
            <w:r>
              <w:t>This target was met, with</w:t>
            </w:r>
          </w:p>
          <w:p w14:paraId="2997F96A" w14:textId="77777777" w:rsidR="0091241D" w:rsidRDefault="0091241D" w:rsidP="0091241D">
            <w:pPr>
              <w:pStyle w:val="ListParagraph"/>
              <w:ind w:left="0"/>
              <w:contextualSpacing/>
              <w:cnfStyle w:val="000000000000" w:firstRow="0" w:lastRow="0" w:firstColumn="0" w:lastColumn="0" w:oddVBand="0" w:evenVBand="0" w:oddHBand="0" w:evenHBand="0" w:firstRowFirstColumn="0" w:firstRowLastColumn="0" w:lastRowFirstColumn="0" w:lastRowLastColumn="0"/>
            </w:pPr>
            <w:r>
              <w:t>100% of students completing</w:t>
            </w:r>
          </w:p>
          <w:p w14:paraId="46481480" w14:textId="77777777" w:rsidR="0091241D" w:rsidRDefault="0091241D" w:rsidP="0091241D">
            <w:pPr>
              <w:pStyle w:val="ListParagraph"/>
              <w:ind w:left="0"/>
              <w:contextualSpacing/>
              <w:cnfStyle w:val="000000000000" w:firstRow="0" w:lastRow="0" w:firstColumn="0" w:lastColumn="0" w:oddVBand="0" w:evenVBand="0" w:oddHBand="0" w:evenHBand="0" w:firstRowFirstColumn="0" w:firstRowLastColumn="0" w:lastRowFirstColumn="0" w:lastRowLastColumn="0"/>
            </w:pPr>
            <w:r>
              <w:t>competencies on first attempt.</w:t>
            </w:r>
          </w:p>
          <w:p w14:paraId="564746CB" w14:textId="77777777" w:rsidR="0091241D" w:rsidRDefault="0091241D" w:rsidP="0091241D">
            <w:pPr>
              <w:pStyle w:val="ListParagraph"/>
              <w:ind w:left="0"/>
              <w:contextualSpacing/>
              <w:cnfStyle w:val="000000000000" w:firstRow="0" w:lastRow="0" w:firstColumn="0" w:lastColumn="0" w:oddVBand="0" w:evenVBand="0" w:oddHBand="0" w:evenHBand="0" w:firstRowFirstColumn="0" w:firstRowLastColumn="0" w:lastRowFirstColumn="0" w:lastRowLastColumn="0"/>
            </w:pPr>
            <w:r>
              <w:t>(15/15)</w:t>
            </w:r>
          </w:p>
        </w:tc>
      </w:tr>
      <w:tr w:rsidR="0091241D" w:rsidRPr="00DC1EAD" w14:paraId="4A44F909" w14:textId="77777777" w:rsidTr="0091241D">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2695" w:type="dxa"/>
          </w:tcPr>
          <w:p w14:paraId="7EBA1C45" w14:textId="77777777" w:rsidR="0091241D" w:rsidRPr="005726F9" w:rsidRDefault="0091241D" w:rsidP="0091241D">
            <w:pPr>
              <w:pStyle w:val="ListParagraph"/>
              <w:ind w:left="0"/>
              <w:contextualSpacing/>
            </w:pPr>
            <w:r w:rsidRPr="005726F9">
              <w:t>PLO #3</w:t>
            </w:r>
            <w:r>
              <w:t xml:space="preserve"> </w:t>
            </w:r>
            <w:r w:rsidRPr="008768C3">
              <w:t>Students will demonstrate</w:t>
            </w:r>
            <w:r>
              <w:t xml:space="preserve"> proficiency in compiling a written report using appropriate terminology</w:t>
            </w:r>
          </w:p>
        </w:tc>
        <w:tc>
          <w:tcPr>
            <w:tcW w:w="6300" w:type="dxa"/>
          </w:tcPr>
          <w:p w14:paraId="44DB824B" w14:textId="77777777" w:rsidR="0091241D" w:rsidRDefault="0091241D" w:rsidP="0091241D">
            <w:pPr>
              <w:pStyle w:val="ListParagraph"/>
              <w:ind w:left="0"/>
              <w:contextualSpacing/>
              <w:cnfStyle w:val="000000100000" w:firstRow="0" w:lastRow="0" w:firstColumn="0" w:lastColumn="0" w:oddVBand="0" w:evenVBand="0" w:oddHBand="1" w:evenHBand="0" w:firstRowFirstColumn="0" w:firstRowLastColumn="0" w:lastRowFirstColumn="0" w:lastRowLastColumn="0"/>
            </w:pPr>
            <w:r>
              <w:t>Study Assessment and Preliminary Documentation- Students will be evaluated on their ability to competently document findings of a sonographic exam. Use of appropriate sonographic terms, reporting accurate measurements, and ability to provide differential diagnoses will be evaluated. This assessment is conducted within DMSO 1201.</w:t>
            </w:r>
          </w:p>
        </w:tc>
        <w:tc>
          <w:tcPr>
            <w:tcW w:w="3690" w:type="dxa"/>
          </w:tcPr>
          <w:p w14:paraId="34226192" w14:textId="77777777" w:rsidR="0091241D" w:rsidRDefault="0091241D" w:rsidP="0091241D">
            <w:pPr>
              <w:pStyle w:val="ListParagraph"/>
              <w:ind w:left="0"/>
              <w:contextualSpacing/>
              <w:cnfStyle w:val="000000100000" w:firstRow="0" w:lastRow="0" w:firstColumn="0" w:lastColumn="0" w:oddVBand="0" w:evenVBand="0" w:oddHBand="1" w:evenHBand="0" w:firstRowFirstColumn="0" w:firstRowLastColumn="0" w:lastRowFirstColumn="0" w:lastRowLastColumn="0"/>
            </w:pPr>
            <w:r>
              <w:t>80% of will score a 92% or higher this assessment.</w:t>
            </w:r>
          </w:p>
          <w:p w14:paraId="2605EE37" w14:textId="77777777" w:rsidR="0091241D" w:rsidRDefault="0091241D" w:rsidP="0091241D">
            <w:pPr>
              <w:pStyle w:val="ListParagraph"/>
              <w:ind w:left="0"/>
              <w:contextualSpacing/>
              <w:cnfStyle w:val="000000100000" w:firstRow="0" w:lastRow="0" w:firstColumn="0" w:lastColumn="0" w:oddVBand="0" w:evenVBand="0" w:oddHBand="1" w:evenHBand="0" w:firstRowFirstColumn="0" w:firstRowLastColumn="0" w:lastRowFirstColumn="0" w:lastRowLastColumn="0"/>
            </w:pPr>
          </w:p>
          <w:p w14:paraId="4C907518" w14:textId="77777777" w:rsidR="0091241D" w:rsidRPr="00512077" w:rsidRDefault="0091241D" w:rsidP="0091241D">
            <w:pPr>
              <w:pStyle w:val="ListParagraph"/>
              <w:ind w:left="0"/>
              <w:contextualSpacing/>
              <w:cnfStyle w:val="000000100000" w:firstRow="0" w:lastRow="0" w:firstColumn="0" w:lastColumn="0" w:oddVBand="0" w:evenVBand="0" w:oddHBand="1" w:evenHBand="0" w:firstRowFirstColumn="0" w:firstRowLastColumn="0" w:lastRowFirstColumn="0" w:lastRowLastColumn="0"/>
              <w:rPr>
                <w:i/>
              </w:rPr>
            </w:pPr>
          </w:p>
        </w:tc>
        <w:tc>
          <w:tcPr>
            <w:tcW w:w="5315" w:type="dxa"/>
          </w:tcPr>
          <w:p w14:paraId="5CE8EDA3" w14:textId="77777777" w:rsidR="0091241D" w:rsidRDefault="0091241D" w:rsidP="0091241D">
            <w:pPr>
              <w:pStyle w:val="ListParagraph"/>
              <w:ind w:left="0"/>
              <w:contextualSpacing/>
              <w:cnfStyle w:val="000000100000" w:firstRow="0" w:lastRow="0" w:firstColumn="0" w:lastColumn="0" w:oddVBand="0" w:evenVBand="0" w:oddHBand="1" w:evenHBand="0" w:firstRowFirstColumn="0" w:firstRowLastColumn="0" w:lastRowFirstColumn="0" w:lastRowLastColumn="0"/>
            </w:pPr>
            <w:r>
              <w:t>This target was met, with 93%</w:t>
            </w:r>
          </w:p>
          <w:p w14:paraId="6EF170D6" w14:textId="77777777" w:rsidR="0091241D" w:rsidRDefault="0091241D" w:rsidP="0091241D">
            <w:pPr>
              <w:pStyle w:val="ListParagraph"/>
              <w:ind w:left="0"/>
              <w:contextualSpacing/>
              <w:cnfStyle w:val="000000100000" w:firstRow="0" w:lastRow="0" w:firstColumn="0" w:lastColumn="0" w:oddVBand="0" w:evenVBand="0" w:oddHBand="1" w:evenHBand="0" w:firstRowFirstColumn="0" w:firstRowLastColumn="0" w:lastRowFirstColumn="0" w:lastRowLastColumn="0"/>
            </w:pPr>
            <w:r>
              <w:t>of students scoring 92% of</w:t>
            </w:r>
          </w:p>
          <w:p w14:paraId="3F82ADCA" w14:textId="77777777" w:rsidR="0091241D" w:rsidRDefault="0091241D" w:rsidP="0091241D">
            <w:pPr>
              <w:pStyle w:val="ListParagraph"/>
              <w:ind w:left="0"/>
              <w:contextualSpacing/>
              <w:cnfStyle w:val="000000100000" w:firstRow="0" w:lastRow="0" w:firstColumn="0" w:lastColumn="0" w:oddVBand="0" w:evenVBand="0" w:oddHBand="1" w:evenHBand="0" w:firstRowFirstColumn="0" w:firstRowLastColumn="0" w:lastRowFirstColumn="0" w:lastRowLastColumn="0"/>
            </w:pPr>
            <w:r>
              <w:t xml:space="preserve">higher. </w:t>
            </w:r>
          </w:p>
          <w:p w14:paraId="1351F587" w14:textId="77777777" w:rsidR="0091241D" w:rsidRDefault="0091241D" w:rsidP="0091241D">
            <w:pPr>
              <w:pStyle w:val="ListParagraph"/>
              <w:ind w:left="0"/>
              <w:contextualSpacing/>
              <w:cnfStyle w:val="000000100000" w:firstRow="0" w:lastRow="0" w:firstColumn="0" w:lastColumn="0" w:oddVBand="0" w:evenVBand="0" w:oddHBand="1" w:evenHBand="0" w:firstRowFirstColumn="0" w:firstRowLastColumn="0" w:lastRowFirstColumn="0" w:lastRowLastColumn="0"/>
            </w:pPr>
            <w:r>
              <w:t>(14/15)</w:t>
            </w:r>
          </w:p>
        </w:tc>
      </w:tr>
      <w:tr w:rsidR="0091241D" w:rsidRPr="00DC1EAD" w14:paraId="460DAFEF" w14:textId="77777777" w:rsidTr="0091241D">
        <w:trPr>
          <w:trHeight w:val="1637"/>
        </w:trPr>
        <w:tc>
          <w:tcPr>
            <w:cnfStyle w:val="001000000000" w:firstRow="0" w:lastRow="0" w:firstColumn="1" w:lastColumn="0" w:oddVBand="0" w:evenVBand="0" w:oddHBand="0" w:evenHBand="0" w:firstRowFirstColumn="0" w:firstRowLastColumn="0" w:lastRowFirstColumn="0" w:lastRowLastColumn="0"/>
            <w:tcW w:w="2695" w:type="dxa"/>
          </w:tcPr>
          <w:p w14:paraId="5312A290" w14:textId="77777777" w:rsidR="0091241D" w:rsidRPr="005726F9" w:rsidRDefault="0091241D" w:rsidP="0091241D">
            <w:pPr>
              <w:pStyle w:val="ListParagraph"/>
              <w:ind w:left="0"/>
              <w:contextualSpacing/>
            </w:pPr>
            <w:r w:rsidRPr="005726F9">
              <w:t>PLO #4</w:t>
            </w:r>
            <w:r>
              <w:t xml:space="preserve"> </w:t>
            </w:r>
            <w:r w:rsidRPr="008768C3">
              <w:t xml:space="preserve">Students </w:t>
            </w:r>
            <w:r>
              <w:t xml:space="preserve">will be able to demonstrate proficiency in understanding Doppler principles </w:t>
            </w:r>
          </w:p>
        </w:tc>
        <w:tc>
          <w:tcPr>
            <w:tcW w:w="6300" w:type="dxa"/>
          </w:tcPr>
          <w:p w14:paraId="0CF3556B" w14:textId="77777777" w:rsidR="0091241D" w:rsidRDefault="0091241D" w:rsidP="0091241D">
            <w:pPr>
              <w:pStyle w:val="ListParagraph"/>
              <w:ind w:left="0"/>
              <w:contextualSpacing/>
              <w:cnfStyle w:val="000000000000" w:firstRow="0" w:lastRow="0" w:firstColumn="0" w:lastColumn="0" w:oddVBand="0" w:evenVBand="0" w:oddHBand="0" w:evenHBand="0" w:firstRowFirstColumn="0" w:firstRowLastColumn="0" w:lastRowFirstColumn="0" w:lastRowLastColumn="0"/>
            </w:pPr>
            <w:r>
              <w:t xml:space="preserve">Students will successfully demonstrate knowledge of Doppler principles and how it aids in in providing diagnostic studies. </w:t>
            </w:r>
          </w:p>
        </w:tc>
        <w:tc>
          <w:tcPr>
            <w:tcW w:w="3690" w:type="dxa"/>
          </w:tcPr>
          <w:p w14:paraId="6E209AF2" w14:textId="77777777" w:rsidR="0091241D" w:rsidRDefault="0091241D" w:rsidP="0091241D">
            <w:pPr>
              <w:pStyle w:val="ListParagraph"/>
              <w:ind w:left="0"/>
              <w:contextualSpacing/>
              <w:cnfStyle w:val="000000000000" w:firstRow="0" w:lastRow="0" w:firstColumn="0" w:lastColumn="0" w:oddVBand="0" w:evenVBand="0" w:oddHBand="0" w:evenHBand="0" w:firstRowFirstColumn="0" w:firstRowLastColumn="0" w:lastRowFirstColumn="0" w:lastRowLastColumn="0"/>
            </w:pPr>
            <w:r>
              <w:t xml:space="preserve">80% of students will correctly answer targeted question within DMSO 2243. </w:t>
            </w:r>
          </w:p>
          <w:p w14:paraId="73E53524" w14:textId="77777777" w:rsidR="0091241D" w:rsidRDefault="0091241D" w:rsidP="0091241D">
            <w:pPr>
              <w:pStyle w:val="ListParagraph"/>
              <w:ind w:left="0"/>
              <w:contextualSpacing/>
              <w:cnfStyle w:val="000000000000" w:firstRow="0" w:lastRow="0" w:firstColumn="0" w:lastColumn="0" w:oddVBand="0" w:evenVBand="0" w:oddHBand="0" w:evenHBand="0" w:firstRowFirstColumn="0" w:firstRowLastColumn="0" w:lastRowFirstColumn="0" w:lastRowLastColumn="0"/>
            </w:pPr>
          </w:p>
        </w:tc>
        <w:tc>
          <w:tcPr>
            <w:tcW w:w="5315" w:type="dxa"/>
          </w:tcPr>
          <w:p w14:paraId="3B349067" w14:textId="77777777" w:rsidR="0091241D" w:rsidRDefault="0091241D" w:rsidP="0091241D">
            <w:pPr>
              <w:pStyle w:val="ListParagraph"/>
              <w:ind w:left="0"/>
              <w:contextualSpacing/>
              <w:cnfStyle w:val="000000000000" w:firstRow="0" w:lastRow="0" w:firstColumn="0" w:lastColumn="0" w:oddVBand="0" w:evenVBand="0" w:oddHBand="0" w:evenHBand="0" w:firstRowFirstColumn="0" w:firstRowLastColumn="0" w:lastRowFirstColumn="0" w:lastRowLastColumn="0"/>
            </w:pPr>
            <w:r>
              <w:t>This target was met, with 80%</w:t>
            </w:r>
          </w:p>
          <w:p w14:paraId="6A948FAA" w14:textId="77777777" w:rsidR="0091241D" w:rsidRDefault="0091241D" w:rsidP="0091241D">
            <w:pPr>
              <w:pStyle w:val="ListParagraph"/>
              <w:ind w:left="0"/>
              <w:contextualSpacing/>
              <w:cnfStyle w:val="000000000000" w:firstRow="0" w:lastRow="0" w:firstColumn="0" w:lastColumn="0" w:oddVBand="0" w:evenVBand="0" w:oddHBand="0" w:evenHBand="0" w:firstRowFirstColumn="0" w:firstRowLastColumn="0" w:lastRowFirstColumn="0" w:lastRowLastColumn="0"/>
            </w:pPr>
            <w:r>
              <w:t>of students correctly answering</w:t>
            </w:r>
          </w:p>
          <w:p w14:paraId="60585B33" w14:textId="77777777" w:rsidR="0091241D" w:rsidRDefault="0091241D" w:rsidP="0091241D">
            <w:pPr>
              <w:pStyle w:val="ListParagraph"/>
              <w:ind w:left="0"/>
              <w:contextualSpacing/>
              <w:cnfStyle w:val="000000000000" w:firstRow="0" w:lastRow="0" w:firstColumn="0" w:lastColumn="0" w:oddVBand="0" w:evenVBand="0" w:oddHBand="0" w:evenHBand="0" w:firstRowFirstColumn="0" w:firstRowLastColumn="0" w:lastRowFirstColumn="0" w:lastRowLastColumn="0"/>
            </w:pPr>
            <w:r>
              <w:t xml:space="preserve">the targeted question. </w:t>
            </w:r>
          </w:p>
          <w:p w14:paraId="38AFA9B1" w14:textId="77777777" w:rsidR="0091241D" w:rsidRDefault="0091241D" w:rsidP="0091241D">
            <w:pPr>
              <w:pStyle w:val="ListParagraph"/>
              <w:ind w:left="0"/>
              <w:contextualSpacing/>
              <w:cnfStyle w:val="000000000000" w:firstRow="0" w:lastRow="0" w:firstColumn="0" w:lastColumn="0" w:oddVBand="0" w:evenVBand="0" w:oddHBand="0" w:evenHBand="0" w:firstRowFirstColumn="0" w:firstRowLastColumn="0" w:lastRowFirstColumn="0" w:lastRowLastColumn="0"/>
            </w:pPr>
            <w:r>
              <w:t>(12/15)</w:t>
            </w:r>
          </w:p>
        </w:tc>
      </w:tr>
    </w:tbl>
    <w:p w14:paraId="79C053B9" w14:textId="77777777" w:rsidR="00264B28" w:rsidRDefault="00264B28" w:rsidP="00264B28">
      <w:pPr>
        <w:rPr>
          <w:b/>
          <w:sz w:val="28"/>
        </w:rPr>
      </w:pPr>
    </w:p>
    <w:p w14:paraId="3BF2C6D1" w14:textId="77777777" w:rsidR="00264B28" w:rsidRDefault="00264B28"/>
    <w:sectPr w:rsidR="00264B28" w:rsidSect="00264B28">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780E1" w14:textId="77777777" w:rsidR="00B12331" w:rsidRDefault="00B12331" w:rsidP="0091241D">
      <w:r>
        <w:separator/>
      </w:r>
    </w:p>
  </w:endnote>
  <w:endnote w:type="continuationSeparator" w:id="0">
    <w:p w14:paraId="44CB8799" w14:textId="77777777" w:rsidR="00B12331" w:rsidRDefault="00B12331" w:rsidP="00912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A7F57" w14:textId="77777777" w:rsidR="00B12331" w:rsidRDefault="00B12331" w:rsidP="0091241D">
      <w:r>
        <w:separator/>
      </w:r>
    </w:p>
  </w:footnote>
  <w:footnote w:type="continuationSeparator" w:id="0">
    <w:p w14:paraId="58ECDC11" w14:textId="77777777" w:rsidR="00B12331" w:rsidRDefault="00B12331" w:rsidP="00912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4687" w14:textId="77777777" w:rsidR="0091241D" w:rsidRDefault="0091241D" w:rsidP="0091241D">
    <w:r>
      <w:t>PLO Data 2022:</w:t>
    </w:r>
  </w:p>
  <w:p w14:paraId="747C046B" w14:textId="6C2299BC" w:rsidR="0091241D" w:rsidRDefault="0091241D">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B28"/>
    <w:rsid w:val="00262184"/>
    <w:rsid w:val="00264B28"/>
    <w:rsid w:val="005E5250"/>
    <w:rsid w:val="0091241D"/>
    <w:rsid w:val="00B12331"/>
    <w:rsid w:val="00C67C9D"/>
    <w:rsid w:val="00FB3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DB52EB"/>
  <w15:chartTrackingRefBased/>
  <w15:docId w15:val="{364BC14E-2E99-C54D-857F-BCFDABC9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B28"/>
    <w:pPr>
      <w:spacing w:after="160" w:line="259" w:lineRule="auto"/>
      <w:ind w:left="720"/>
    </w:pPr>
    <w:rPr>
      <w:rFonts w:ascii="Calibri" w:eastAsia="Times New Roman" w:hAnsi="Calibri" w:cs="Times New Roman"/>
      <w:kern w:val="0"/>
      <w:sz w:val="22"/>
      <w:szCs w:val="22"/>
      <w14:ligatures w14:val="none"/>
    </w:rPr>
  </w:style>
  <w:style w:type="table" w:styleId="GridTable4-Accent1">
    <w:name w:val="Grid Table 4 Accent 1"/>
    <w:basedOn w:val="TableNormal"/>
    <w:uiPriority w:val="49"/>
    <w:rsid w:val="00264B28"/>
    <w:rPr>
      <w:kern w:val="0"/>
      <w:sz w:val="22"/>
      <w:szCs w:val="22"/>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91241D"/>
    <w:pPr>
      <w:tabs>
        <w:tab w:val="center" w:pos="4680"/>
        <w:tab w:val="right" w:pos="9360"/>
      </w:tabs>
    </w:pPr>
  </w:style>
  <w:style w:type="character" w:customStyle="1" w:styleId="HeaderChar">
    <w:name w:val="Header Char"/>
    <w:basedOn w:val="DefaultParagraphFont"/>
    <w:link w:val="Header"/>
    <w:uiPriority w:val="99"/>
    <w:rsid w:val="0091241D"/>
  </w:style>
  <w:style w:type="paragraph" w:styleId="Footer">
    <w:name w:val="footer"/>
    <w:basedOn w:val="Normal"/>
    <w:link w:val="FooterChar"/>
    <w:uiPriority w:val="99"/>
    <w:unhideWhenUsed/>
    <w:rsid w:val="0091241D"/>
    <w:pPr>
      <w:tabs>
        <w:tab w:val="center" w:pos="4680"/>
        <w:tab w:val="right" w:pos="9360"/>
      </w:tabs>
    </w:pPr>
  </w:style>
  <w:style w:type="character" w:customStyle="1" w:styleId="FooterChar">
    <w:name w:val="Footer Char"/>
    <w:basedOn w:val="DefaultParagraphFont"/>
    <w:link w:val="Footer"/>
    <w:uiPriority w:val="99"/>
    <w:rsid w:val="00912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Chambers</dc:creator>
  <cp:keywords/>
  <dc:description/>
  <cp:lastModifiedBy>Megan Chambers</cp:lastModifiedBy>
  <cp:revision>1</cp:revision>
  <dcterms:created xsi:type="dcterms:W3CDTF">2023-03-30T16:40:00Z</dcterms:created>
  <dcterms:modified xsi:type="dcterms:W3CDTF">2023-03-30T17:04:00Z</dcterms:modified>
</cp:coreProperties>
</file>