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7F" w:rsidP="00003BD5" w:rsidRDefault="00003BD5" w14:paraId="54EE91B8" w14:textId="3D8E426C">
      <w:pPr>
        <w:spacing w:after="0" w:line="242" w:lineRule="exact"/>
        <w:ind w:left="-45" w:right="240"/>
        <w:jc w:val="center"/>
        <w:rPr>
          <w:rFonts w:ascii="Arial" w:hAnsi="Arial" w:eastAsia="Calibri" w:cs="Arial"/>
          <w:b w:val="1"/>
          <w:bCs w:val="1"/>
          <w:spacing w:val="-1"/>
          <w:position w:val="1"/>
          <w:sz w:val="24"/>
          <w:szCs w:val="24"/>
        </w:rPr>
      </w:pPr>
      <w:r w:rsidRPr="00003BD5" w:rsidR="00003BD5">
        <w:rPr>
          <w:rFonts w:ascii="Arial" w:hAnsi="Arial" w:eastAsia="Calibri" w:cs="Arial"/>
          <w:b w:val="1"/>
          <w:bCs w:val="1"/>
          <w:spacing w:val="-1"/>
          <w:position w:val="1"/>
          <w:sz w:val="24"/>
          <w:szCs w:val="24"/>
        </w:rPr>
        <w:t>Continuous Improvement Plan</w:t>
      </w:r>
      <w:r w:rsidRPr="00003BD5" w:rsidR="4F55629C">
        <w:rPr>
          <w:rFonts w:ascii="Arial" w:hAnsi="Arial" w:eastAsia="Calibri" w:cs="Arial"/>
          <w:b w:val="1"/>
          <w:bCs w:val="1"/>
          <w:spacing w:val="-1"/>
          <w:position w:val="1"/>
          <w:sz w:val="24"/>
          <w:szCs w:val="24"/>
        </w:rPr>
        <w:t xml:space="preserve"> (CIP)</w:t>
      </w:r>
    </w:p>
    <w:p w:rsidRPr="00003BD5" w:rsidR="00993C83" w:rsidP="00003BD5" w:rsidRDefault="00993C83" w14:paraId="672A6659" w14:textId="77777777">
      <w:pPr>
        <w:spacing w:after="0" w:line="242" w:lineRule="exact"/>
        <w:ind w:left="-45" w:right="240"/>
        <w:jc w:val="center"/>
        <w:rPr>
          <w:rFonts w:ascii="Arial" w:hAnsi="Arial" w:eastAsia="Calibri" w:cs="Arial"/>
          <w:b/>
          <w:bCs/>
          <w:spacing w:val="-1"/>
          <w:position w:val="1"/>
          <w:sz w:val="20"/>
          <w:szCs w:val="20"/>
        </w:rPr>
      </w:pPr>
    </w:p>
    <w:p w:rsidRPr="00671453" w:rsidR="002657C1" w:rsidP="72A8101B" w:rsidRDefault="00993C83" w14:paraId="51BA3EE2" w14:textId="6C7688CB">
      <w:pPr>
        <w:spacing w:after="0" w:line="242" w:lineRule="exact"/>
        <w:ind w:left="-45" w:right="240"/>
        <w:jc w:val="left"/>
        <w:rPr>
          <w:rFonts w:ascii="Arial" w:hAnsi="Arial" w:cs="Arial"/>
          <w:b w:val="1"/>
          <w:bCs w:val="1"/>
        </w:rPr>
      </w:pPr>
      <w:r w:rsidRPr="72A8101B" w:rsidR="00993C83">
        <w:rPr>
          <w:rFonts w:ascii="Arial" w:hAnsi="Arial" w:cs="Arial"/>
          <w:b w:val="1"/>
          <w:bCs w:val="1"/>
        </w:rPr>
        <w:t>Outcomes might not change from year to year</w:t>
      </w:r>
      <w:r w:rsidRPr="72A8101B" w:rsidR="1BC1F1B1">
        <w:rPr>
          <w:rFonts w:ascii="Arial" w:hAnsi="Arial" w:cs="Arial"/>
          <w:b w:val="1"/>
          <w:bCs w:val="1"/>
        </w:rPr>
        <w:t xml:space="preserve">. </w:t>
      </w:r>
      <w:r w:rsidRPr="72A8101B" w:rsidR="005A203A">
        <w:rPr>
          <w:rFonts w:ascii="Arial" w:hAnsi="Arial" w:cs="Arial"/>
          <w:b w:val="1"/>
          <w:bCs w:val="1"/>
        </w:rPr>
        <w:t xml:space="preserve">For example, if you have not met </w:t>
      </w:r>
      <w:r w:rsidRPr="72A8101B" w:rsidR="005A203A">
        <w:rPr>
          <w:rFonts w:ascii="Arial" w:hAnsi="Arial" w:cs="Arial"/>
          <w:b w:val="1"/>
          <w:bCs w:val="1"/>
        </w:rPr>
        <w:t>previous</w:t>
      </w:r>
      <w:r w:rsidRPr="72A8101B" w:rsidR="005A203A">
        <w:rPr>
          <w:rFonts w:ascii="Arial" w:hAnsi="Arial" w:cs="Arial"/>
          <w:b w:val="1"/>
          <w:bCs w:val="1"/>
        </w:rPr>
        <w:t xml:space="preserve"> targets, you may wish to </w:t>
      </w:r>
      <w:r w:rsidRPr="72A8101B" w:rsidR="005A203A">
        <w:rPr>
          <w:rFonts w:ascii="Arial" w:hAnsi="Arial" w:cs="Arial"/>
          <w:b w:val="1"/>
          <w:bCs w:val="1"/>
        </w:rPr>
        <w:t>retain</w:t>
      </w:r>
      <w:r w:rsidRPr="72A8101B" w:rsidR="005A203A">
        <w:rPr>
          <w:rFonts w:ascii="Arial" w:hAnsi="Arial" w:cs="Arial"/>
          <w:b w:val="1"/>
          <w:bCs w:val="1"/>
        </w:rPr>
        <w:t xml:space="preserve"> the same outcomes</w:t>
      </w:r>
      <w:r w:rsidRPr="72A8101B" w:rsidR="3B8F98E2">
        <w:rPr>
          <w:rFonts w:ascii="Arial" w:hAnsi="Arial" w:cs="Arial"/>
          <w:b w:val="1"/>
          <w:bCs w:val="1"/>
        </w:rPr>
        <w:t xml:space="preserve">. </w:t>
      </w:r>
      <w:r w:rsidRPr="72A8101B" w:rsidR="00993C83">
        <w:rPr>
          <w:rFonts w:ascii="Arial" w:hAnsi="Arial" w:cs="Arial"/>
          <w:b w:val="1"/>
          <w:bCs w:val="1"/>
          <w:i w:val="1"/>
          <w:iCs w:val="1"/>
        </w:rPr>
        <w:t>If this is an academic, workforce, or continuing education program, you must have at least one student learning outcome</w:t>
      </w:r>
      <w:r w:rsidRPr="72A8101B" w:rsidR="084D86E5">
        <w:rPr>
          <w:rFonts w:ascii="Arial" w:hAnsi="Arial" w:cs="Arial"/>
          <w:b w:val="1"/>
          <w:bCs w:val="1"/>
          <w:i w:val="1"/>
          <w:iCs w:val="1"/>
        </w:rPr>
        <w:t xml:space="preserve">. </w:t>
      </w:r>
      <w:r w:rsidRPr="72A8101B" w:rsidR="00993C83">
        <w:rPr>
          <w:rFonts w:ascii="Arial" w:hAnsi="Arial" w:cs="Arial"/>
          <w:b w:val="1"/>
          <w:bCs w:val="1"/>
        </w:rPr>
        <w:t xml:space="preserve">You may also add short-term administrative, technological, assessment, </w:t>
      </w:r>
      <w:r w:rsidRPr="72A8101B" w:rsidR="517D5287">
        <w:rPr>
          <w:rFonts w:ascii="Arial" w:hAnsi="Arial" w:cs="Arial"/>
          <w:b w:val="1"/>
          <w:bCs w:val="1"/>
        </w:rPr>
        <w:t>resource,</w:t>
      </w:r>
      <w:r w:rsidRPr="72A8101B" w:rsidR="00993C83">
        <w:rPr>
          <w:rFonts w:ascii="Arial" w:hAnsi="Arial" w:cs="Arial"/>
          <w:b w:val="1"/>
          <w:bCs w:val="1"/>
        </w:rPr>
        <w:t xml:space="preserve"> or professional development goals, as needed</w:t>
      </w:r>
      <w:r w:rsidRPr="72A8101B" w:rsidR="6AB3D63C">
        <w:rPr>
          <w:rFonts w:ascii="Arial" w:hAnsi="Arial" w:cs="Arial"/>
          <w:b w:val="1"/>
          <w:bCs w:val="1"/>
        </w:rPr>
        <w:t xml:space="preserve">. </w:t>
      </w:r>
    </w:p>
    <w:p w:rsidRPr="00671453" w:rsidR="002657C1" w:rsidP="002657C1" w:rsidRDefault="002657C1" w14:paraId="0A37501D" w14:textId="77777777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Pr="007B5A78" w:rsidR="002657C1" w:rsidP="002657C1" w:rsidRDefault="0D989227" w14:paraId="354A268C" w14:textId="37956040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6D8C20F3" w:rsidR="0D989227">
        <w:rPr>
          <w:rFonts w:ascii="Arial" w:hAnsi="Arial" w:cs="Arial"/>
          <w:b w:val="1"/>
          <w:bCs w:val="1"/>
        </w:rPr>
        <w:t>Date:</w:t>
      </w:r>
      <w:r w:rsidRPr="6D8C20F3" w:rsidR="0D989227">
        <w:rPr>
          <w:rFonts w:ascii="Arial" w:hAnsi="Arial" w:cs="Arial"/>
        </w:rPr>
        <w:t xml:space="preserve"> </w:t>
      </w:r>
      <w:r w:rsidRPr="6D8C20F3" w:rsidR="75FB9749">
        <w:rPr>
          <w:rFonts w:ascii="Arial" w:hAnsi="Arial" w:cs="Arial"/>
        </w:rPr>
        <w:t>3</w:t>
      </w:r>
      <w:r w:rsidRPr="6D8C20F3" w:rsidR="00143220">
        <w:rPr>
          <w:rFonts w:ascii="Arial" w:hAnsi="Arial" w:cs="Arial"/>
        </w:rPr>
        <w:t>/</w:t>
      </w:r>
      <w:r w:rsidRPr="6D8C20F3" w:rsidR="4B2D5F48">
        <w:rPr>
          <w:rFonts w:ascii="Arial" w:hAnsi="Arial" w:cs="Arial"/>
        </w:rPr>
        <w:t>15</w:t>
      </w:r>
      <w:r w:rsidRPr="6D8C20F3" w:rsidR="00143220">
        <w:rPr>
          <w:rFonts w:ascii="Arial" w:hAnsi="Arial" w:cs="Arial"/>
        </w:rPr>
        <w:t>/</w:t>
      </w:r>
      <w:r w:rsidRPr="6D8C20F3" w:rsidR="20AE509E">
        <w:rPr>
          <w:rFonts w:ascii="Arial" w:hAnsi="Arial" w:cs="Arial"/>
        </w:rPr>
        <w:t>2023</w:t>
      </w:r>
      <w:r w:rsidRPr="6D8C20F3" w:rsidR="0D989227">
        <w:rPr>
          <w:rFonts w:ascii="Arial" w:hAnsi="Arial" w:cs="Arial"/>
        </w:rPr>
        <w:t xml:space="preserve">                            </w:t>
      </w:r>
      <w:r w:rsidRPr="6D8C20F3" w:rsidR="00544210">
        <w:rPr>
          <w:rFonts w:ascii="Arial" w:hAnsi="Arial" w:cs="Arial"/>
        </w:rPr>
        <w:t xml:space="preserve">            </w:t>
      </w:r>
      <w:r w:rsidRPr="6D8C20F3" w:rsidR="0D989227">
        <w:rPr>
          <w:rFonts w:ascii="Arial" w:hAnsi="Arial" w:cs="Arial"/>
          <w:b w:val="1"/>
          <w:bCs w:val="1"/>
        </w:rPr>
        <w:t xml:space="preserve">Name of Program/Unit: </w:t>
      </w:r>
      <w:r w:rsidRPr="6D8C20F3" w:rsidR="00C64A6D">
        <w:rPr>
          <w:rFonts w:ascii="Arial" w:hAnsi="Arial" w:cs="Arial"/>
        </w:rPr>
        <w:t>Mech</w:t>
      </w:r>
      <w:r w:rsidRPr="6D8C20F3" w:rsidR="00080BCB">
        <w:rPr>
          <w:rFonts w:ascii="Arial" w:hAnsi="Arial" w:cs="Arial"/>
        </w:rPr>
        <w:t xml:space="preserve"> </w:t>
      </w:r>
      <w:r w:rsidRPr="6D8C20F3" w:rsidR="0D989227">
        <w:rPr>
          <w:rFonts w:ascii="Arial" w:hAnsi="Arial" w:cs="Arial"/>
        </w:rPr>
        <w:t>E</w:t>
      </w:r>
      <w:r w:rsidRPr="6D8C20F3" w:rsidR="0D989227">
        <w:rPr>
          <w:rFonts w:ascii="Arial" w:hAnsi="Arial" w:cs="Arial"/>
        </w:rPr>
        <w:t xml:space="preserve">ngineering </w:t>
      </w:r>
      <w:r w:rsidRPr="6D8C20F3" w:rsidR="4D543E7C">
        <w:rPr>
          <w:rFonts w:ascii="Arial" w:hAnsi="Arial" w:cs="Arial"/>
        </w:rPr>
        <w:t xml:space="preserve">FOS (Field </w:t>
      </w:r>
      <w:r w:rsidRPr="6D8C20F3" w:rsidR="6BB24F94">
        <w:rPr>
          <w:rFonts w:ascii="Arial" w:hAnsi="Arial" w:cs="Arial"/>
        </w:rPr>
        <w:t>of</w:t>
      </w:r>
      <w:r w:rsidRPr="6D8C20F3" w:rsidR="4D543E7C">
        <w:rPr>
          <w:rFonts w:ascii="Arial" w:hAnsi="Arial" w:cs="Arial"/>
        </w:rPr>
        <w:t xml:space="preserve"> Study)</w:t>
      </w:r>
      <w:r w:rsidRPr="6D8C20F3" w:rsidR="0D989227">
        <w:rPr>
          <w:rFonts w:ascii="Arial" w:hAnsi="Arial" w:cs="Arial"/>
          <w:b w:val="1"/>
          <w:bCs w:val="1"/>
        </w:rPr>
        <w:t xml:space="preserve">   </w:t>
      </w:r>
    </w:p>
    <w:p w:rsidRPr="00210107" w:rsidR="00F25D44" w:rsidP="00D87631" w:rsidRDefault="002657C1" w14:paraId="2AC94AA9" w14:textId="49D0AE23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6D8C20F3" w:rsidR="002657C1">
        <w:rPr>
          <w:rFonts w:ascii="Arial" w:hAnsi="Arial" w:cs="Arial"/>
          <w:b w:val="1"/>
          <w:bCs w:val="1"/>
        </w:rPr>
        <w:t>Contact name:</w:t>
      </w:r>
      <w:r w:rsidRPr="6D8C20F3" w:rsidR="002657C1">
        <w:rPr>
          <w:rFonts w:ascii="Arial" w:hAnsi="Arial" w:cs="Arial"/>
        </w:rPr>
        <w:t xml:space="preserve"> </w:t>
      </w:r>
      <w:r w:rsidRPr="6D8C20F3" w:rsidR="00C10B61">
        <w:rPr>
          <w:rFonts w:ascii="Arial" w:hAnsi="Arial" w:cs="Arial"/>
        </w:rPr>
        <w:t xml:space="preserve">  </w:t>
      </w:r>
      <w:r w:rsidRPr="6D8C20F3" w:rsidR="4C30E407">
        <w:rPr>
          <w:rFonts w:ascii="Arial" w:hAnsi="Arial" w:cs="Arial"/>
        </w:rPr>
        <w:t>Katherine</w:t>
      </w:r>
      <w:r w:rsidRPr="6D8C20F3" w:rsidR="00C10B61">
        <w:rPr>
          <w:rFonts w:ascii="Arial" w:hAnsi="Arial" w:cs="Arial"/>
        </w:rPr>
        <w:t xml:space="preserve"> </w:t>
      </w:r>
      <w:r w:rsidRPr="6D8C20F3" w:rsidR="0235FEFC">
        <w:rPr>
          <w:rFonts w:ascii="Arial" w:hAnsi="Arial" w:cs="Arial"/>
        </w:rPr>
        <w:t xml:space="preserve">Hedberg </w:t>
      </w:r>
      <w:r w:rsidRPr="6D8C20F3" w:rsidR="3E51A485">
        <w:rPr>
          <w:rFonts w:ascii="Arial" w:hAnsi="Arial" w:cs="Arial"/>
        </w:rPr>
        <w:t xml:space="preserve">       </w:t>
      </w:r>
      <w:r w:rsidRPr="6D8C20F3" w:rsidR="0235FEFC">
        <w:rPr>
          <w:rFonts w:ascii="Arial" w:hAnsi="Arial" w:cs="Arial"/>
          <w:b w:val="1"/>
          <w:bCs w:val="1"/>
        </w:rPr>
        <w:t>Contact</w:t>
      </w:r>
      <w:r w:rsidRPr="6D8C20F3" w:rsidR="002657C1">
        <w:rPr>
          <w:rFonts w:ascii="Arial" w:hAnsi="Arial" w:cs="Arial"/>
          <w:b w:val="1"/>
          <w:bCs w:val="1"/>
        </w:rPr>
        <w:t xml:space="preserve"> email:</w:t>
      </w:r>
      <w:r w:rsidRPr="6D8C20F3" w:rsidR="002657C1">
        <w:rPr>
          <w:rFonts w:ascii="Arial" w:hAnsi="Arial" w:cs="Arial"/>
        </w:rPr>
        <w:t xml:space="preserve"> </w:t>
      </w:r>
      <w:r w:rsidRPr="6D8C20F3" w:rsidR="00D87631">
        <w:rPr>
          <w:rFonts w:ascii="Arial" w:hAnsi="Arial" w:cs="Arial"/>
        </w:rPr>
        <w:t xml:space="preserve"> </w:t>
      </w:r>
      <w:proofErr w:type="spellStart"/>
      <w:r w:rsidRPr="6D8C20F3" w:rsidR="1FBA9274">
        <w:rPr>
          <w:rFonts w:ascii="Arial" w:hAnsi="Arial" w:cs="Arial"/>
        </w:rPr>
        <w:t>katherinehedberg@collin</w:t>
      </w:r>
      <w:proofErr w:type="spellEnd"/>
      <w:r w:rsidRPr="6D8C20F3" w:rsidR="1FBA9274">
        <w:rPr>
          <w:rFonts w:ascii="Arial" w:hAnsi="Arial" w:cs="Arial"/>
        </w:rPr>
        <w:t>.</w:t>
      </w:r>
      <w:proofErr w:type="spellStart"/>
      <w:r w:rsidRPr="6D8C20F3" w:rsidR="1FBA9274">
        <w:rPr>
          <w:rFonts w:ascii="Arial" w:hAnsi="Arial" w:cs="Arial"/>
        </w:rPr>
        <w:t>edu</w:t>
      </w:r>
      <w:proofErr w:type="spellEnd"/>
      <w:r w:rsidRPr="6D8C20F3" w:rsidR="00D87631">
        <w:rPr>
          <w:rFonts w:ascii="Arial" w:hAnsi="Arial" w:cs="Arial"/>
        </w:rPr>
        <w:t xml:space="preserve">      </w:t>
      </w:r>
      <w:r w:rsidRPr="6D8C20F3" w:rsidR="00C10B61">
        <w:rPr>
          <w:rFonts w:ascii="Arial" w:hAnsi="Arial" w:cs="Arial"/>
        </w:rPr>
        <w:t xml:space="preserve">             </w:t>
      </w:r>
      <w:r w:rsidRPr="6D8C20F3" w:rsidR="00D87631">
        <w:rPr>
          <w:rFonts w:ascii="Arial" w:hAnsi="Arial" w:cs="Arial"/>
        </w:rPr>
        <w:t xml:space="preserve"> </w:t>
      </w:r>
      <w:r w:rsidRPr="6D8C20F3" w:rsidR="00C10B61">
        <w:rPr>
          <w:rFonts w:ascii="Arial" w:hAnsi="Arial" w:cs="Arial"/>
        </w:rPr>
        <w:t xml:space="preserve"> </w:t>
      </w:r>
      <w:r w:rsidRPr="6D8C20F3" w:rsidR="002657C1">
        <w:rPr>
          <w:rFonts w:ascii="Arial" w:hAnsi="Arial" w:cs="Arial"/>
          <w:b w:val="1"/>
          <w:bCs w:val="1"/>
        </w:rPr>
        <w:t>Contact phone:</w:t>
      </w:r>
      <w:r w:rsidRPr="6D8C20F3" w:rsidR="002657C1">
        <w:rPr>
          <w:rFonts w:ascii="Arial" w:hAnsi="Arial" w:cs="Arial"/>
        </w:rPr>
        <w:t xml:space="preserve"> </w:t>
      </w:r>
      <w:r w:rsidRPr="6D8C20F3" w:rsidR="001B0F87">
        <w:rPr>
          <w:rFonts w:ascii="Arial" w:hAnsi="Arial" w:cs="Arial"/>
        </w:rPr>
        <w:t>972.553.118</w:t>
      </w:r>
      <w:r w:rsidRPr="6D8C20F3" w:rsidR="0BB3DA38">
        <w:rPr>
          <w:rFonts w:ascii="Arial" w:hAnsi="Arial" w:cs="Arial"/>
        </w:rPr>
        <w:t>2</w:t>
      </w:r>
    </w:p>
    <w:p w:rsidRPr="007B5A78" w:rsidR="00210107" w:rsidP="00D87631" w:rsidRDefault="00210107" w14:paraId="4908F373" w14:textId="77777777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680"/>
        <w:gridCol w:w="4092"/>
      </w:tblGrid>
      <w:tr w:rsidRPr="00210107" w:rsidR="00F25D44" w:rsidTr="72A8101B" w14:paraId="4E79AA3C" w14:textId="77777777">
        <w:trPr>
          <w:trHeight w:val="1307" w:hRule="exact"/>
        </w:trPr>
        <w:tc>
          <w:tcPr>
            <w:tcW w:w="4950" w:type="dxa"/>
            <w:tcBorders>
              <w:top w:val="single" w:color="4F81BD" w:sz="8" w:space="0"/>
              <w:left w:val="single" w:color="4F81BD" w:sz="8" w:space="0"/>
              <w:bottom w:val="single" w:color="4F81BD" w:sz="24" w:space="0"/>
              <w:right w:val="single" w:color="4F81BD" w:sz="8" w:space="0"/>
            </w:tcBorders>
            <w:tcMar/>
          </w:tcPr>
          <w:p w:rsidRPr="00210107" w:rsidR="00F25D44" w:rsidP="00A22D6B" w:rsidRDefault="00F25D44" w14:paraId="60360407" w14:textId="77777777">
            <w:pPr>
              <w:spacing w:after="0" w:line="242" w:lineRule="exact"/>
              <w:ind w:left="-45" w:right="24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210107">
              <w:rPr>
                <w:rFonts w:ascii="Arial" w:hAnsi="Arial" w:eastAsia="Calibri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hAnsi="Arial" w:eastAsia="Calibri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hAnsi="Arial" w:eastAsia="Calibri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hAnsi="Arial" w:eastAsia="Calibri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hAnsi="Arial" w:eastAsia="Calibri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hAnsi="Arial" w:eastAsia="Calibri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hAnsi="Arial" w:eastAsia="Calibri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Pr="00210107" w:rsidR="00F25D44" w:rsidP="00A22D6B" w:rsidRDefault="00F25D44" w14:paraId="566E8257" w14:textId="77777777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hAnsi="Arial" w:eastAsia="Calibri" w:cs="Arial"/>
                <w:w w:val="99"/>
                <w:sz w:val="20"/>
                <w:szCs w:val="20"/>
              </w:rPr>
            </w:pP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t</w:t>
            </w:r>
            <w:r w:rsidRPr="00210107">
              <w:rPr>
                <w:rFonts w:ascii="Arial" w:hAnsi="Arial" w:eastAsia="Calibri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d</w:t>
            </w:r>
            <w:r w:rsidRPr="00210107">
              <w:rPr>
                <w:rFonts w:ascii="Arial" w:hAnsi="Arial" w:eastAsia="Calibri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in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is</w:t>
            </w:r>
            <w:r w:rsidRPr="00210107">
              <w:rPr>
                <w:rFonts w:ascii="Arial" w:hAnsi="Arial" w:eastAsia="Calibri" w:cs="Arial"/>
                <w:spacing w:val="-2"/>
                <w:sz w:val="20"/>
                <w:szCs w:val="20"/>
              </w:rPr>
              <w:t xml:space="preserve"> unit</w:t>
            </w:r>
          </w:p>
          <w:p w:rsidRPr="00210107" w:rsidR="00F25D44" w:rsidP="00A22D6B" w:rsidRDefault="00F25D44" w14:paraId="711913F4" w14:textId="4851CC67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210107" w:rsidR="00F25D44">
              <w:rPr>
                <w:rFonts w:ascii="Arial" w:hAnsi="Arial" w:eastAsia="Calibri" w:cs="Arial"/>
                <w:w w:val="99"/>
                <w:sz w:val="20"/>
                <w:szCs w:val="20"/>
              </w:rPr>
              <w:t>(</w:t>
            </w:r>
            <w:r w:rsidRPr="00210107" w:rsidR="158A28C1">
              <w:rPr>
                <w:rFonts w:ascii="Arial" w:hAnsi="Arial" w:eastAsia="Calibri" w:cs="Arial"/>
                <w:w w:val="99"/>
                <w:sz w:val="20"/>
                <w:szCs w:val="20"/>
              </w:rPr>
              <w:t>e.g.,</w:t>
            </w:r>
            <w:r w:rsidRPr="00210107" w:rsidR="00F25D44">
              <w:rPr>
                <w:rFonts w:ascii="Arial" w:hAnsi="Arial" w:eastAsia="Calibri" w:cs="Arial"/>
                <w:w w:val="99"/>
                <w:sz w:val="20"/>
                <w:szCs w:val="20"/>
              </w:rPr>
              <w:t xml:space="preserve"> Authorization requests will be completed more quickly; Increase client satisfaction with our services)</w:t>
            </w:r>
          </w:p>
        </w:tc>
        <w:tc>
          <w:tcPr>
            <w:tcW w:w="4680" w:type="dxa"/>
            <w:tcBorders>
              <w:top w:val="single" w:color="4F81BD" w:sz="8" w:space="0"/>
              <w:left w:val="single" w:color="4F81BD" w:sz="8" w:space="0"/>
              <w:bottom w:val="single" w:color="4F81BD" w:sz="24" w:space="0"/>
              <w:right w:val="single" w:color="4F81BD" w:sz="8" w:space="0"/>
            </w:tcBorders>
            <w:tcMar/>
          </w:tcPr>
          <w:p w:rsidRPr="00210107" w:rsidR="00F25D44" w:rsidP="004650ED" w:rsidRDefault="00E87527" w14:paraId="45A1784B" w14:textId="77777777">
            <w:pPr>
              <w:spacing w:after="0" w:line="242" w:lineRule="exact"/>
              <w:ind w:right="255"/>
              <w:rPr>
                <w:rFonts w:ascii="Arial" w:hAnsi="Arial" w:eastAsia="Calibri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Pr="00210107" w:rsidR="00F25D44">
              <w:rPr>
                <w:rFonts w:ascii="Arial" w:hAnsi="Arial" w:eastAsia="Calibri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210107" w:rsidR="00F25D44">
              <w:rPr>
                <w:rFonts w:ascii="Arial" w:hAnsi="Arial" w:eastAsia="Calibri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hAnsi="Arial" w:eastAsia="Calibri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210107" w:rsidR="00F25D44">
              <w:rPr>
                <w:rFonts w:ascii="Arial" w:hAnsi="Arial" w:eastAsia="Calibri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Pr="00210107" w:rsidR="00F25D44">
              <w:rPr>
                <w:rFonts w:ascii="Arial" w:hAnsi="Arial" w:eastAsia="Calibri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Pr="00210107" w:rsidR="00F25D44">
              <w:rPr>
                <w:rFonts w:ascii="Arial" w:hAnsi="Arial" w:eastAsia="Calibri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210107" w:rsidR="00F25D44">
              <w:rPr>
                <w:rFonts w:ascii="Arial" w:hAnsi="Arial" w:eastAsia="Calibri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Pr="00210107" w:rsidR="00F25D44" w:rsidP="00E87527" w:rsidRDefault="00F25D44" w14:paraId="5B4570F7" w14:textId="77777777">
            <w:pPr>
              <w:spacing w:after="0" w:line="218" w:lineRule="exact"/>
              <w:ind w:left="311" w:right="349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t</w:t>
            </w:r>
            <w:r w:rsidRPr="00210107">
              <w:rPr>
                <w:rFonts w:ascii="Arial" w:hAnsi="Arial" w:eastAsia="Calibri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m</w:t>
            </w:r>
            <w:r w:rsidRPr="00210107">
              <w:rPr>
                <w:rFonts w:ascii="Arial" w:hAnsi="Arial" w:eastAsia="Calibri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t(s)</w:t>
            </w:r>
            <w:r w:rsidR="00E64B96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/</w:t>
            </w:r>
            <w:r w:rsidR="00E64B96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r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s(es)</w:t>
            </w:r>
            <w:r w:rsidRPr="00210107">
              <w:rPr>
                <w:rFonts w:ascii="Arial" w:hAnsi="Arial" w:eastAsia="Calibri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hAnsi="Arial" w:eastAsia="Calibri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d</w:t>
            </w:r>
            <w:r w:rsidRPr="00210107">
              <w:rPr>
                <w:rFonts w:ascii="Arial" w:hAnsi="Arial" w:eastAsia="Calibri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o m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a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hAnsi="Arial" w:eastAsia="Calibri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hAnsi="Arial" w:eastAsia="Calibri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hAnsi="Arial" w:eastAsia="Calibri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s</w:t>
            </w:r>
          </w:p>
          <w:p w:rsidRPr="00210107" w:rsidR="00F25D44" w:rsidP="00E87527" w:rsidRDefault="00F25D44" w14:paraId="57B108CB" w14:textId="5135C804">
            <w:pPr>
              <w:spacing w:after="0" w:line="218" w:lineRule="exact"/>
              <w:ind w:left="311" w:right="349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72A8101B" w:rsidR="00F25D44">
              <w:rPr>
                <w:rFonts w:ascii="Arial" w:hAnsi="Arial" w:eastAsia="Calibri" w:cs="Arial"/>
                <w:sz w:val="20"/>
                <w:szCs w:val="20"/>
              </w:rPr>
              <w:t>(</w:t>
            </w:r>
            <w:r w:rsidRPr="72A8101B" w:rsidR="44B9E4A7">
              <w:rPr>
                <w:rFonts w:ascii="Arial" w:hAnsi="Arial" w:eastAsia="Calibri" w:cs="Arial"/>
                <w:sz w:val="20"/>
                <w:szCs w:val="20"/>
              </w:rPr>
              <w:t>e.g.,</w:t>
            </w:r>
            <w:r w:rsidRPr="72A8101B" w:rsidR="00F25D44">
              <w:rPr>
                <w:rFonts w:ascii="Arial" w:hAnsi="Arial" w:eastAsia="Calibri" w:cs="Arial"/>
                <w:sz w:val="20"/>
                <w:szCs w:val="20"/>
              </w:rPr>
              <w:t xml:space="preserve"> survey results, exam questions, etc.)</w:t>
            </w:r>
          </w:p>
        </w:tc>
        <w:tc>
          <w:tcPr>
            <w:tcW w:w="4092" w:type="dxa"/>
            <w:tcBorders>
              <w:top w:val="single" w:color="4F81BD" w:sz="8" w:space="0"/>
              <w:left w:val="single" w:color="4F81BD" w:sz="8" w:space="0"/>
              <w:bottom w:val="single" w:color="2E74B5" w:themeColor="accent1" w:themeShade="BF" w:sz="24" w:space="0"/>
              <w:right w:val="single" w:color="4F81BD" w:sz="8" w:space="0"/>
            </w:tcBorders>
            <w:tcMar/>
          </w:tcPr>
          <w:p w:rsidRPr="00210107" w:rsidR="00F25D44" w:rsidP="00A22D6B" w:rsidRDefault="00F25D44" w14:paraId="09FE3FD7" w14:textId="77777777">
            <w:pPr>
              <w:spacing w:after="0" w:line="242" w:lineRule="exact"/>
              <w:ind w:left="166" w:right="16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210107">
              <w:rPr>
                <w:rFonts w:ascii="Arial" w:hAnsi="Arial" w:eastAsia="Calibri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hAnsi="Arial" w:eastAsia="Calibri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hAnsi="Arial" w:eastAsia="Calibri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hAnsi="Arial" w:eastAsia="Calibri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hAnsi="Arial" w:eastAsia="Calibri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Pr="00210107" w:rsidR="00F25D44" w:rsidP="00E64B96" w:rsidRDefault="00F25D44" w14:paraId="261FE462" w14:textId="77777777">
            <w:pPr>
              <w:spacing w:after="0" w:line="218" w:lineRule="exact"/>
              <w:ind w:left="1091" w:right="1009" w:hanging="46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v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l</w:t>
            </w:r>
            <w:r w:rsidRPr="00210107">
              <w:rPr>
                <w:rFonts w:ascii="Arial" w:hAnsi="Arial" w:eastAsia="Calibri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f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s</w:t>
            </w:r>
            <w:r w:rsidRPr="00210107">
              <w:rPr>
                <w:rFonts w:ascii="Arial" w:hAnsi="Arial" w:eastAsia="Calibri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hAnsi="Arial" w:eastAsia="Calibri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hAnsi="Arial" w:eastAsia="Calibri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hAnsi="Arial" w:eastAsia="Calibri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hAnsi="Arial" w:eastAsia="Calibri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hAnsi="Arial" w:eastAsia="Calibri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hAnsi="Arial" w:eastAsia="Calibri" w:cs="Arial"/>
                <w:sz w:val="20"/>
                <w:szCs w:val="20"/>
              </w:rPr>
              <w:t>d</w:t>
            </w:r>
          </w:p>
          <w:p w:rsidRPr="00210107" w:rsidR="00F25D44" w:rsidP="00E64B96" w:rsidRDefault="00F25D44" w14:paraId="17E38ADF" w14:textId="0A6B0EC8">
            <w:pPr>
              <w:spacing w:after="0" w:line="218" w:lineRule="exact"/>
              <w:ind w:left="451" w:right="571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72A8101B" w:rsidR="00F25D44">
              <w:rPr>
                <w:rFonts w:ascii="Arial" w:hAnsi="Arial" w:eastAsia="Calibri" w:cs="Arial"/>
                <w:sz w:val="20"/>
                <w:szCs w:val="20"/>
              </w:rPr>
              <w:t>(</w:t>
            </w:r>
            <w:r w:rsidRPr="72A8101B" w:rsidR="7573C308">
              <w:rPr>
                <w:rFonts w:ascii="Arial" w:hAnsi="Arial" w:eastAsia="Calibri" w:cs="Arial"/>
                <w:sz w:val="20"/>
                <w:szCs w:val="20"/>
              </w:rPr>
              <w:t>e.g.,</w:t>
            </w:r>
            <w:r w:rsidRPr="72A8101B" w:rsidR="00F25D44">
              <w:rPr>
                <w:rFonts w:ascii="Arial" w:hAnsi="Arial" w:eastAsia="Calibri" w:cs="Arial"/>
                <w:sz w:val="20"/>
                <w:szCs w:val="20"/>
              </w:rPr>
              <w:t xml:space="preserve"> 80% approval rating, </w:t>
            </w:r>
            <w:r w:rsidRPr="72A8101B" w:rsidR="7AA8D76E">
              <w:rPr>
                <w:rFonts w:ascii="Arial" w:hAnsi="Arial" w:eastAsia="Calibri" w:cs="Arial"/>
                <w:sz w:val="20"/>
                <w:szCs w:val="20"/>
              </w:rPr>
              <w:t>10-day</w:t>
            </w:r>
            <w:r w:rsidRPr="72A8101B" w:rsidR="00F25D44">
              <w:rPr>
                <w:rFonts w:ascii="Arial" w:hAnsi="Arial" w:eastAsia="Calibri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Pr="00210107" w:rsidR="00F25D44" w:rsidTr="72A8101B" w14:paraId="28D6BEF8" w14:textId="77777777">
        <w:trPr>
          <w:trHeight w:val="1707" w:hRule="exact"/>
        </w:trPr>
        <w:tc>
          <w:tcPr>
            <w:tcW w:w="4950" w:type="dxa"/>
            <w:tcBorders>
              <w:top w:val="single" w:color="4F81BD" w:sz="2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EEAF6" w:themeFill="accent1" w:themeFillTint="33"/>
            <w:tcMar/>
          </w:tcPr>
          <w:p w:rsidRPr="00056399" w:rsidR="0030438D" w:rsidP="00056399" w:rsidRDefault="00056399" w14:paraId="5DAB6C7B" w14:textId="43BEADE0">
            <w:pPr>
              <w:spacing w:after="0" w:line="240" w:lineRule="auto"/>
              <w:ind w:left="180" w:right="165"/>
              <w:rPr>
                <w:rFonts w:ascii="Arial" w:hAnsi="Arial" w:eastAsia="Franklin Gothic Book" w:cs="Arial"/>
                <w:sz w:val="20"/>
                <w:szCs w:val="20"/>
              </w:rPr>
            </w:pPr>
            <w:r w:rsidRPr="00056399">
              <w:rPr>
                <w:rFonts w:ascii="Arial" w:hAnsi="Arial" w:eastAsia="Franklin Gothic Book" w:cs="Arial"/>
                <w:sz w:val="20"/>
                <w:szCs w:val="20"/>
              </w:rPr>
              <w:t>Students will be able to apply principles of physics to analyze forces acting on stationary engineering structures and systems.</w:t>
            </w:r>
          </w:p>
        </w:tc>
        <w:tc>
          <w:tcPr>
            <w:tcW w:w="4680" w:type="dxa"/>
            <w:tcBorders>
              <w:top w:val="single" w:color="4F81BD" w:sz="2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EEAF6" w:themeFill="accent1" w:themeFillTint="33"/>
            <w:tcMar/>
          </w:tcPr>
          <w:p w:rsidRPr="00514C7A" w:rsidR="009F702B" w:rsidP="00514C7A" w:rsidRDefault="00514C7A" w14:paraId="02EB378F" w14:textId="37D6CC4C">
            <w:pPr>
              <w:spacing w:after="0" w:line="240" w:lineRule="auto"/>
              <w:ind w:left="181" w:right="165"/>
              <w:jc w:val="both"/>
              <w:rPr>
                <w:rFonts w:ascii="Arial" w:hAnsi="Arial" w:eastAsia="Franklin Gothic Book" w:cs="Arial"/>
                <w:sz w:val="20"/>
                <w:szCs w:val="20"/>
              </w:rPr>
            </w:pPr>
            <w:r w:rsidRPr="00514C7A">
              <w:rPr>
                <w:rFonts w:ascii="Arial" w:hAnsi="Arial" w:eastAsia="Franklin Gothic Book" w:cs="Arial"/>
                <w:sz w:val="20"/>
                <w:szCs w:val="20"/>
              </w:rPr>
              <w:t>Two-unit exams containing questions on structural analysis of frames and machines composing 50% of each exam grade (ENGR 2301)</w:t>
            </w:r>
          </w:p>
        </w:tc>
        <w:tc>
          <w:tcPr>
            <w:tcW w:w="4092" w:type="dxa"/>
            <w:tcBorders>
              <w:top w:val="single" w:color="2E74B5" w:themeColor="accent1" w:themeShade="BF" w:sz="2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EEAF6" w:themeFill="accent1" w:themeFillTint="33"/>
            <w:tcMar/>
          </w:tcPr>
          <w:p w:rsidR="00A03A4E" w:rsidP="00654BEF" w:rsidRDefault="00A03A4E" w14:paraId="6813DAD2" w14:textId="77777777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</w:p>
          <w:p w:rsidRPr="00210107" w:rsidR="009F702B" w:rsidP="00654BEF" w:rsidRDefault="001B0F87" w14:paraId="0AA8E298" w14:textId="5D79C1ED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70% on</w:t>
            </w:r>
            <w:r w:rsidR="00B267C3">
              <w:rPr>
                <w:rFonts w:ascii="Arial" w:hAnsi="Arial" w:cs="Arial"/>
                <w:sz w:val="20"/>
                <w:szCs w:val="20"/>
              </w:rPr>
              <w:t xml:space="preserve"> each exam</w:t>
            </w:r>
            <w:r w:rsidR="005336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 w:rsidR="00F47A96">
              <w:rPr>
                <w:rFonts w:ascii="Arial" w:hAnsi="Arial" w:cs="Arial"/>
                <w:sz w:val="20"/>
                <w:szCs w:val="20"/>
              </w:rPr>
              <w:t>s</w:t>
            </w:r>
            <w:r w:rsidR="00654BEF">
              <w:rPr>
                <w:rFonts w:ascii="Arial" w:hAnsi="Arial" w:cs="Arial"/>
                <w:sz w:val="20"/>
                <w:szCs w:val="20"/>
              </w:rPr>
              <w:t xml:space="preserve"> by 70% of the students</w:t>
            </w:r>
          </w:p>
        </w:tc>
      </w:tr>
      <w:tr w:rsidRPr="00210107" w:rsidR="00D87631" w:rsidTr="72A8101B" w14:paraId="46FB3272" w14:textId="77777777">
        <w:trPr>
          <w:trHeight w:val="1217" w:hRule="exact"/>
        </w:trPr>
        <w:tc>
          <w:tcPr>
            <w:tcW w:w="49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tcMar/>
          </w:tcPr>
          <w:p w:rsidRPr="00514C7A" w:rsidR="008F58A4" w:rsidP="00514C7A" w:rsidRDefault="00514C7A" w14:paraId="773DA41E" w14:textId="64518AA4">
            <w:pPr>
              <w:spacing w:after="0" w:line="240" w:lineRule="auto"/>
              <w:ind w:left="180" w:right="165"/>
              <w:rPr>
                <w:rFonts w:ascii="Arial" w:hAnsi="Arial" w:eastAsia="Franklin Gothic Book" w:cs="Arial"/>
                <w:sz w:val="20"/>
                <w:szCs w:val="20"/>
              </w:rPr>
            </w:pPr>
            <w:r w:rsidRPr="00514C7A">
              <w:rPr>
                <w:rFonts w:ascii="Arial" w:hAnsi="Arial" w:eastAsia="Franklin Gothic Book" w:cs="Arial"/>
                <w:sz w:val="20"/>
                <w:szCs w:val="20"/>
              </w:rPr>
              <w:t>Students will be able to analyze engineering structures and systems involving the motion of particles and rigid bodies</w:t>
            </w:r>
          </w:p>
        </w:tc>
        <w:tc>
          <w:tcPr>
            <w:tcW w:w="468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tcMar/>
          </w:tcPr>
          <w:p w:rsidR="00F47A96" w:rsidP="00F47A96" w:rsidRDefault="00F47A96" w14:paraId="51BE3306" w14:textId="77777777">
            <w:pPr>
              <w:spacing w:after="0" w:line="240" w:lineRule="auto"/>
              <w:ind w:right="165"/>
              <w:rPr>
                <w:rFonts w:ascii="Arial" w:hAnsi="Arial" w:eastAsia="Franklin Gothic Book" w:cs="Arial"/>
                <w:sz w:val="20"/>
                <w:szCs w:val="20"/>
              </w:rPr>
            </w:pPr>
            <w:r>
              <w:rPr>
                <w:rFonts w:ascii="Arial" w:hAnsi="Arial" w:eastAsia="Franklin Gothic Book" w:cs="Arial"/>
                <w:sz w:val="20"/>
                <w:szCs w:val="20"/>
              </w:rPr>
              <w:t xml:space="preserve">    </w:t>
            </w:r>
          </w:p>
          <w:p w:rsidRPr="00210107" w:rsidR="008F58A4" w:rsidP="00514C7A" w:rsidRDefault="00514C7A" w14:paraId="6A05A809" w14:textId="2323861F">
            <w:pPr>
              <w:spacing w:after="0" w:line="240" w:lineRule="auto"/>
              <w:ind w:left="144" w:right="165"/>
              <w:rPr>
                <w:rFonts w:ascii="Arial" w:hAnsi="Arial" w:eastAsia="Franklin Gothic Book" w:cs="Arial"/>
                <w:sz w:val="20"/>
                <w:szCs w:val="20"/>
              </w:rPr>
            </w:pPr>
            <w:r w:rsidRPr="000C0B8B">
              <w:t xml:space="preserve">Unit exam on planar motion analysis and </w:t>
            </w:r>
            <w:r>
              <w:t xml:space="preserve">   </w:t>
            </w:r>
            <w:r w:rsidRPr="000C0B8B">
              <w:t>kinetic equation of motion</w:t>
            </w:r>
            <w:r>
              <w:t xml:space="preserve"> (ENGR 2302</w:t>
            </w:r>
            <w:r w:rsidRPr="008A2E79">
              <w:t>)</w:t>
            </w:r>
          </w:p>
        </w:tc>
        <w:tc>
          <w:tcPr>
            <w:tcW w:w="40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tcMar/>
          </w:tcPr>
          <w:p w:rsidR="00A03A4E" w:rsidP="00654BEF" w:rsidRDefault="00A03A4E" w14:paraId="5E4AFCB9" w14:textId="77777777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</w:p>
          <w:p w:rsidRPr="00210107" w:rsidR="00D87631" w:rsidP="00654BEF" w:rsidRDefault="00654BEF" w14:paraId="504C27E7" w14:textId="1FE4E4A3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70% on </w:t>
            </w:r>
            <w:r w:rsidR="00E55943">
              <w:rPr>
                <w:rFonts w:ascii="Arial" w:hAnsi="Arial" w:cs="Arial"/>
                <w:sz w:val="20"/>
                <w:szCs w:val="20"/>
              </w:rPr>
              <w:t>exam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by 70% of the students</w:t>
            </w:r>
          </w:p>
        </w:tc>
      </w:tr>
      <w:tr w:rsidRPr="00210107" w:rsidR="00F25D44" w:rsidTr="72A8101B" w14:paraId="387D322C" w14:textId="77777777">
        <w:trPr>
          <w:trHeight w:val="992" w:hRule="exact"/>
        </w:trPr>
        <w:tc>
          <w:tcPr>
            <w:tcW w:w="49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EEAF6" w:themeFill="accent1" w:themeFillTint="33"/>
            <w:tcMar/>
          </w:tcPr>
          <w:p w:rsidRPr="00514C7A" w:rsidR="008F58A4" w:rsidP="00514C7A" w:rsidRDefault="00514C7A" w14:paraId="5C67AF8D" w14:textId="3BBD8C55">
            <w:pPr>
              <w:spacing w:after="0" w:line="240" w:lineRule="auto"/>
              <w:ind w:left="180" w:right="165"/>
              <w:rPr>
                <w:rFonts w:ascii="Arial" w:hAnsi="Arial" w:eastAsia="Franklin Gothic Book" w:cs="Arial"/>
                <w:sz w:val="20"/>
                <w:szCs w:val="20"/>
              </w:rPr>
            </w:pPr>
            <w:r w:rsidRPr="00514C7A">
              <w:rPr>
                <w:rFonts w:ascii="Arial" w:hAnsi="Arial" w:cs="Arial"/>
                <w:sz w:val="20"/>
                <w:szCs w:val="20"/>
              </w:rPr>
              <w:t>Students will be able to perform stress, strain and deformation analysis of engineering structures and systems.</w:t>
            </w:r>
          </w:p>
        </w:tc>
        <w:tc>
          <w:tcPr>
            <w:tcW w:w="468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EEAF6" w:themeFill="accent1" w:themeFillTint="33"/>
            <w:tcMar/>
          </w:tcPr>
          <w:p w:rsidRPr="00210107" w:rsidR="00F25D44" w:rsidP="00514C7A" w:rsidRDefault="00514C7A" w14:paraId="5A39BBE3" w14:textId="54EA6235">
            <w:pPr>
              <w:pStyle w:val="NoSpacing"/>
              <w:ind w:left="144" w:right="165"/>
              <w:rPr>
                <w:rFonts w:ascii="Arial" w:hAnsi="Arial" w:cs="Arial"/>
                <w:sz w:val="20"/>
                <w:szCs w:val="20"/>
              </w:rPr>
            </w:pPr>
            <w:r w:rsidRPr="72A8101B" w:rsidR="009B1478">
              <w:rPr>
                <w:rFonts w:ascii="Arial" w:hAnsi="Arial" w:cs="Arial"/>
                <w:sz w:val="20"/>
                <w:szCs w:val="20"/>
              </w:rPr>
              <w:t xml:space="preserve">Unit exam on calculation of </w:t>
            </w:r>
            <w:bookmarkStart w:name="_Int_Zpp2dxD7" w:id="635648194"/>
            <w:r w:rsidRPr="72A8101B" w:rsidR="009B1478">
              <w:rPr>
                <w:rFonts w:ascii="Arial" w:hAnsi="Arial" w:cs="Arial"/>
                <w:sz w:val="20"/>
                <w:szCs w:val="20"/>
              </w:rPr>
              <w:t>stress and strain</w:t>
            </w:r>
            <w:bookmarkEnd w:id="635648194"/>
            <w:r w:rsidRPr="72A8101B" w:rsidR="009B1478">
              <w:rPr>
                <w:rFonts w:ascii="Arial" w:hAnsi="Arial" w:cs="Arial"/>
                <w:sz w:val="20"/>
                <w:szCs w:val="20"/>
              </w:rPr>
              <w:t>, and their transformation from one coordinate system to another (ENGR 2332)</w:t>
            </w:r>
          </w:p>
        </w:tc>
        <w:tc>
          <w:tcPr>
            <w:tcW w:w="40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EEAF6" w:themeFill="accent1" w:themeFillTint="33"/>
            <w:tcMar/>
          </w:tcPr>
          <w:p w:rsidR="00A03A4E" w:rsidP="00654BEF" w:rsidRDefault="00A03A4E" w14:paraId="743177BD" w14:textId="77777777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</w:p>
          <w:p w:rsidRPr="00210107" w:rsidR="009F702B" w:rsidP="00E55943" w:rsidRDefault="00654BEF" w14:paraId="73CE2648" w14:textId="4BA92849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70% on </w:t>
            </w:r>
            <w:r w:rsidR="00E55943">
              <w:rPr>
                <w:rFonts w:ascii="Arial" w:hAnsi="Arial" w:cs="Arial"/>
                <w:sz w:val="20"/>
                <w:szCs w:val="20"/>
              </w:rPr>
              <w:t xml:space="preserve">exam </w:t>
            </w:r>
            <w:r>
              <w:rPr>
                <w:rFonts w:ascii="Arial" w:hAnsi="Arial" w:cs="Arial"/>
                <w:sz w:val="20"/>
                <w:szCs w:val="20"/>
              </w:rPr>
              <w:t>assessment by 70% of the students</w:t>
            </w:r>
          </w:p>
        </w:tc>
      </w:tr>
      <w:tr w:rsidRPr="00210107" w:rsidR="00B73023" w:rsidTr="72A8101B" w14:paraId="5B557D79" w14:textId="77777777">
        <w:trPr>
          <w:trHeight w:val="1262" w:hRule="exact"/>
        </w:trPr>
        <w:tc>
          <w:tcPr>
            <w:tcW w:w="49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tcMar/>
          </w:tcPr>
          <w:p w:rsidR="00B73023" w:rsidP="00514C7A" w:rsidRDefault="00514C7A" w14:paraId="1CE6E10C" w14:textId="1AA991EC">
            <w:pPr>
              <w:pStyle w:val="NoSpacing"/>
              <w:ind w:left="180" w:right="165"/>
              <w:rPr>
                <w:rFonts w:ascii="Arial" w:hAnsi="Arial" w:cs="Arial"/>
                <w:sz w:val="20"/>
                <w:szCs w:val="20"/>
              </w:rPr>
            </w:pPr>
            <w:r w:rsidRPr="00514C7A">
              <w:rPr>
                <w:rFonts w:ascii="Arial" w:hAnsi="Arial" w:eastAsia="Franklin Gothic Book" w:cs="Arial"/>
                <w:sz w:val="20"/>
                <w:szCs w:val="20"/>
              </w:rPr>
              <w:t>Students will be able to perform analysis of DC/AC circuits.</w:t>
            </w:r>
          </w:p>
        </w:tc>
        <w:tc>
          <w:tcPr>
            <w:tcW w:w="468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tcMar/>
          </w:tcPr>
          <w:p w:rsidRPr="00210107" w:rsidR="00163A60" w:rsidP="00E03BA1" w:rsidRDefault="00514C7A" w14:paraId="41C8F396" w14:textId="72BEAA2D">
            <w:pPr>
              <w:pStyle w:val="NoSpacing"/>
              <w:ind w:left="181" w:right="165"/>
              <w:rPr>
                <w:rFonts w:ascii="Arial" w:hAnsi="Arial" w:cs="Arial"/>
                <w:sz w:val="20"/>
                <w:szCs w:val="20"/>
              </w:rPr>
            </w:pPr>
            <w:bookmarkStart w:name="_Hlk94191755" w:id="0"/>
            <w:r w:rsidRPr="00514C7A">
              <w:rPr>
                <w:rFonts w:ascii="Arial" w:hAnsi="Arial" w:eastAsia="Franklin Gothic Book" w:cs="Arial"/>
                <w:sz w:val="20"/>
                <w:szCs w:val="20"/>
              </w:rPr>
              <w:t>Comprehensive final exam on analysis of DC/AC circuit (ENGR 2305)</w:t>
            </w:r>
            <w:bookmarkEnd w:id="0"/>
          </w:p>
        </w:tc>
        <w:tc>
          <w:tcPr>
            <w:tcW w:w="40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tcMar/>
          </w:tcPr>
          <w:p w:rsidR="00B73023" w:rsidP="00E03BA1" w:rsidRDefault="00B73023" w14:paraId="5EAAAB5C" w14:textId="77777777">
            <w:pPr>
              <w:pStyle w:val="NoSpacing"/>
              <w:ind w:left="181" w:right="211"/>
              <w:rPr>
                <w:rFonts w:ascii="Arial" w:hAnsi="Arial" w:cs="Arial"/>
                <w:sz w:val="20"/>
                <w:szCs w:val="20"/>
              </w:rPr>
            </w:pPr>
          </w:p>
          <w:p w:rsidRPr="00210107" w:rsidR="00B73023" w:rsidP="00E55943" w:rsidRDefault="00B73023" w14:paraId="1612B7A4" w14:textId="6995140C">
            <w:pPr>
              <w:pStyle w:val="NoSpacing"/>
              <w:ind w:left="181" w:right="211"/>
              <w:rPr>
                <w:rFonts w:ascii="Arial" w:hAnsi="Arial" w:cs="Arial"/>
                <w:sz w:val="20"/>
                <w:szCs w:val="20"/>
              </w:rPr>
            </w:pPr>
            <w:r w:rsidRPr="00A42A48">
              <w:rPr>
                <w:rFonts w:ascii="Arial" w:hAnsi="Arial" w:cs="Arial"/>
                <w:sz w:val="20"/>
                <w:szCs w:val="20"/>
              </w:rPr>
              <w:t xml:space="preserve">Min. 70% on </w:t>
            </w:r>
            <w:r w:rsidR="00B267C3">
              <w:rPr>
                <w:rFonts w:ascii="Arial" w:hAnsi="Arial" w:cs="Arial"/>
                <w:sz w:val="20"/>
                <w:szCs w:val="20"/>
              </w:rPr>
              <w:t>exam</w:t>
            </w:r>
            <w:r w:rsidRPr="00A42A48">
              <w:rPr>
                <w:rFonts w:ascii="Arial" w:hAnsi="Arial" w:cs="Arial"/>
                <w:sz w:val="20"/>
                <w:szCs w:val="20"/>
              </w:rPr>
              <w:t xml:space="preserve"> ass</w:t>
            </w:r>
            <w:r>
              <w:rPr>
                <w:rFonts w:ascii="Arial" w:hAnsi="Arial" w:cs="Arial"/>
                <w:sz w:val="20"/>
                <w:szCs w:val="20"/>
              </w:rPr>
              <w:t xml:space="preserve">essment by 70% of the </w:t>
            </w:r>
            <w:r w:rsidRPr="00A42A48"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</w:tr>
    </w:tbl>
    <w:p w:rsidR="00F547BD" w:rsidP="00517E19" w:rsidRDefault="00F547BD" w14:paraId="0E27B00A" w14:textId="77777777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P="00517E19" w:rsidRDefault="00F547BD" w14:paraId="3F8721AF" w14:textId="77777777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Pr="00210107" w:rsidR="008410E5" w:rsidP="00F9197F" w:rsidRDefault="00F9197F" w14:paraId="788BBD0F" w14:textId="10356CFF">
      <w:pPr>
        <w:pStyle w:val="NoSpacing"/>
        <w:rPr>
          <w:rFonts w:ascii="Arial" w:hAnsi="Arial" w:cs="Arial"/>
          <w:sz w:val="20"/>
          <w:szCs w:val="20"/>
        </w:rPr>
      </w:pPr>
      <w:r w:rsidRPr="00210107" w:rsidR="00F9197F">
        <w:rPr>
          <w:rFonts w:ascii="Arial" w:hAnsi="Arial" w:cs="Arial"/>
          <w:b w:val="1"/>
          <w:bCs w:val="1"/>
          <w:spacing w:val="-1"/>
          <w:position w:val="1"/>
          <w:sz w:val="20"/>
          <w:szCs w:val="20"/>
        </w:rPr>
        <w:t>A</w:t>
      </w:r>
      <w:r w:rsidRPr="00210107" w:rsidR="00F9197F">
        <w:rPr>
          <w:rFonts w:ascii="Arial" w:hAnsi="Arial" w:cs="Arial"/>
          <w:b w:val="1"/>
          <w:bCs w:val="1"/>
          <w:position w:val="1"/>
          <w:sz w:val="20"/>
          <w:szCs w:val="20"/>
        </w:rPr>
        <w:t>.</w:t>
      </w:r>
      <w:r w:rsidRPr="00210107" w:rsidR="00F9197F">
        <w:rPr>
          <w:rFonts w:ascii="Arial" w:hAnsi="Arial" w:cs="Arial"/>
          <w:b w:val="1"/>
          <w:bCs w:val="1"/>
          <w:spacing w:val="-2"/>
          <w:position w:val="1"/>
          <w:sz w:val="20"/>
          <w:szCs w:val="20"/>
        </w:rPr>
        <w:t xml:space="preserve"> </w:t>
      </w:r>
      <w:r w:rsidRPr="00210107" w:rsidR="00F9197F">
        <w:rPr>
          <w:rFonts w:ascii="Arial" w:hAnsi="Arial" w:cs="Arial"/>
          <w:b w:val="1"/>
          <w:bCs w:val="1"/>
          <w:w w:val="99"/>
          <w:position w:val="1"/>
          <w:sz w:val="20"/>
          <w:szCs w:val="20"/>
        </w:rPr>
        <w:t>O</w:t>
      </w:r>
      <w:r w:rsidRPr="00210107" w:rsidR="00F9197F">
        <w:rPr>
          <w:rFonts w:ascii="Arial" w:hAnsi="Arial" w:cs="Arial"/>
          <w:b w:val="1"/>
          <w:bCs w:val="1"/>
          <w:spacing w:val="1"/>
          <w:w w:val="99"/>
          <w:position w:val="1"/>
          <w:sz w:val="20"/>
          <w:szCs w:val="20"/>
        </w:rPr>
        <w:t>u</w:t>
      </w:r>
      <w:r w:rsidRPr="00210107" w:rsidR="00F9197F">
        <w:rPr>
          <w:rFonts w:ascii="Arial" w:hAnsi="Arial" w:cs="Arial"/>
          <w:b w:val="1"/>
          <w:bCs w:val="1"/>
          <w:w w:val="99"/>
          <w:position w:val="1"/>
          <w:sz w:val="20"/>
          <w:szCs w:val="20"/>
        </w:rPr>
        <w:t>t</w:t>
      </w:r>
      <w:r w:rsidRPr="00210107" w:rsidR="00F9197F">
        <w:rPr>
          <w:rFonts w:ascii="Arial" w:hAnsi="Arial" w:cs="Arial"/>
          <w:b w:val="1"/>
          <w:bCs w:val="1"/>
          <w:spacing w:val="1"/>
          <w:w w:val="99"/>
          <w:position w:val="1"/>
          <w:sz w:val="20"/>
          <w:szCs w:val="20"/>
        </w:rPr>
        <w:t xml:space="preserve">come(s) </w:t>
      </w:r>
      <w:r w:rsidRPr="72A8101B" w:rsidR="00F9197F">
        <w:rPr>
          <w:rFonts w:ascii="Arial" w:hAnsi="Arial" w:cs="Arial"/>
          <w:spacing w:val="1"/>
          <w:w w:val="99"/>
          <w:position w:val="1"/>
          <w:sz w:val="20"/>
          <w:szCs w:val="20"/>
        </w:rPr>
        <w:t>-</w:t>
      </w:r>
      <w:r w:rsidRPr="00210107" w:rsidR="00F9197F">
        <w:rPr>
          <w:rFonts w:ascii="Arial" w:hAnsi="Arial" w:cs="Arial"/>
          <w:b w:val="1"/>
          <w:bCs w:val="1"/>
          <w:spacing w:val="1"/>
          <w:w w:val="99"/>
          <w:position w:val="1"/>
          <w:sz w:val="20"/>
          <w:szCs w:val="20"/>
        </w:rPr>
        <w:t xml:space="preserve"> </w:t>
      </w:r>
      <w:r w:rsidRPr="00210107" w:rsidR="00F9197F">
        <w:rPr>
          <w:rFonts w:ascii="Arial" w:hAnsi="Arial" w:cs="Arial"/>
          <w:spacing w:val="1"/>
          <w:sz w:val="20"/>
          <w:szCs w:val="20"/>
        </w:rPr>
        <w:t>R</w:t>
      </w:r>
      <w:r w:rsidRPr="00210107" w:rsidR="00F9197F">
        <w:rPr>
          <w:rFonts w:ascii="Arial" w:hAnsi="Arial" w:cs="Arial"/>
          <w:spacing w:val="-1"/>
          <w:sz w:val="20"/>
          <w:szCs w:val="20"/>
        </w:rPr>
        <w:t>esu</w:t>
      </w:r>
      <w:r w:rsidRPr="00210107" w:rsidR="00F9197F">
        <w:rPr>
          <w:rFonts w:ascii="Arial" w:hAnsi="Arial" w:cs="Arial"/>
          <w:sz w:val="20"/>
          <w:szCs w:val="20"/>
        </w:rPr>
        <w:t xml:space="preserve">lts </w:t>
      </w:r>
      <w:r w:rsidRPr="00210107" w:rsidR="00F9197F">
        <w:rPr>
          <w:rFonts w:ascii="Arial" w:hAnsi="Arial" w:cs="Arial"/>
          <w:spacing w:val="-1"/>
          <w:sz w:val="20"/>
          <w:szCs w:val="20"/>
        </w:rPr>
        <w:t>e</w:t>
      </w:r>
      <w:r w:rsidRPr="00210107" w:rsidR="00F9197F">
        <w:rPr>
          <w:rFonts w:ascii="Arial" w:hAnsi="Arial" w:cs="Arial"/>
          <w:spacing w:val="1"/>
          <w:sz w:val="20"/>
          <w:szCs w:val="20"/>
        </w:rPr>
        <w:t>x</w:t>
      </w:r>
      <w:r w:rsidRPr="00210107" w:rsidR="00F9197F">
        <w:rPr>
          <w:rFonts w:ascii="Arial" w:hAnsi="Arial" w:cs="Arial"/>
          <w:spacing w:val="-1"/>
          <w:sz w:val="20"/>
          <w:szCs w:val="20"/>
        </w:rPr>
        <w:t>pe</w:t>
      </w:r>
      <w:r w:rsidRPr="00210107" w:rsidR="00F9197F">
        <w:rPr>
          <w:rFonts w:ascii="Arial" w:hAnsi="Arial" w:cs="Arial"/>
          <w:spacing w:val="1"/>
          <w:sz w:val="20"/>
          <w:szCs w:val="20"/>
        </w:rPr>
        <w:t>c</w:t>
      </w:r>
      <w:r w:rsidRPr="00210107" w:rsidR="00F9197F">
        <w:rPr>
          <w:rFonts w:ascii="Arial" w:hAnsi="Arial" w:cs="Arial"/>
          <w:sz w:val="20"/>
          <w:szCs w:val="20"/>
        </w:rPr>
        <w:t>t</w:t>
      </w:r>
      <w:r w:rsidRPr="00210107" w:rsidR="00F9197F">
        <w:rPr>
          <w:rFonts w:ascii="Arial" w:hAnsi="Arial" w:cs="Arial"/>
          <w:spacing w:val="2"/>
          <w:sz w:val="20"/>
          <w:szCs w:val="20"/>
        </w:rPr>
        <w:t>e</w:t>
      </w:r>
      <w:r w:rsidRPr="00210107" w:rsidR="00F9197F">
        <w:rPr>
          <w:rFonts w:ascii="Arial" w:hAnsi="Arial" w:cs="Arial"/>
          <w:sz w:val="20"/>
          <w:szCs w:val="20"/>
        </w:rPr>
        <w:t>d</w:t>
      </w:r>
      <w:r w:rsidRPr="00210107" w:rsidR="00F9197F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 w:rsidR="00F9197F">
        <w:rPr>
          <w:rFonts w:ascii="Arial" w:hAnsi="Arial" w:cs="Arial"/>
          <w:sz w:val="20"/>
          <w:szCs w:val="20"/>
        </w:rPr>
        <w:t>in</w:t>
      </w:r>
      <w:r w:rsidRPr="00210107" w:rsidR="00F9197F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 w:rsidR="00F9197F">
        <w:rPr>
          <w:rFonts w:ascii="Arial" w:hAnsi="Arial" w:cs="Arial"/>
          <w:spacing w:val="2"/>
          <w:sz w:val="20"/>
          <w:szCs w:val="20"/>
        </w:rPr>
        <w:t>t</w:t>
      </w:r>
      <w:r w:rsidRPr="00210107" w:rsidR="00F9197F">
        <w:rPr>
          <w:rFonts w:ascii="Arial" w:hAnsi="Arial" w:cs="Arial"/>
          <w:spacing w:val="-1"/>
          <w:sz w:val="20"/>
          <w:szCs w:val="20"/>
        </w:rPr>
        <w:t>h</w:t>
      </w:r>
      <w:r w:rsidRPr="00210107" w:rsidR="00F9197F">
        <w:rPr>
          <w:rFonts w:ascii="Arial" w:hAnsi="Arial" w:cs="Arial"/>
          <w:sz w:val="20"/>
          <w:szCs w:val="20"/>
        </w:rPr>
        <w:t>is</w:t>
      </w:r>
      <w:r w:rsidRPr="00210107" w:rsidR="00F9197F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 w:rsidR="00F9197F">
        <w:rPr>
          <w:rFonts w:ascii="Arial" w:hAnsi="Arial" w:cs="Arial"/>
          <w:spacing w:val="-1"/>
          <w:sz w:val="20"/>
          <w:szCs w:val="20"/>
        </w:rPr>
        <w:t>p</w:t>
      </w:r>
      <w:r w:rsidRPr="00210107" w:rsidR="00F9197F">
        <w:rPr>
          <w:rFonts w:ascii="Arial" w:hAnsi="Arial" w:cs="Arial"/>
          <w:w w:val="99"/>
          <w:sz w:val="20"/>
          <w:szCs w:val="20"/>
        </w:rPr>
        <w:t>r</w:t>
      </w:r>
      <w:r w:rsidRPr="00210107" w:rsidR="00F9197F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 w:rsidR="00F9197F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 w:rsidR="00F9197F">
        <w:rPr>
          <w:rFonts w:ascii="Arial" w:hAnsi="Arial" w:cs="Arial"/>
          <w:w w:val="99"/>
          <w:sz w:val="20"/>
          <w:szCs w:val="20"/>
        </w:rPr>
        <w:t>ram</w:t>
      </w:r>
      <w:r w:rsidRPr="00073053" w:rsidR="00AF4DD1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 w:rsidR="00F9197F">
        <w:rPr>
          <w:rFonts w:ascii="Arial" w:hAnsi="Arial" w:cs="Arial"/>
          <w:spacing w:val="-1"/>
          <w:sz w:val="20"/>
          <w:szCs w:val="20"/>
        </w:rPr>
        <w:t>(</w:t>
      </w:r>
      <w:r w:rsidRPr="00073053" w:rsidR="1A05F479">
        <w:rPr>
          <w:rFonts w:ascii="Arial" w:hAnsi="Arial" w:cs="Arial"/>
          <w:spacing w:val="-1"/>
          <w:sz w:val="20"/>
          <w:szCs w:val="20"/>
        </w:rPr>
        <w:t>e.g.,</w:t>
      </w:r>
      <w:r w:rsidRPr="00073053" w:rsidR="00F9197F">
        <w:rPr>
          <w:rFonts w:ascii="Arial" w:hAnsi="Arial" w:cs="Arial"/>
          <w:spacing w:val="-1"/>
          <w:sz w:val="20"/>
          <w:szCs w:val="20"/>
        </w:rPr>
        <w:t xml:space="preserve"> Students will learn how to compare/contrast conflict and structural functional theories; increase student retention in Nursing Program)</w:t>
      </w:r>
      <w:r w:rsidRPr="00073053" w:rsidR="00AF4DD1">
        <w:rPr>
          <w:rFonts w:ascii="Arial" w:hAnsi="Arial" w:cs="Arial"/>
          <w:spacing w:val="-1"/>
          <w:sz w:val="20"/>
          <w:szCs w:val="20"/>
        </w:rPr>
        <w:t>.</w:t>
      </w:r>
    </w:p>
    <w:p w:rsidRPr="00210107" w:rsidR="00F9197F" w:rsidP="00F9197F" w:rsidRDefault="00F9197F" w14:paraId="02D6ACA9" w14:textId="77777777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Pr="00210107" w:rsidR="00F9197F" w:rsidP="00F9197F" w:rsidRDefault="00F9197F" w14:paraId="35FD1185" w14:textId="2E32B816">
      <w:pPr>
        <w:pStyle w:val="NoSpacing"/>
        <w:rPr>
          <w:rFonts w:ascii="Arial" w:hAnsi="Arial" w:cs="Arial"/>
          <w:sz w:val="20"/>
          <w:szCs w:val="20"/>
        </w:rPr>
      </w:pPr>
      <w:r w:rsidRPr="72A8101B" w:rsidR="00F9197F">
        <w:rPr>
          <w:rFonts w:ascii="Arial" w:hAnsi="Arial" w:cs="Arial"/>
          <w:sz w:val="20"/>
          <w:szCs w:val="20"/>
        </w:rPr>
        <w:t>(</w:t>
      </w:r>
      <w:r w:rsidRPr="72A8101B" w:rsidR="2C1B955A">
        <w:rPr>
          <w:rFonts w:ascii="Arial" w:hAnsi="Arial" w:cs="Arial"/>
          <w:sz w:val="20"/>
          <w:szCs w:val="20"/>
        </w:rPr>
        <w:t>e.g.,</w:t>
      </w:r>
      <w:r w:rsidRPr="72A8101B" w:rsidR="00F9197F">
        <w:rPr>
          <w:rFonts w:ascii="Arial" w:hAnsi="Arial" w:cs="Arial"/>
          <w:sz w:val="20"/>
          <w:szCs w:val="20"/>
        </w:rPr>
        <w:t xml:space="preserve"> results of </w:t>
      </w:r>
      <w:r w:rsidRPr="72A8101B" w:rsidR="00173023">
        <w:rPr>
          <w:rFonts w:ascii="Arial" w:hAnsi="Arial" w:cs="Arial"/>
          <w:sz w:val="20"/>
          <w:szCs w:val="20"/>
        </w:rPr>
        <w:t>surveys</w:t>
      </w:r>
      <w:r w:rsidRPr="72A8101B" w:rsidR="00F9197F">
        <w:rPr>
          <w:rFonts w:ascii="Arial" w:hAnsi="Arial" w:cs="Arial"/>
          <w:sz w:val="20"/>
          <w:szCs w:val="20"/>
        </w:rPr>
        <w:t xml:space="preserve">, test item </w:t>
      </w:r>
      <w:r w:rsidRPr="72A8101B" w:rsidR="00AF4DD1">
        <w:rPr>
          <w:rFonts w:ascii="Arial" w:hAnsi="Arial" w:cs="Arial"/>
          <w:sz w:val="20"/>
          <w:szCs w:val="20"/>
        </w:rPr>
        <w:t>questions 6 &amp; 7 from final exam</w:t>
      </w:r>
      <w:r w:rsidRPr="72A8101B" w:rsidR="00F9197F">
        <w:rPr>
          <w:rFonts w:ascii="Arial" w:hAnsi="Arial" w:cs="Arial"/>
          <w:sz w:val="20"/>
          <w:szCs w:val="20"/>
        </w:rPr>
        <w:t>, end of term retention rates, etc.)</w:t>
      </w:r>
    </w:p>
    <w:p w:rsidRPr="00210107" w:rsidR="00746F2D" w:rsidP="00F9197F" w:rsidRDefault="00746F2D" w14:paraId="065282A2" w14:textId="3E9A908F">
      <w:pPr>
        <w:pStyle w:val="NoSpacing"/>
        <w:rPr>
          <w:rFonts w:ascii="Arial" w:hAnsi="Arial" w:cs="Arial"/>
          <w:sz w:val="20"/>
          <w:szCs w:val="20"/>
        </w:rPr>
      </w:pPr>
      <w:r w:rsidRPr="00210107" w:rsidR="00746F2D">
        <w:rPr>
          <w:rFonts w:ascii="Arial" w:hAnsi="Arial" w:cs="Arial"/>
          <w:b w:val="1"/>
          <w:bCs w:val="1"/>
          <w:position w:val="1"/>
          <w:sz w:val="20"/>
          <w:szCs w:val="20"/>
        </w:rPr>
        <w:t>C.</w:t>
      </w:r>
      <w:r w:rsidRPr="00210107" w:rsidR="00746F2D">
        <w:rPr>
          <w:rFonts w:ascii="Arial" w:hAnsi="Arial" w:cs="Arial"/>
          <w:b w:val="1"/>
          <w:bCs w:val="1"/>
          <w:spacing w:val="-2"/>
          <w:position w:val="1"/>
          <w:sz w:val="20"/>
          <w:szCs w:val="20"/>
        </w:rPr>
        <w:t xml:space="preserve"> </w:t>
      </w:r>
      <w:r w:rsidRPr="00210107" w:rsidR="00746F2D">
        <w:rPr>
          <w:rFonts w:ascii="Arial" w:hAnsi="Arial" w:cs="Arial"/>
          <w:b w:val="1"/>
          <w:bCs w:val="1"/>
          <w:w w:val="99"/>
          <w:position w:val="1"/>
          <w:sz w:val="20"/>
          <w:szCs w:val="20"/>
        </w:rPr>
        <w:t>Ta</w:t>
      </w:r>
      <w:r w:rsidRPr="00210107" w:rsidR="00746F2D">
        <w:rPr>
          <w:rFonts w:ascii="Arial" w:hAnsi="Arial" w:cs="Arial"/>
          <w:b w:val="1"/>
          <w:bCs w:val="1"/>
          <w:spacing w:val="1"/>
          <w:w w:val="99"/>
          <w:position w:val="1"/>
          <w:sz w:val="20"/>
          <w:szCs w:val="20"/>
        </w:rPr>
        <w:t>r</w:t>
      </w:r>
      <w:r w:rsidRPr="00210107" w:rsidR="00746F2D">
        <w:rPr>
          <w:rFonts w:ascii="Arial" w:hAnsi="Arial" w:cs="Arial"/>
          <w:b w:val="1"/>
          <w:bCs w:val="1"/>
          <w:spacing w:val="-1"/>
          <w:w w:val="99"/>
          <w:position w:val="1"/>
          <w:sz w:val="20"/>
          <w:szCs w:val="20"/>
        </w:rPr>
        <w:t>g</w:t>
      </w:r>
      <w:r w:rsidRPr="00210107" w:rsidR="00746F2D">
        <w:rPr>
          <w:rFonts w:ascii="Arial" w:hAnsi="Arial" w:cs="Arial"/>
          <w:b w:val="1"/>
          <w:bCs w:val="1"/>
          <w:spacing w:val="1"/>
          <w:w w:val="99"/>
          <w:position w:val="1"/>
          <w:sz w:val="20"/>
          <w:szCs w:val="20"/>
        </w:rPr>
        <w:t>e</w:t>
      </w:r>
      <w:r w:rsidRPr="00210107" w:rsidR="00746F2D">
        <w:rPr>
          <w:rFonts w:ascii="Arial" w:hAnsi="Arial" w:cs="Arial"/>
          <w:b w:val="1"/>
          <w:bCs w:val="1"/>
          <w:w w:val="99"/>
          <w:position w:val="1"/>
          <w:sz w:val="20"/>
          <w:szCs w:val="20"/>
        </w:rPr>
        <w:t xml:space="preserve">t(s) </w:t>
      </w:r>
      <w:r w:rsidRPr="72A8101B" w:rsidR="00746F2D">
        <w:rPr>
          <w:rFonts w:ascii="Arial" w:hAnsi="Arial" w:cs="Arial"/>
          <w:w w:val="99"/>
          <w:position w:val="1"/>
          <w:sz w:val="20"/>
          <w:szCs w:val="20"/>
        </w:rPr>
        <w:t>-</w:t>
      </w:r>
      <w:r w:rsidRPr="00210107" w:rsidR="00746F2D">
        <w:rPr>
          <w:rFonts w:ascii="Arial" w:hAnsi="Arial" w:cs="Arial"/>
          <w:b w:val="1"/>
          <w:bCs w:val="1"/>
          <w:w w:val="99"/>
          <w:position w:val="1"/>
          <w:sz w:val="20"/>
          <w:szCs w:val="20"/>
        </w:rPr>
        <w:t xml:space="preserve"> </w:t>
      </w:r>
      <w:r w:rsidRPr="00210107" w:rsidR="00746F2D">
        <w:rPr>
          <w:rFonts w:ascii="Arial" w:hAnsi="Arial" w:cs="Arial"/>
          <w:spacing w:val="-1"/>
          <w:sz w:val="20"/>
          <w:szCs w:val="20"/>
        </w:rPr>
        <w:t>Degree</w:t>
      </w:r>
      <w:r w:rsidRPr="00210107" w:rsidR="00746F2D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 w:rsidR="00746F2D">
        <w:rPr>
          <w:rFonts w:ascii="Arial" w:hAnsi="Arial" w:cs="Arial"/>
          <w:spacing w:val="1"/>
          <w:sz w:val="20"/>
          <w:szCs w:val="20"/>
        </w:rPr>
        <w:t>o</w:t>
      </w:r>
      <w:r w:rsidRPr="00210107" w:rsidR="00746F2D">
        <w:rPr>
          <w:rFonts w:ascii="Arial" w:hAnsi="Arial" w:cs="Arial"/>
          <w:sz w:val="20"/>
          <w:szCs w:val="20"/>
        </w:rPr>
        <w:t>f</w:t>
      </w:r>
      <w:r w:rsidRPr="00210107" w:rsidR="00746F2D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 w:rsidR="00746F2D">
        <w:rPr>
          <w:rFonts w:ascii="Arial" w:hAnsi="Arial" w:cs="Arial"/>
          <w:spacing w:val="-1"/>
          <w:sz w:val="20"/>
          <w:szCs w:val="20"/>
        </w:rPr>
        <w:t>su</w:t>
      </w:r>
      <w:r w:rsidRPr="00210107" w:rsidR="00746F2D">
        <w:rPr>
          <w:rFonts w:ascii="Arial" w:hAnsi="Arial" w:cs="Arial"/>
          <w:spacing w:val="1"/>
          <w:sz w:val="20"/>
          <w:szCs w:val="20"/>
        </w:rPr>
        <w:t>cc</w:t>
      </w:r>
      <w:r w:rsidRPr="00210107" w:rsidR="00746F2D">
        <w:rPr>
          <w:rFonts w:ascii="Arial" w:hAnsi="Arial" w:cs="Arial"/>
          <w:spacing w:val="-1"/>
          <w:sz w:val="20"/>
          <w:szCs w:val="20"/>
        </w:rPr>
        <w:t>e</w:t>
      </w:r>
      <w:r w:rsidRPr="00210107" w:rsidR="00746F2D">
        <w:rPr>
          <w:rFonts w:ascii="Arial" w:hAnsi="Arial" w:cs="Arial"/>
          <w:spacing w:val="2"/>
          <w:sz w:val="20"/>
          <w:szCs w:val="20"/>
        </w:rPr>
        <w:t>s</w:t>
      </w:r>
      <w:r w:rsidRPr="00210107" w:rsidR="00746F2D">
        <w:rPr>
          <w:rFonts w:ascii="Arial" w:hAnsi="Arial" w:cs="Arial"/>
          <w:sz w:val="20"/>
          <w:szCs w:val="20"/>
        </w:rPr>
        <w:t>s</w:t>
      </w:r>
      <w:r w:rsidRPr="00210107" w:rsidR="00746F2D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 w:rsidR="00746F2D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 w:rsidR="00746F2D">
        <w:rPr>
          <w:rFonts w:ascii="Arial" w:hAnsi="Arial" w:cs="Arial"/>
          <w:spacing w:val="1"/>
          <w:sz w:val="20"/>
          <w:szCs w:val="20"/>
        </w:rPr>
        <w:t>x</w:t>
      </w:r>
      <w:r w:rsidRPr="00210107" w:rsidR="00746F2D">
        <w:rPr>
          <w:rFonts w:ascii="Arial" w:hAnsi="Arial" w:cs="Arial"/>
          <w:spacing w:val="-1"/>
          <w:sz w:val="20"/>
          <w:szCs w:val="20"/>
        </w:rPr>
        <w:t>p</w:t>
      </w:r>
      <w:r w:rsidRPr="00210107" w:rsidR="00746F2D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 w:rsidR="00746F2D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 w:rsidR="00746F2D">
        <w:rPr>
          <w:rFonts w:ascii="Arial" w:hAnsi="Arial" w:cs="Arial"/>
          <w:w w:val="99"/>
          <w:sz w:val="20"/>
          <w:szCs w:val="20"/>
        </w:rPr>
        <w:t>t</w:t>
      </w:r>
      <w:r w:rsidRPr="00210107" w:rsidR="00746F2D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 w:rsidR="00746F2D">
        <w:rPr>
          <w:rFonts w:ascii="Arial" w:hAnsi="Arial" w:cs="Arial"/>
          <w:sz w:val="20"/>
          <w:szCs w:val="20"/>
        </w:rPr>
        <w:t xml:space="preserve">d (</w:t>
      </w:r>
      <w:r w:rsidRPr="00210107" w:rsidR="33E83581">
        <w:rPr>
          <w:rFonts w:ascii="Arial" w:hAnsi="Arial" w:cs="Arial"/>
          <w:sz w:val="20"/>
          <w:szCs w:val="20"/>
        </w:rPr>
        <w:t xml:space="preserve">e.g.,</w:t>
      </w:r>
      <w:r w:rsidRPr="00210107" w:rsidR="00746F2D">
        <w:rPr>
          <w:rFonts w:ascii="Arial" w:hAnsi="Arial" w:cs="Arial"/>
          <w:sz w:val="20"/>
          <w:szCs w:val="20"/>
        </w:rPr>
        <w:t xml:space="preserve"> 80% </w:t>
      </w:r>
      <w:r w:rsidRPr="00210107" w:rsidR="00173023">
        <w:rPr>
          <w:rFonts w:ascii="Arial" w:hAnsi="Arial" w:cs="Arial"/>
          <w:sz w:val="20"/>
          <w:szCs w:val="20"/>
        </w:rPr>
        <w:t>approval rating</w:t>
      </w:r>
      <w:r w:rsidRPr="00210107" w:rsidR="00746F2D">
        <w:rPr>
          <w:rFonts w:ascii="Arial" w:hAnsi="Arial" w:cs="Arial"/>
          <w:sz w:val="20"/>
          <w:szCs w:val="20"/>
        </w:rPr>
        <w:t>, 25 graduates per year, increase retention by 2% etc.).</w:t>
      </w:r>
    </w:p>
    <w:p w:rsidRPr="00210107" w:rsidR="008E2C52" w:rsidP="00F9197F" w:rsidRDefault="00746F2D" w14:paraId="77BAFED3" w14:textId="6520DE5C">
      <w:pPr>
        <w:pStyle w:val="NoSpacing"/>
        <w:rPr>
          <w:rFonts w:ascii="Arial" w:hAnsi="Arial" w:cs="Arial"/>
          <w:sz w:val="20"/>
          <w:szCs w:val="20"/>
        </w:rPr>
      </w:pPr>
      <w:r w:rsidRPr="72A8101B" w:rsidR="00746F2D">
        <w:rPr>
          <w:rFonts w:ascii="Arial" w:hAnsi="Arial" w:cs="Arial"/>
          <w:b w:val="1"/>
          <w:bCs w:val="1"/>
          <w:sz w:val="20"/>
          <w:szCs w:val="20"/>
        </w:rPr>
        <w:t>D</w:t>
      </w:r>
      <w:r w:rsidRPr="72A8101B" w:rsidR="008E2C52">
        <w:rPr>
          <w:rFonts w:ascii="Arial" w:hAnsi="Arial" w:cs="Arial"/>
          <w:b w:val="1"/>
          <w:bCs w:val="1"/>
          <w:sz w:val="20"/>
          <w:szCs w:val="20"/>
        </w:rPr>
        <w:t xml:space="preserve">. </w:t>
      </w:r>
      <w:r w:rsidRPr="72A8101B" w:rsidR="00AF4DD1">
        <w:rPr>
          <w:rFonts w:ascii="Arial" w:hAnsi="Arial" w:cs="Arial"/>
          <w:b w:val="1"/>
          <w:bCs w:val="1"/>
          <w:sz w:val="20"/>
          <w:szCs w:val="20"/>
        </w:rPr>
        <w:t xml:space="preserve">Action Plan </w:t>
      </w:r>
      <w:r w:rsidRPr="72A8101B" w:rsidR="00AF4DD1">
        <w:rPr>
          <w:rFonts w:ascii="Arial" w:hAnsi="Arial" w:cs="Arial"/>
          <w:sz w:val="20"/>
          <w:szCs w:val="20"/>
        </w:rPr>
        <w:t>-</w:t>
      </w:r>
      <w:r w:rsidRPr="72A8101B" w:rsidR="00AF4DD1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72A8101B" w:rsidR="00AF4DD1">
        <w:rPr>
          <w:rFonts w:ascii="Arial" w:hAnsi="Arial" w:cs="Arial"/>
          <w:sz w:val="20"/>
          <w:szCs w:val="20"/>
        </w:rPr>
        <w:t xml:space="preserve">Based on analysis, </w:t>
      </w:r>
      <w:r w:rsidRPr="72A8101B" w:rsidR="00AF4DD1">
        <w:rPr>
          <w:rFonts w:ascii="Arial" w:hAnsi="Arial" w:cs="Arial"/>
          <w:sz w:val="20"/>
          <w:szCs w:val="20"/>
        </w:rPr>
        <w:t>identify</w:t>
      </w:r>
      <w:r w:rsidRPr="72A8101B" w:rsidR="00AF4DD1">
        <w:rPr>
          <w:rFonts w:ascii="Arial" w:hAnsi="Arial" w:cs="Arial"/>
          <w:sz w:val="20"/>
          <w:szCs w:val="20"/>
        </w:rPr>
        <w:t xml:space="preserve"> actions to be taken to </w:t>
      </w:r>
      <w:r w:rsidRPr="72A8101B" w:rsidR="00AF4DD1">
        <w:rPr>
          <w:rFonts w:ascii="Arial" w:hAnsi="Arial" w:cs="Arial"/>
          <w:sz w:val="20"/>
          <w:szCs w:val="20"/>
        </w:rPr>
        <w:t>accomplish</w:t>
      </w:r>
      <w:r w:rsidRPr="72A8101B" w:rsidR="00AF4DD1">
        <w:rPr>
          <w:rFonts w:ascii="Arial" w:hAnsi="Arial" w:cs="Arial"/>
          <w:sz w:val="20"/>
          <w:szCs w:val="20"/>
        </w:rPr>
        <w:t xml:space="preserve"> outcome</w:t>
      </w:r>
      <w:r w:rsidRPr="72A8101B" w:rsidR="384F25CA">
        <w:rPr>
          <w:rFonts w:ascii="Arial" w:hAnsi="Arial" w:cs="Arial"/>
          <w:sz w:val="20"/>
          <w:szCs w:val="20"/>
        </w:rPr>
        <w:t xml:space="preserve">. </w:t>
      </w:r>
      <w:r w:rsidRPr="72A8101B" w:rsidR="00B57654">
        <w:rPr>
          <w:rFonts w:ascii="Arial" w:hAnsi="Arial" w:cs="Arial"/>
          <w:sz w:val="20"/>
          <w:szCs w:val="20"/>
        </w:rPr>
        <w:t>What will you do?</w:t>
      </w:r>
    </w:p>
    <w:p w:rsidRPr="00210107" w:rsidR="00F9197F" w:rsidP="00F9197F" w:rsidRDefault="00AF4DD1" w14:paraId="42A18EF5" w14:textId="585E3FAC">
      <w:pPr>
        <w:pStyle w:val="NoSpacing"/>
        <w:rPr>
          <w:rFonts w:ascii="Arial" w:hAnsi="Arial" w:cs="Arial"/>
          <w:sz w:val="20"/>
          <w:szCs w:val="20"/>
        </w:rPr>
      </w:pPr>
      <w:r w:rsidRPr="72A8101B" w:rsidR="00AF4DD1">
        <w:rPr>
          <w:rFonts w:ascii="Arial" w:hAnsi="Arial" w:cs="Arial"/>
          <w:b w:val="1"/>
          <w:bCs w:val="1"/>
          <w:sz w:val="20"/>
          <w:szCs w:val="20"/>
        </w:rPr>
        <w:t>E</w:t>
      </w:r>
      <w:r w:rsidRPr="72A8101B" w:rsidR="0F1FCD83">
        <w:rPr>
          <w:rFonts w:ascii="Arial" w:hAnsi="Arial" w:cs="Arial"/>
          <w:b w:val="1"/>
          <w:bCs w:val="1"/>
          <w:sz w:val="20"/>
          <w:szCs w:val="20"/>
        </w:rPr>
        <w:t>. Results</w:t>
      </w:r>
      <w:r w:rsidRPr="72A8101B" w:rsidR="00F9197F">
        <w:rPr>
          <w:rFonts w:ascii="Arial" w:hAnsi="Arial" w:cs="Arial"/>
          <w:b w:val="1"/>
          <w:bCs w:val="1"/>
          <w:sz w:val="20"/>
          <w:szCs w:val="20"/>
        </w:rPr>
        <w:t xml:space="preserve"> Summary </w:t>
      </w:r>
      <w:r w:rsidRPr="72A8101B" w:rsidR="00AF4DD1">
        <w:rPr>
          <w:rFonts w:ascii="Arial" w:hAnsi="Arial" w:cs="Arial"/>
          <w:sz w:val="20"/>
          <w:szCs w:val="20"/>
        </w:rPr>
        <w:t>-</w:t>
      </w:r>
      <w:r w:rsidRPr="72A8101B" w:rsidR="00F9197F">
        <w:rPr>
          <w:rFonts w:ascii="Arial" w:hAnsi="Arial" w:cs="Arial"/>
          <w:sz w:val="20"/>
          <w:szCs w:val="20"/>
        </w:rPr>
        <w:t xml:space="preserve"> </w:t>
      </w:r>
      <w:r w:rsidRPr="72A8101B" w:rsidR="00BE7B86">
        <w:rPr>
          <w:rFonts w:ascii="Arial" w:hAnsi="Arial" w:cs="Arial"/>
          <w:sz w:val="20"/>
          <w:szCs w:val="20"/>
        </w:rPr>
        <w:t>Summarize the information and data collected in year 1</w:t>
      </w:r>
      <w:r w:rsidRPr="72A8101B" w:rsidR="00AF4DD1">
        <w:rPr>
          <w:rFonts w:ascii="Arial" w:hAnsi="Arial" w:cs="Arial"/>
          <w:sz w:val="20"/>
          <w:szCs w:val="20"/>
        </w:rPr>
        <w:t>.</w:t>
      </w:r>
    </w:p>
    <w:p w:rsidRPr="00210107" w:rsidR="00BE7B86" w:rsidP="00F9197F" w:rsidRDefault="00AF4DD1" w14:paraId="2D1ED562" w14:textId="59BF12A0">
      <w:pPr>
        <w:pStyle w:val="NoSpacing"/>
        <w:rPr>
          <w:rFonts w:ascii="Arial" w:hAnsi="Arial" w:cs="Arial"/>
          <w:sz w:val="20"/>
          <w:szCs w:val="20"/>
        </w:rPr>
      </w:pPr>
      <w:r w:rsidRPr="72A8101B" w:rsidR="00AF4DD1">
        <w:rPr>
          <w:rFonts w:ascii="Arial" w:hAnsi="Arial" w:cs="Arial"/>
          <w:b w:val="1"/>
          <w:bCs w:val="1"/>
          <w:sz w:val="20"/>
          <w:szCs w:val="20"/>
        </w:rPr>
        <w:t>F</w:t>
      </w:r>
      <w:r w:rsidRPr="72A8101B" w:rsidR="342206D3">
        <w:rPr>
          <w:rFonts w:ascii="Arial" w:hAnsi="Arial" w:cs="Arial"/>
          <w:b w:val="1"/>
          <w:bCs w:val="1"/>
          <w:sz w:val="20"/>
          <w:szCs w:val="20"/>
        </w:rPr>
        <w:t>. Findings</w:t>
      </w:r>
      <w:r w:rsidRPr="72A8101B" w:rsidR="00BE7B86">
        <w:rPr>
          <w:rFonts w:ascii="Arial" w:hAnsi="Arial" w:cs="Arial"/>
          <w:sz w:val="20"/>
          <w:szCs w:val="20"/>
        </w:rPr>
        <w:t xml:space="preserve"> </w:t>
      </w:r>
      <w:r w:rsidRPr="72A8101B" w:rsidR="00AF4DD1">
        <w:rPr>
          <w:rFonts w:ascii="Arial" w:hAnsi="Arial" w:cs="Arial"/>
          <w:sz w:val="20"/>
          <w:szCs w:val="20"/>
        </w:rPr>
        <w:t xml:space="preserve">- </w:t>
      </w:r>
      <w:r w:rsidRPr="72A8101B" w:rsidR="00BE7B86">
        <w:rPr>
          <w:rFonts w:ascii="Arial" w:hAnsi="Arial" w:cs="Arial"/>
          <w:sz w:val="20"/>
          <w:szCs w:val="20"/>
        </w:rPr>
        <w:t xml:space="preserve">Explain how the information and data has </w:t>
      </w:r>
      <w:r w:rsidRPr="72A8101B" w:rsidR="00BE7B86">
        <w:rPr>
          <w:rFonts w:ascii="Arial" w:hAnsi="Arial" w:cs="Arial"/>
          <w:sz w:val="20"/>
          <w:szCs w:val="20"/>
        </w:rPr>
        <w:t>impacted</w:t>
      </w:r>
      <w:r w:rsidRPr="72A8101B" w:rsidR="00BE7B86">
        <w:rPr>
          <w:rFonts w:ascii="Arial" w:hAnsi="Arial" w:cs="Arial"/>
          <w:sz w:val="20"/>
          <w:szCs w:val="20"/>
        </w:rPr>
        <w:t xml:space="preserve"> the expected outcome and program success. </w:t>
      </w:r>
    </w:p>
    <w:p w:rsidRPr="00210107" w:rsidR="00746F2D" w:rsidP="00F9197F" w:rsidRDefault="00746F2D" w14:paraId="1AE73DE0" w14:textId="4E326DA9">
      <w:pPr>
        <w:pStyle w:val="NoSpacing"/>
        <w:rPr>
          <w:rFonts w:ascii="Arial" w:hAnsi="Arial" w:cs="Arial"/>
          <w:sz w:val="20"/>
          <w:szCs w:val="20"/>
        </w:rPr>
      </w:pPr>
      <w:r w:rsidRPr="72A8101B" w:rsidR="00746F2D">
        <w:rPr>
          <w:rFonts w:ascii="Arial" w:hAnsi="Arial" w:cs="Arial"/>
          <w:b w:val="1"/>
          <w:bCs w:val="1"/>
          <w:sz w:val="20"/>
          <w:szCs w:val="20"/>
        </w:rPr>
        <w:t xml:space="preserve">G. </w:t>
      </w:r>
      <w:r w:rsidRPr="72A8101B" w:rsidR="005D66CF">
        <w:rPr>
          <w:rFonts w:ascii="Arial" w:hAnsi="Arial" w:cs="Arial"/>
          <w:b w:val="1"/>
          <w:bCs w:val="1"/>
          <w:sz w:val="20"/>
          <w:szCs w:val="20"/>
        </w:rPr>
        <w:t xml:space="preserve">Implementation of Findings </w:t>
      </w:r>
      <w:r w:rsidRPr="72A8101B" w:rsidR="005D66CF">
        <w:rPr>
          <w:rFonts w:ascii="Arial" w:hAnsi="Arial" w:cs="Arial"/>
          <w:sz w:val="20"/>
          <w:szCs w:val="20"/>
        </w:rPr>
        <w:t xml:space="preserve">– Describe how you </w:t>
      </w:r>
      <w:r w:rsidRPr="72A8101B" w:rsidR="009617FF">
        <w:rPr>
          <w:rFonts w:ascii="Arial" w:hAnsi="Arial" w:cs="Arial"/>
          <w:sz w:val="20"/>
          <w:szCs w:val="20"/>
        </w:rPr>
        <w:t xml:space="preserve">have </w:t>
      </w:r>
      <w:r w:rsidRPr="72A8101B" w:rsidR="005D66CF">
        <w:rPr>
          <w:rFonts w:ascii="Arial" w:hAnsi="Arial" w:cs="Arial"/>
          <w:sz w:val="20"/>
          <w:szCs w:val="20"/>
        </w:rPr>
        <w:t>used</w:t>
      </w:r>
      <w:r w:rsidRPr="72A8101B" w:rsidR="009617FF">
        <w:rPr>
          <w:rFonts w:ascii="Arial" w:hAnsi="Arial" w:cs="Arial"/>
          <w:sz w:val="20"/>
          <w:szCs w:val="20"/>
        </w:rPr>
        <w:t xml:space="preserve"> or will use</w:t>
      </w:r>
      <w:r w:rsidRPr="72A8101B" w:rsidR="005D66CF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Pr="72A8101B" w:rsidR="50057C3C">
        <w:rPr>
          <w:rFonts w:ascii="Arial" w:hAnsi="Arial" w:cs="Arial"/>
          <w:sz w:val="20"/>
          <w:szCs w:val="20"/>
        </w:rPr>
        <w:t xml:space="preserve">. </w:t>
      </w:r>
    </w:p>
    <w:p w:rsidR="00E64B96" w:rsidP="00F25D44" w:rsidRDefault="00E64B96" w14:paraId="60061E4C" w14:textId="77777777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E64B96" w:rsidP="00F25D44" w:rsidRDefault="00E64B96" w14:paraId="44EAFD9C" w14:textId="77777777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E64B96" w:rsidP="00F25D44" w:rsidRDefault="00E64B96" w14:paraId="4B94D5A5" w14:textId="77777777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Pr="00210107" w:rsidR="00F25D44" w:rsidP="00F25D44" w:rsidRDefault="00E55943" w14:paraId="2EDFAB2A" w14:textId="7DB1A6EC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b/>
          <w:color w:val="5B9BD5" w:themeColor="accent1"/>
          <w:sz w:val="24"/>
          <w:szCs w:val="24"/>
        </w:rPr>
        <w:t xml:space="preserve">Table 2. CIP Outcomes 1, 2 </w:t>
      </w:r>
      <w:r w:rsidRPr="00210107" w:rsidR="00F25D44">
        <w:rPr>
          <w:rFonts w:ascii="Arial" w:hAnsi="Arial" w:cs="Arial"/>
          <w:b/>
          <w:color w:val="5B9BD5" w:themeColor="accent1"/>
          <w:sz w:val="24"/>
          <w:szCs w:val="24"/>
        </w:rPr>
        <w:t xml:space="preserve">&amp; </w:t>
      </w:r>
      <w:r>
        <w:rPr>
          <w:rFonts w:ascii="Arial" w:hAnsi="Arial" w:cs="Arial"/>
          <w:b/>
          <w:color w:val="5B9BD5" w:themeColor="accent1"/>
          <w:sz w:val="24"/>
          <w:szCs w:val="24"/>
        </w:rPr>
        <w:t>3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Pr="00210107" w:rsidR="00F9197F" w:rsidP="00F9197F" w:rsidRDefault="00F9197F" w14:paraId="3DEEC669" w14:textId="77777777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Pr="00210107" w:rsidR="00F9197F" w:rsidTr="6D8C20F3" w14:paraId="3DEA4D6A" w14:textId="77777777">
        <w:trPr>
          <w:trHeight w:val="537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364FA6" w:rsidR="00293FCC" w:rsidP="00514C7A" w:rsidRDefault="00514C7A" w14:paraId="42D506CB" w14:textId="2B38BA66" w14:noSpellErr="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165"/>
              <w:rPr>
                <w:rFonts w:ascii="Arial" w:hAnsi="Arial" w:eastAsia="Franklin Gothic Book" w:cs="Arial"/>
                <w:sz w:val="20"/>
                <w:szCs w:val="20"/>
              </w:rPr>
            </w:pPr>
            <w:r w:rsidRPr="4886DA98" w:rsidR="04D61E7F">
              <w:rPr>
                <w:rFonts w:ascii="Arial" w:hAnsi="Arial" w:cs="Arial"/>
                <w:sz w:val="20"/>
                <w:szCs w:val="20"/>
              </w:rPr>
              <w:t>Students will be able to apply principles of physics to analyze forces acting on stationary engineering structures and systems.</w:t>
            </w:r>
          </w:p>
        </w:tc>
      </w:tr>
      <w:tr w:rsidRPr="00210107" w:rsidR="00F9197F" w:rsidTr="6D8C20F3" w14:paraId="3BA49373" w14:textId="77777777">
        <w:trPr>
          <w:trHeight w:val="675"/>
        </w:trPr>
        <w:tc>
          <w:tcPr>
            <w:tcW w:w="7020" w:type="dxa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F9197F" w:rsidP="4886DA98" w:rsidRDefault="00F9197F" w14:paraId="2ED3ABF0" w14:textId="7441CBD1" w14:noSpellErr="1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886DA98" w:rsidR="00F9197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Measure</w:t>
            </w:r>
            <w:r w:rsidRPr="4886DA98" w:rsidR="00746F2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(Outcome</w:t>
            </w:r>
            <w:r w:rsidRPr="4886DA98" w:rsidR="00F9197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#1</w:t>
            </w:r>
            <w:r w:rsidRPr="4886DA98" w:rsidR="00746F2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)</w:t>
            </w:r>
          </w:p>
          <w:p w:rsidRPr="00B267C3" w:rsidR="00293FCC" w:rsidP="00B267C3" w:rsidRDefault="00B267C3" w14:paraId="3656B9AB" w14:textId="54E33DC3" w14:noSpellErr="1">
            <w:pPr>
              <w:spacing w:after="0" w:line="240" w:lineRule="auto"/>
              <w:ind w:left="360" w:right="165"/>
              <w:jc w:val="both"/>
              <w:rPr>
                <w:rFonts w:ascii="Arial" w:hAnsi="Arial" w:eastAsia="Franklin Gothic Book" w:cs="Arial"/>
                <w:sz w:val="20"/>
                <w:szCs w:val="20"/>
              </w:rPr>
            </w:pPr>
            <w:r w:rsidRPr="4886DA98" w:rsidR="529ECAEF">
              <w:rPr>
                <w:rFonts w:ascii="Arial" w:hAnsi="Arial" w:eastAsia="Franklin Gothic Book" w:cs="Arial"/>
                <w:sz w:val="20"/>
                <w:szCs w:val="20"/>
              </w:rPr>
              <w:t>Two-unit exams containing questions on structural analysis of frames and machines composing 50% of each exam grade (ENGR 2301)</w:t>
            </w:r>
          </w:p>
        </w:tc>
        <w:tc>
          <w:tcPr>
            <w:tcW w:w="6498" w:type="dxa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746F2D" w:rsidP="4886DA98" w:rsidRDefault="00746F2D" w14:paraId="4B79B0A4" w14:textId="4DC38CE1" w14:noSpellErr="1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886DA98" w:rsidR="00746F2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Target (Outcome #1)</w:t>
            </w:r>
          </w:p>
          <w:p w:rsidRPr="00210107" w:rsidR="00364FA6" w:rsidP="00364FA6" w:rsidRDefault="00B267C3" w14:paraId="753FAD0C" w14:textId="093CC72D" w14:noSpellErr="1">
            <w:pPr>
              <w:pStyle w:val="NoSpacing"/>
              <w:numPr>
                <w:ilvl w:val="0"/>
                <w:numId w:val="7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 w:rsidRPr="4886DA98" w:rsidR="529ECAEF">
              <w:rPr>
                <w:rFonts w:ascii="Arial" w:hAnsi="Arial" w:cs="Arial"/>
                <w:sz w:val="20"/>
                <w:szCs w:val="20"/>
              </w:rPr>
              <w:t>Min. 70% on each exam assessments by 70% of the students</w:t>
            </w:r>
          </w:p>
        </w:tc>
      </w:tr>
      <w:tr w:rsidRPr="00210107" w:rsidR="004C7267" w:rsidTr="6D8C20F3" w14:paraId="2A4F3773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="004C7267" w:rsidP="4886DA98" w:rsidRDefault="004C7267" w14:paraId="4CB75460" w14:textId="77777777" w14:noSpellErr="1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886DA98" w:rsidR="7A76449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Action Plan </w:t>
            </w:r>
            <w:r w:rsidRPr="4886DA98" w:rsidR="00746F2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(Outcome #1)</w:t>
            </w:r>
          </w:p>
          <w:p w:rsidRPr="00BB45B5" w:rsidR="00501BE3" w:rsidP="00BB45B5" w:rsidRDefault="00B267C3" w14:paraId="29D6B04F" w14:textId="7D0984EE" w14:noSpellErr="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4886DA98" w:rsidR="529ECAEF">
              <w:rPr>
                <w:rFonts w:ascii="Arial" w:hAnsi="Arial" w:cs="Arial"/>
                <w:sz w:val="20"/>
                <w:szCs w:val="20"/>
              </w:rPr>
              <w:t>Two-unit exam</w:t>
            </w:r>
            <w:r w:rsidRPr="4886DA98" w:rsidR="529ECAEF">
              <w:rPr>
                <w:rFonts w:ascii="Arial" w:hAnsi="Arial" w:cs="Arial"/>
                <w:sz w:val="20"/>
                <w:szCs w:val="20"/>
              </w:rPr>
              <w:t xml:space="preserve"> rubrics to assess the measures</w:t>
            </w:r>
          </w:p>
        </w:tc>
      </w:tr>
      <w:tr w:rsidRPr="00210107" w:rsidR="00A53228" w:rsidTr="6D8C20F3" w14:paraId="397AC36A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A53228" w:rsidP="4886DA98" w:rsidRDefault="00A53228" w14:paraId="7FDC154D" w14:textId="77777777" w14:noSpellErr="1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FBFDE45" w:rsidR="46A6EE2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Results Summary (Outcome #1)</w:t>
            </w:r>
          </w:p>
          <w:p w:rsidRPr="00210107" w:rsidR="00293FCC" w:rsidP="6FBFDE45" w:rsidRDefault="00146BA9" w14:paraId="03F0D73C" w14:textId="58D82CCB">
            <w:pPr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6FBFDE45" w:rsidR="74058F4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F21/S22: 85.9% exams met standard; F22: 75% exams met standard</w:t>
            </w:r>
          </w:p>
          <w:p w:rsidRPr="00210107" w:rsidR="00293FCC" w:rsidP="6FBFDE45" w:rsidRDefault="00146BA9" w14:paraId="4CF85E89" w14:textId="123F9904">
            <w:pPr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6FBFDE45" w:rsidR="74058F4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Median: F21/S22: 91%; F22 91%</w:t>
            </w:r>
          </w:p>
          <w:p w:rsidRPr="00210107" w:rsidR="00293FCC" w:rsidP="6FBFDE45" w:rsidRDefault="00146BA9" w14:paraId="26A6E968" w14:textId="67937969">
            <w:pPr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6FBFDE45" w:rsidR="74058F4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Average: F21/S22: 85%; F22: 75%  </w:t>
            </w:r>
          </w:p>
          <w:p w:rsidRPr="00210107" w:rsidR="00293FCC" w:rsidP="6FBFDE45" w:rsidRDefault="00146BA9" w14:paraId="2ED85E30" w14:textId="4923F314">
            <w:pPr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6FBFDE45" w:rsidR="74058F4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High: 100%</w:t>
            </w:r>
          </w:p>
          <w:p w:rsidRPr="00210107" w:rsidR="00293FCC" w:rsidP="6FBFDE45" w:rsidRDefault="00146BA9" w14:paraId="45FB0818" w14:textId="31233A65">
            <w:pPr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6FBFDE45" w:rsidR="74058F4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Low:  0%</w:t>
            </w:r>
          </w:p>
        </w:tc>
      </w:tr>
      <w:tr w:rsidRPr="00210107" w:rsidR="00A53228" w:rsidTr="6D8C20F3" w14:paraId="0FA8E4DF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A53228" w:rsidP="4886DA98" w:rsidRDefault="00A53228" w14:paraId="1DC157F6" w14:textId="77777777" w14:noSpellErr="1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FBFDE45" w:rsidR="46A6EE2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Findings (Outcome #1)</w:t>
            </w:r>
          </w:p>
          <w:p w:rsidR="1DC1AF96" w:rsidP="6D8C20F3" w:rsidRDefault="1DC1AF96" w14:paraId="0D2AD518" w14:textId="2E7C0CEC">
            <w:pPr>
              <w:pStyle w:val="NoSpacing"/>
              <w:numPr>
                <w:ilvl w:val="0"/>
                <w:numId w:val="8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6D8C20F3" w:rsidR="53F3845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The measure was set to test performance twice – in Exam 2 of the semester and Exam 3 of the semester. There was an improvement in the performance from Exam 2 to Exam 3. </w:t>
            </w:r>
            <w:r w:rsidRPr="6D8C20F3" w:rsidR="73CC36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This is a desired outcome, indicating improved understanding/mastery of subject as students progressed.</w:t>
            </w:r>
          </w:p>
          <w:p w:rsidR="1DC1AF96" w:rsidP="6FBFDE45" w:rsidRDefault="1DC1AF96" w14:paraId="41C165AC" w14:textId="00354704">
            <w:pPr>
              <w:pStyle w:val="NoSpacing"/>
              <w:numPr>
                <w:ilvl w:val="0"/>
                <w:numId w:val="8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6FBFDE45" w:rsidR="1DC1AF9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The students’ performance in structural analysis improves during the semester, which is the trend the department is looking for at this stage of the program.</w:t>
            </w:r>
          </w:p>
          <w:p w:rsidR="1DC1AF96" w:rsidP="6FBFDE45" w:rsidRDefault="1DC1AF96" w14:paraId="2141D95E" w14:textId="78370AB2">
            <w:pPr>
              <w:pStyle w:val="NoSpacing"/>
              <w:numPr>
                <w:ilvl w:val="0"/>
                <w:numId w:val="8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6FBFDE45" w:rsidR="1DC1AF9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The targets were met for all semesters.</w:t>
            </w:r>
          </w:p>
          <w:p w:rsidRPr="00210107" w:rsidR="00293FCC" w:rsidP="07A9223F" w:rsidRDefault="00293FCC" w14:paraId="049F31CB" w14:textId="4DD0399D">
            <w:pPr>
              <w:pStyle w:val="NoSpacing"/>
              <w:numPr>
                <w:ilvl w:val="0"/>
                <w:numId w:val="8"/>
              </w:numPr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7A9223F" w:rsidR="1DC1AF9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The results provide insight into one of the key targets for this course, proficiency in structural analysis of frames and machines. However, a flat point value average artificially amplifies extreme outliers (I.e., students who stopped attending the class, but did not drop).</w:t>
            </w:r>
          </w:p>
        </w:tc>
      </w:tr>
      <w:tr w:rsidRPr="00210107" w:rsidR="00746F2D" w:rsidTr="6D8C20F3" w14:paraId="115C7980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="00746F2D" w:rsidP="4886DA98" w:rsidRDefault="00746F2D" w14:paraId="4B0D74DC" w14:textId="639E0E28" w14:noSpellErr="1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FBFDE45" w:rsidR="00746F2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Implementation </w:t>
            </w:r>
            <w:r w:rsidRPr="6FBFDE45" w:rsidR="005D66C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of Findings</w:t>
            </w:r>
          </w:p>
          <w:p w:rsidRPr="00704F9B" w:rsidR="00293FCC" w:rsidP="4886DA98" w:rsidRDefault="005B027C" w14:paraId="69CB1598" w14:textId="25E0B103">
            <w:pPr>
              <w:pStyle w:val="NoSpacing"/>
              <w:numPr>
                <w:ilvl w:val="0"/>
                <w:numId w:val="10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6FBFDE45" w:rsidR="238791F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In F22, the average is pulled down by two students who stopped attending and did not take the exams. A new metric should be developed for the following academic year to better account for outlier performance while continuing to capture information about the student cohort that remains in the class.</w:t>
            </w:r>
          </w:p>
        </w:tc>
      </w:tr>
    </w:tbl>
    <w:p w:rsidRPr="00210107" w:rsidR="00746F2D" w:rsidP="4886DA98" w:rsidRDefault="00746F2D" w14:paraId="53128261" w14:textId="77777777" w14:noSpellErr="1">
      <w:pPr>
        <w:rPr>
          <w:rFonts w:ascii="Arial" w:hAnsi="Arial" w:cs="Arial"/>
          <w:highlight w:val="yellow"/>
        </w:rPr>
      </w:pPr>
    </w:p>
    <w:p w:rsidR="007F4753" w:rsidP="4886DA98" w:rsidRDefault="007F4753" w14:paraId="3461D779" w14:textId="60D45062" w14:noSpellErr="1">
      <w:pPr>
        <w:tabs>
          <w:tab w:val="left" w:pos="690"/>
          <w:tab w:val="left" w:pos="4575"/>
        </w:tabs>
        <w:rPr>
          <w:highlight w:val="yellow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Pr="00210107" w:rsidR="00FD3CF3" w:rsidTr="07A9223F" w14:paraId="1155A635" w14:textId="77777777">
        <w:trPr>
          <w:trHeight w:val="537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FD3CF3" w:rsidP="4886DA98" w:rsidRDefault="00B267C3" w14:paraId="7AC5CCFB" w14:textId="3225D3D3" w14:noSpellErr="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bookmarkStart w:name="_Hlk79877931" w:id="1"/>
            <w:r w:rsidRPr="4886DA98" w:rsidR="529ECAEF">
              <w:rPr>
                <w:rFonts w:ascii="Arial" w:hAnsi="Arial" w:cs="Arial"/>
                <w:sz w:val="20"/>
                <w:szCs w:val="20"/>
              </w:rPr>
              <w:t>Students will be able to analyze engineering structures and systems involving the motion of particles and rigid bodies</w:t>
            </w:r>
          </w:p>
        </w:tc>
      </w:tr>
      <w:tr w:rsidRPr="00210107" w:rsidR="00FD3CF3" w:rsidTr="07A9223F" w14:paraId="07F4C472" w14:textId="77777777">
        <w:trPr>
          <w:trHeight w:val="675"/>
        </w:trPr>
        <w:tc>
          <w:tcPr>
            <w:tcW w:w="7020" w:type="dxa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FD3CF3" w:rsidP="4886DA98" w:rsidRDefault="00FD3CF3" w14:paraId="4D3C6F43" w14:textId="27B15471" w14:noSpellErr="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886DA98" w:rsidR="00FD3CF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Measure (Outcome #</w:t>
            </w:r>
            <w:r w:rsidRPr="4886DA98" w:rsidR="00FD3CF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</w:t>
            </w:r>
            <w:r w:rsidRPr="4886DA98" w:rsidR="00FD3CF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)</w:t>
            </w:r>
          </w:p>
          <w:p w:rsidRPr="00210107" w:rsidR="00FD3CF3" w:rsidP="0023198A" w:rsidRDefault="005362C2" w14:paraId="228538FB" w14:textId="375CEDA6" w14:noSpellErr="1">
            <w:pPr>
              <w:pStyle w:val="NoSpacing"/>
              <w:ind w:left="705"/>
              <w:rPr>
                <w:rFonts w:ascii="Arial" w:hAnsi="Arial" w:cs="Arial"/>
                <w:sz w:val="20"/>
                <w:szCs w:val="20"/>
              </w:rPr>
            </w:pPr>
            <w:r w:rsidRPr="4886DA98" w:rsidR="45E015B3">
              <w:rPr>
                <w:rFonts w:ascii="Arial" w:hAnsi="Arial" w:cs="Arial"/>
                <w:sz w:val="20"/>
                <w:szCs w:val="20"/>
              </w:rPr>
              <w:t>Unit exam on planar motion analysis and</w:t>
            </w:r>
            <w:r w:rsidRPr="4886DA98" w:rsidR="45E01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86DA98" w:rsidR="45E015B3">
              <w:rPr>
                <w:rFonts w:ascii="Arial" w:hAnsi="Arial" w:cs="Arial"/>
                <w:sz w:val="20"/>
                <w:szCs w:val="20"/>
              </w:rPr>
              <w:t>kinetic equation of motion (ENGR 2302)</w:t>
            </w:r>
          </w:p>
        </w:tc>
        <w:tc>
          <w:tcPr>
            <w:tcW w:w="6498" w:type="dxa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FD3CF3" w:rsidP="4886DA98" w:rsidRDefault="00FD3CF3" w14:paraId="6BE7AE47" w14:textId="1DEA86CD" w14:noSpellErr="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886DA98" w:rsidR="00FD3CF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Target (Outcome #</w:t>
            </w:r>
            <w:r w:rsidRPr="4886DA98" w:rsidR="00FD3CF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</w:t>
            </w:r>
            <w:r w:rsidRPr="4886DA98" w:rsidR="00FD3CF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)</w:t>
            </w:r>
          </w:p>
          <w:p w:rsidRPr="00210107" w:rsidR="00FD3CF3" w:rsidP="0023198A" w:rsidRDefault="005362C2" w14:paraId="3215C35E" w14:textId="3CE841FD" w14:noSpellErr="1">
            <w:pPr>
              <w:pStyle w:val="NoSpacing"/>
              <w:ind w:firstLine="705"/>
              <w:rPr>
                <w:rFonts w:ascii="Arial" w:hAnsi="Arial" w:cs="Arial"/>
                <w:sz w:val="20"/>
                <w:szCs w:val="20"/>
              </w:rPr>
            </w:pPr>
            <w:r w:rsidRPr="4886DA98" w:rsidR="45E015B3">
              <w:rPr>
                <w:rFonts w:ascii="Arial" w:hAnsi="Arial" w:cs="Arial"/>
                <w:sz w:val="20"/>
                <w:szCs w:val="20"/>
              </w:rPr>
              <w:t>Min. 70% on exam assessment by 70% of the students</w:t>
            </w:r>
          </w:p>
        </w:tc>
      </w:tr>
      <w:tr w:rsidRPr="00210107" w:rsidR="00FD3CF3" w:rsidTr="07A9223F" w14:paraId="27CF1FA6" w14:textId="77777777">
        <w:trPr>
          <w:trHeight w:val="675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="00FD3CF3" w:rsidP="4886DA98" w:rsidRDefault="00FD3CF3" w14:paraId="5420EDFA" w14:textId="0A79B377" w14:noSpellErr="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886DA98" w:rsidR="00FD3CF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Action Plan (Outcome #</w:t>
            </w:r>
            <w:r w:rsidRPr="4886DA98" w:rsidR="00FD3CF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</w:t>
            </w:r>
            <w:r w:rsidRPr="4886DA98" w:rsidR="00FD3CF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)</w:t>
            </w:r>
          </w:p>
          <w:p w:rsidRPr="005362C2" w:rsidR="00257142" w:rsidP="005362C2" w:rsidRDefault="005362C2" w14:paraId="0E56823D" w14:textId="4B64ACB5" w14:noSpellErr="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4886DA98" w:rsidR="45E015B3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Pr="4886DA98" w:rsidR="4DB79C67">
              <w:rPr>
                <w:rFonts w:ascii="Arial" w:hAnsi="Arial" w:cs="Arial"/>
                <w:sz w:val="20"/>
                <w:szCs w:val="20"/>
              </w:rPr>
              <w:t>exam</w:t>
            </w:r>
            <w:r w:rsidRPr="4886DA98" w:rsidR="00FD3CF3">
              <w:rPr>
                <w:rFonts w:ascii="Arial" w:hAnsi="Arial" w:cs="Arial"/>
                <w:sz w:val="20"/>
                <w:szCs w:val="20"/>
              </w:rPr>
              <w:t xml:space="preserve"> rubric to a</w:t>
            </w:r>
            <w:r w:rsidRPr="4886DA98" w:rsidR="00FD3CF3">
              <w:rPr>
                <w:rFonts w:ascii="Arial" w:hAnsi="Arial" w:cs="Arial"/>
                <w:sz w:val="20"/>
                <w:szCs w:val="20"/>
              </w:rPr>
              <w:t>ssess</w:t>
            </w:r>
            <w:r w:rsidRPr="4886DA98" w:rsidR="00FD3CF3">
              <w:rPr>
                <w:rFonts w:ascii="Arial" w:hAnsi="Arial" w:cs="Arial"/>
                <w:sz w:val="20"/>
                <w:szCs w:val="20"/>
              </w:rPr>
              <w:t xml:space="preserve"> the measure</w:t>
            </w:r>
          </w:p>
        </w:tc>
      </w:tr>
      <w:tr w:rsidRPr="00210107" w:rsidR="00FD3CF3" w:rsidTr="07A9223F" w14:paraId="791781B3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FD3CF3" w:rsidP="4886DA98" w:rsidRDefault="00FD3CF3" w14:paraId="4FFDF3B4" w14:textId="00D67C94" w14:noSpellErr="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886DA98" w:rsidR="00FD3CF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Results Summary (Outcome #</w:t>
            </w:r>
            <w:r w:rsidRPr="4886DA98" w:rsidR="71E2C1E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</w:t>
            </w:r>
            <w:r w:rsidRPr="4886DA98" w:rsidR="00FD3CF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)</w:t>
            </w:r>
          </w:p>
          <w:p w:rsidRPr="00210107" w:rsidR="00293FCC" w:rsidP="6FBFDE45" w:rsidRDefault="00293FCC" w14:paraId="7312105C" w14:textId="4700E0C0">
            <w:pPr>
              <w:pStyle w:val="Normal"/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6FBFDE45" w:rsidR="55FFFE6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F21/S22: 87% exams met standard; F22: 86% exams met standard</w:t>
            </w:r>
          </w:p>
          <w:p w:rsidRPr="00210107" w:rsidR="00293FCC" w:rsidP="6FBFDE45" w:rsidRDefault="00293FCC" w14:paraId="6DF91770" w14:textId="5EFCCAA7">
            <w:pPr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6FBFDE45" w:rsidR="55FFFE6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Median: 89%</w:t>
            </w:r>
          </w:p>
          <w:p w:rsidRPr="00210107" w:rsidR="00293FCC" w:rsidP="6FBFDE45" w:rsidRDefault="00293FCC" w14:paraId="4BA0995B" w14:textId="6F09F13C">
            <w:pPr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6FBFDE45" w:rsidR="55FFFE6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Average: 85%</w:t>
            </w:r>
          </w:p>
          <w:p w:rsidRPr="00210107" w:rsidR="00293FCC" w:rsidP="6FBFDE45" w:rsidRDefault="00293FCC" w14:paraId="1A656B7B" w14:textId="743F52CD">
            <w:pPr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6FBFDE45" w:rsidR="55FFFE6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High: 100% + extra credit</w:t>
            </w:r>
          </w:p>
          <w:p w:rsidRPr="00210107" w:rsidR="00293FCC" w:rsidP="6FBFDE45" w:rsidRDefault="00293FCC" w14:paraId="5C7B1668" w14:textId="4668F795">
            <w:pPr>
              <w:spacing w:after="200" w:line="276" w:lineRule="auto"/>
              <w:ind w:left="720"/>
              <w:contextualSpacing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6FBFDE45" w:rsidR="55FFFE6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Low:  0 (student was ill, did not take exam)</w:t>
            </w:r>
          </w:p>
        </w:tc>
      </w:tr>
      <w:tr w:rsidRPr="00210107" w:rsidR="00FD3CF3" w:rsidTr="07A9223F" w14:paraId="433D4DCA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Pr="00210107" w:rsidR="00FD3CF3" w:rsidP="72A8101B" w:rsidRDefault="00FD3CF3" w14:paraId="15D79BC7" w14:textId="2B54871A" w14:noSpellErr="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FBFDE45" w:rsidR="00FD3CF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Findings (Outcome #</w:t>
            </w:r>
            <w:r w:rsidRPr="6FBFDE45" w:rsidR="355270F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</w:t>
            </w:r>
            <w:r w:rsidRPr="6FBFDE45" w:rsidR="00FD3CF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)</w:t>
            </w:r>
          </w:p>
          <w:p w:rsidRPr="00210107" w:rsidR="00293FCC" w:rsidP="6FBFDE45" w:rsidRDefault="00A00CEC" w14:paraId="150B9420" w14:textId="0DB0733E">
            <w:pPr>
              <w:pStyle w:val="NoSpacing"/>
              <w:numPr>
                <w:ilvl w:val="0"/>
                <w:numId w:val="14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6FBFDE45" w:rsidR="401457D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Target was met for all semesters.</w:t>
            </w:r>
          </w:p>
          <w:p w:rsidRPr="00210107" w:rsidR="00293FCC" w:rsidP="07A9223F" w:rsidRDefault="00A00CEC" w14:paraId="0B7FDC91" w14:textId="4D54CBD5">
            <w:pPr>
              <w:pStyle w:val="NoSpacing"/>
              <w:numPr>
                <w:ilvl w:val="0"/>
                <w:numId w:val="14"/>
              </w:numPr>
              <w:bidi w:val="0"/>
              <w:spacing w:before="0" w:beforeAutospacing="off" w:after="0" w:afterAutospacing="off" w:line="240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07A9223F" w:rsidR="21343ED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>A flat point value average artificially amplifies extreme outliers (I.e., students who stopped attending the class, but did not drop).</w:t>
            </w:r>
          </w:p>
        </w:tc>
      </w:tr>
      <w:tr w:rsidRPr="00210107" w:rsidR="00FD3CF3" w:rsidTr="07A9223F" w14:paraId="5F45E089" w14:textId="77777777">
        <w:trPr>
          <w:trHeight w:val="710"/>
        </w:trPr>
        <w:tc>
          <w:tcPr>
            <w:tcW w:w="13518" w:type="dxa"/>
            <w:gridSpan w:val="2"/>
            <w:tcBorders>
              <w:top w:val="single" w:color="5B9BD5" w:themeColor="accent1" w:sz="12" w:space="0"/>
              <w:left w:val="single" w:color="5B9BD5" w:themeColor="accent1" w:sz="12" w:space="0"/>
              <w:bottom w:val="single" w:color="5B9BD5" w:themeColor="accent1" w:sz="12" w:space="0"/>
              <w:right w:val="single" w:color="5B9BD5" w:themeColor="accent1" w:sz="12" w:space="0"/>
            </w:tcBorders>
            <w:tcMar/>
          </w:tcPr>
          <w:p w:rsidR="00FD3CF3" w:rsidP="72A8101B" w:rsidRDefault="00FD3CF3" w14:paraId="343BAD2F" w14:textId="77777777" w14:noSpellErr="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A8101B" w:rsidR="00FD3CF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Implementation of Findings</w:t>
            </w:r>
          </w:p>
          <w:p w:rsidRPr="00210107" w:rsidR="00B65F81" w:rsidP="72A8101B" w:rsidRDefault="00A00CEC" w14:paraId="21DE112E" w14:textId="13FD7327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72A8101B" w:rsidR="688620EF">
              <w:rPr>
                <w:rFonts w:ascii="Arial" w:hAnsi="Arial" w:cs="Arial"/>
                <w:sz w:val="20"/>
                <w:szCs w:val="20"/>
              </w:rPr>
              <w:t>A new metric should be chosen for the next academic year.</w:t>
            </w:r>
          </w:p>
        </w:tc>
      </w:tr>
      <w:bookmarkEnd w:id="1"/>
    </w:tbl>
    <w:p w:rsidR="00FD3CF3" w:rsidP="4886DA98" w:rsidRDefault="00FD3CF3" w14:paraId="4C1CB756" w14:textId="3DB183B8" w14:noSpellErr="1">
      <w:pPr>
        <w:tabs>
          <w:tab w:val="left" w:pos="690"/>
          <w:tab w:val="left" w:pos="4575"/>
        </w:tabs>
        <w:rPr>
          <w:highlight w:val="yellow"/>
        </w:rPr>
      </w:pPr>
    </w:p>
    <w:p w:rsidR="00E016D7" w:rsidP="4886DA98" w:rsidRDefault="00E016D7" w14:paraId="5E17119E" w14:textId="5E7AAF3A" w14:noSpellErr="1">
      <w:pPr>
        <w:tabs>
          <w:tab w:val="left" w:pos="690"/>
          <w:tab w:val="left" w:pos="4575"/>
        </w:tabs>
        <w:rPr>
          <w:highlight w:val="yellow"/>
        </w:rPr>
      </w:pPr>
    </w:p>
    <w:p w:rsidR="00E016D7" w:rsidP="4886DA98" w:rsidRDefault="00E016D7" w14:paraId="23A11D03" w14:textId="63F517C3" w14:noSpellErr="1">
      <w:pPr>
        <w:tabs>
          <w:tab w:val="left" w:pos="690"/>
          <w:tab w:val="left" w:pos="4575"/>
        </w:tabs>
        <w:rPr>
          <w:highlight w:val="yellow"/>
        </w:rPr>
      </w:pPr>
    </w:p>
    <w:p w:rsidR="004C39A6" w:rsidP="4886DA98" w:rsidRDefault="004C39A6" w14:paraId="4C9D6DFA" w14:textId="77777777" w14:noSpellErr="1">
      <w:pPr>
        <w:tabs>
          <w:tab w:val="left" w:pos="690"/>
          <w:tab w:val="left" w:pos="4575"/>
        </w:tabs>
        <w:rPr>
          <w:highlight w:val="yellow"/>
        </w:rPr>
      </w:pPr>
    </w:p>
    <w:sectPr w:rsidR="004C39A6" w:rsidSect="00E64B96">
      <w:headerReference w:type="default" r:id="rId8"/>
      <w:footerReference w:type="default" r:id="rId9"/>
      <w:pgSz w:w="15840" w:h="12240" w:orient="landscape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F9" w:rsidP="0002489A" w:rsidRDefault="00052CF9" w14:paraId="55FD1CEF" w14:textId="77777777">
      <w:pPr>
        <w:spacing w:after="0" w:line="240" w:lineRule="auto"/>
      </w:pPr>
      <w:r>
        <w:separator/>
      </w:r>
    </w:p>
  </w:endnote>
  <w:endnote w:type="continuationSeparator" w:id="0">
    <w:p w:rsidR="00052CF9" w:rsidP="0002489A" w:rsidRDefault="00052CF9" w14:paraId="7BBEBA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525FF" w:rsidRDefault="008525FF" w14:paraId="530CF720" w14:textId="777777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A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A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25FF" w:rsidRDefault="008525FF" w14:paraId="3CF2D8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F9" w:rsidP="0002489A" w:rsidRDefault="00052CF9" w14:paraId="0F5BE567" w14:textId="77777777">
      <w:pPr>
        <w:spacing w:after="0" w:line="240" w:lineRule="auto"/>
      </w:pPr>
      <w:r>
        <w:separator/>
      </w:r>
    </w:p>
  </w:footnote>
  <w:footnote w:type="continuationSeparator" w:id="0">
    <w:p w:rsidR="00052CF9" w:rsidP="0002489A" w:rsidRDefault="00052CF9" w14:paraId="631B90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73023" w:rsidR="008525FF" w:rsidP="00173023" w:rsidRDefault="008525FF" w14:paraId="631600A7" w14:textId="77777777">
    <w:pPr>
      <w:pStyle w:val="Header"/>
      <w:jc w:val="right"/>
      <w:rPr>
        <w:i/>
      </w:rPr>
    </w:pPr>
    <w:r>
      <w:rPr>
        <w:i/>
      </w:rPr>
      <w:t>Rev. 11/30/2018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Zpp2dxD7" int2:invalidationBookmarkName="" int2:hashCode="YDii+zR7Q2WF3U" int2:id="loEGW2zx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7">
    <w:nsid w:val="4a7d7c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f2e85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ccd8d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da8e0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fe5f3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0aa77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A75261"/>
    <w:multiLevelType w:val="hybridMultilevel"/>
    <w:tmpl w:val="63788334"/>
    <w:lvl w:ilvl="0" w:tplc="AF0604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DCB"/>
    <w:multiLevelType w:val="hybridMultilevel"/>
    <w:tmpl w:val="4D7E67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351185"/>
    <w:multiLevelType w:val="hybridMultilevel"/>
    <w:tmpl w:val="63788334"/>
    <w:lvl w:ilvl="0" w:tplc="AF0604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6F64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5899"/>
    <w:multiLevelType w:val="hybridMultilevel"/>
    <w:tmpl w:val="D63404BA"/>
    <w:lvl w:ilvl="0" w:tplc="278EF9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69F4"/>
    <w:multiLevelType w:val="hybridMultilevel"/>
    <w:tmpl w:val="8E3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A83B2E"/>
    <w:multiLevelType w:val="hybridMultilevel"/>
    <w:tmpl w:val="6E8A1256"/>
    <w:lvl w:ilvl="0" w:tplc="F7CAC7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D46CE"/>
    <w:multiLevelType w:val="hybridMultilevel"/>
    <w:tmpl w:val="244AAE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342DF9"/>
    <w:multiLevelType w:val="hybridMultilevel"/>
    <w:tmpl w:val="D128AB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F20CD"/>
    <w:multiLevelType w:val="hybridMultilevel"/>
    <w:tmpl w:val="B5B8CE26"/>
    <w:lvl w:ilvl="0" w:tplc="04090001">
      <w:start w:val="1"/>
      <w:numFmt w:val="bullet"/>
      <w:lvlText w:val=""/>
      <w:lvlJc w:val="left"/>
      <w:pPr>
        <w:ind w:left="8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hint="default" w:ascii="Wingdings" w:hAnsi="Wingdings"/>
      </w:rPr>
    </w:lvl>
  </w:abstractNum>
  <w:abstractNum w:abstractNumId="1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06476"/>
    <w:multiLevelType w:val="hybridMultilevel"/>
    <w:tmpl w:val="63788334"/>
    <w:lvl w:ilvl="0" w:tplc="AF0604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C2E"/>
    <w:multiLevelType w:val="hybridMultilevel"/>
    <w:tmpl w:val="EDB276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6F48F5"/>
    <w:multiLevelType w:val="hybridMultilevel"/>
    <w:tmpl w:val="24B0D094"/>
    <w:lvl w:ilvl="0" w:tplc="0409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5" w15:restartNumberingAfterBreak="0">
    <w:nsid w:val="6D42512A"/>
    <w:multiLevelType w:val="hybridMultilevel"/>
    <w:tmpl w:val="110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AB2DE5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D23F2"/>
    <w:multiLevelType w:val="hybridMultilevel"/>
    <w:tmpl w:val="4BDA7E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47F79DB"/>
    <w:multiLevelType w:val="hybridMultilevel"/>
    <w:tmpl w:val="32B487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26106D"/>
    <w:multiLevelType w:val="hybridMultilevel"/>
    <w:tmpl w:val="5EFC55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ACA606C"/>
    <w:multiLevelType w:val="hybridMultilevel"/>
    <w:tmpl w:val="E006E7D8"/>
    <w:lvl w:ilvl="0" w:tplc="AF0604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74E2C"/>
    <w:multiLevelType w:val="hybridMultilevel"/>
    <w:tmpl w:val="891C578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19"/>
  </w:num>
  <w:num w:numId="6">
    <w:abstractNumId w:val="13"/>
  </w:num>
  <w:num w:numId="7">
    <w:abstractNumId w:val="14"/>
  </w:num>
  <w:num w:numId="8">
    <w:abstractNumId w:val="8"/>
  </w:num>
  <w:num w:numId="9">
    <w:abstractNumId w:val="21"/>
  </w:num>
  <w:num w:numId="10">
    <w:abstractNumId w:val="7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7"/>
  </w:num>
  <w:num w:numId="16">
    <w:abstractNumId w:val="18"/>
  </w:num>
  <w:num w:numId="17">
    <w:abstractNumId w:val="4"/>
  </w:num>
  <w:num w:numId="18">
    <w:abstractNumId w:val="6"/>
  </w:num>
  <w:num w:numId="19">
    <w:abstractNumId w:val="20"/>
  </w:num>
  <w:num w:numId="20">
    <w:abstractNumId w:val="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10C6"/>
    <w:rsid w:val="00003BD5"/>
    <w:rsid w:val="00005552"/>
    <w:rsid w:val="0002489A"/>
    <w:rsid w:val="00052CF9"/>
    <w:rsid w:val="00056399"/>
    <w:rsid w:val="00073053"/>
    <w:rsid w:val="00080BCB"/>
    <w:rsid w:val="000A7B0A"/>
    <w:rsid w:val="000E2EAF"/>
    <w:rsid w:val="000F18FC"/>
    <w:rsid w:val="00110AAC"/>
    <w:rsid w:val="00143220"/>
    <w:rsid w:val="00146BA9"/>
    <w:rsid w:val="00163A60"/>
    <w:rsid w:val="00173023"/>
    <w:rsid w:val="0017370B"/>
    <w:rsid w:val="00176D34"/>
    <w:rsid w:val="00182330"/>
    <w:rsid w:val="00186E67"/>
    <w:rsid w:val="00196052"/>
    <w:rsid w:val="00196849"/>
    <w:rsid w:val="001B0F87"/>
    <w:rsid w:val="001C60DF"/>
    <w:rsid w:val="001C7103"/>
    <w:rsid w:val="001D4BB0"/>
    <w:rsid w:val="001E0783"/>
    <w:rsid w:val="001F0C41"/>
    <w:rsid w:val="001F5D1C"/>
    <w:rsid w:val="002046E9"/>
    <w:rsid w:val="0020619C"/>
    <w:rsid w:val="00210107"/>
    <w:rsid w:val="00257142"/>
    <w:rsid w:val="002657C1"/>
    <w:rsid w:val="00293FCC"/>
    <w:rsid w:val="002945E5"/>
    <w:rsid w:val="002A73FA"/>
    <w:rsid w:val="00303B6C"/>
    <w:rsid w:val="0030438D"/>
    <w:rsid w:val="0030443F"/>
    <w:rsid w:val="00329B34"/>
    <w:rsid w:val="00364FA6"/>
    <w:rsid w:val="00366166"/>
    <w:rsid w:val="003C1F38"/>
    <w:rsid w:val="003D4E15"/>
    <w:rsid w:val="003F6A5C"/>
    <w:rsid w:val="003F7136"/>
    <w:rsid w:val="00404265"/>
    <w:rsid w:val="00412FE9"/>
    <w:rsid w:val="00416606"/>
    <w:rsid w:val="0042250D"/>
    <w:rsid w:val="004252F5"/>
    <w:rsid w:val="00430E0A"/>
    <w:rsid w:val="00441E06"/>
    <w:rsid w:val="004650ED"/>
    <w:rsid w:val="00471D14"/>
    <w:rsid w:val="0048535A"/>
    <w:rsid w:val="004859DD"/>
    <w:rsid w:val="00497C44"/>
    <w:rsid w:val="004C39A6"/>
    <w:rsid w:val="004C586B"/>
    <w:rsid w:val="004C7267"/>
    <w:rsid w:val="004F2961"/>
    <w:rsid w:val="00501BE3"/>
    <w:rsid w:val="00514C7A"/>
    <w:rsid w:val="00517E19"/>
    <w:rsid w:val="00524A4B"/>
    <w:rsid w:val="00533626"/>
    <w:rsid w:val="005362C2"/>
    <w:rsid w:val="00540A72"/>
    <w:rsid w:val="00544210"/>
    <w:rsid w:val="00593A44"/>
    <w:rsid w:val="005A203A"/>
    <w:rsid w:val="005A3030"/>
    <w:rsid w:val="005B027C"/>
    <w:rsid w:val="005C60D2"/>
    <w:rsid w:val="005D66CF"/>
    <w:rsid w:val="005E7373"/>
    <w:rsid w:val="005F6E99"/>
    <w:rsid w:val="00617C91"/>
    <w:rsid w:val="00620CD2"/>
    <w:rsid w:val="00654BEF"/>
    <w:rsid w:val="00671453"/>
    <w:rsid w:val="0069502D"/>
    <w:rsid w:val="006F50E0"/>
    <w:rsid w:val="006F70F4"/>
    <w:rsid w:val="00704F9B"/>
    <w:rsid w:val="007070CA"/>
    <w:rsid w:val="00723E6D"/>
    <w:rsid w:val="00746F2D"/>
    <w:rsid w:val="00757ADE"/>
    <w:rsid w:val="00761D43"/>
    <w:rsid w:val="00775E6A"/>
    <w:rsid w:val="00795D90"/>
    <w:rsid w:val="00796C27"/>
    <w:rsid w:val="007A09E1"/>
    <w:rsid w:val="007B0579"/>
    <w:rsid w:val="007B0902"/>
    <w:rsid w:val="007B5A78"/>
    <w:rsid w:val="007C3F60"/>
    <w:rsid w:val="007C7202"/>
    <w:rsid w:val="007D11B3"/>
    <w:rsid w:val="007D182E"/>
    <w:rsid w:val="007D35DA"/>
    <w:rsid w:val="007F4753"/>
    <w:rsid w:val="0081301C"/>
    <w:rsid w:val="008410E5"/>
    <w:rsid w:val="00847DBF"/>
    <w:rsid w:val="008525FF"/>
    <w:rsid w:val="008A27FB"/>
    <w:rsid w:val="008C5D03"/>
    <w:rsid w:val="008E2C52"/>
    <w:rsid w:val="008F58A4"/>
    <w:rsid w:val="00906236"/>
    <w:rsid w:val="009403F2"/>
    <w:rsid w:val="009617FF"/>
    <w:rsid w:val="0098162F"/>
    <w:rsid w:val="00993C83"/>
    <w:rsid w:val="009968C7"/>
    <w:rsid w:val="009B1478"/>
    <w:rsid w:val="009B29E8"/>
    <w:rsid w:val="009E3359"/>
    <w:rsid w:val="009F702B"/>
    <w:rsid w:val="00A00CEC"/>
    <w:rsid w:val="00A03A4E"/>
    <w:rsid w:val="00A22D6B"/>
    <w:rsid w:val="00A40757"/>
    <w:rsid w:val="00A42A48"/>
    <w:rsid w:val="00A53228"/>
    <w:rsid w:val="00A620EB"/>
    <w:rsid w:val="00AB2818"/>
    <w:rsid w:val="00AC2533"/>
    <w:rsid w:val="00AF243B"/>
    <w:rsid w:val="00AF4DD1"/>
    <w:rsid w:val="00B05E09"/>
    <w:rsid w:val="00B267C3"/>
    <w:rsid w:val="00B3720C"/>
    <w:rsid w:val="00B47E10"/>
    <w:rsid w:val="00B57654"/>
    <w:rsid w:val="00B65CE1"/>
    <w:rsid w:val="00B65F81"/>
    <w:rsid w:val="00B73023"/>
    <w:rsid w:val="00BA07FB"/>
    <w:rsid w:val="00BA4DBA"/>
    <w:rsid w:val="00BB45B5"/>
    <w:rsid w:val="00BE271F"/>
    <w:rsid w:val="00BE7B86"/>
    <w:rsid w:val="00C01BA6"/>
    <w:rsid w:val="00C10B61"/>
    <w:rsid w:val="00C30254"/>
    <w:rsid w:val="00C440BA"/>
    <w:rsid w:val="00C51234"/>
    <w:rsid w:val="00C64A6D"/>
    <w:rsid w:val="00C73766"/>
    <w:rsid w:val="00C76636"/>
    <w:rsid w:val="00C779EF"/>
    <w:rsid w:val="00CA320E"/>
    <w:rsid w:val="00CD298C"/>
    <w:rsid w:val="00D156C8"/>
    <w:rsid w:val="00D21AC7"/>
    <w:rsid w:val="00D2274C"/>
    <w:rsid w:val="00D33824"/>
    <w:rsid w:val="00D51BA1"/>
    <w:rsid w:val="00D6174F"/>
    <w:rsid w:val="00D87631"/>
    <w:rsid w:val="00DD33BF"/>
    <w:rsid w:val="00DD48F3"/>
    <w:rsid w:val="00DE3E12"/>
    <w:rsid w:val="00DE45E9"/>
    <w:rsid w:val="00DE597D"/>
    <w:rsid w:val="00DE7B5E"/>
    <w:rsid w:val="00E016D7"/>
    <w:rsid w:val="00E03BA1"/>
    <w:rsid w:val="00E537FA"/>
    <w:rsid w:val="00E55943"/>
    <w:rsid w:val="00E64B96"/>
    <w:rsid w:val="00E80F0C"/>
    <w:rsid w:val="00E833CB"/>
    <w:rsid w:val="00E87527"/>
    <w:rsid w:val="00E90CCB"/>
    <w:rsid w:val="00EA1C0D"/>
    <w:rsid w:val="00EE2B57"/>
    <w:rsid w:val="00EF01D0"/>
    <w:rsid w:val="00F25D44"/>
    <w:rsid w:val="00F269DB"/>
    <w:rsid w:val="00F40BC5"/>
    <w:rsid w:val="00F479D4"/>
    <w:rsid w:val="00F47A96"/>
    <w:rsid w:val="00F547BD"/>
    <w:rsid w:val="00F7391A"/>
    <w:rsid w:val="00F76B84"/>
    <w:rsid w:val="00F8609D"/>
    <w:rsid w:val="00F86851"/>
    <w:rsid w:val="00F9197F"/>
    <w:rsid w:val="00FA33F5"/>
    <w:rsid w:val="00FC0DEE"/>
    <w:rsid w:val="00FD3CF3"/>
    <w:rsid w:val="00FE301B"/>
    <w:rsid w:val="01CBD16D"/>
    <w:rsid w:val="0235FEFC"/>
    <w:rsid w:val="02CD17F3"/>
    <w:rsid w:val="02DE90D9"/>
    <w:rsid w:val="047A613A"/>
    <w:rsid w:val="04D61E7F"/>
    <w:rsid w:val="0616319B"/>
    <w:rsid w:val="06653963"/>
    <w:rsid w:val="06CEC9B6"/>
    <w:rsid w:val="07A9223F"/>
    <w:rsid w:val="07ABCDD7"/>
    <w:rsid w:val="08201BA4"/>
    <w:rsid w:val="084589CC"/>
    <w:rsid w:val="084D86E5"/>
    <w:rsid w:val="0B34EE98"/>
    <w:rsid w:val="0B4F79D6"/>
    <w:rsid w:val="0BB3DA38"/>
    <w:rsid w:val="0BC7239C"/>
    <w:rsid w:val="0C247A0E"/>
    <w:rsid w:val="0CE7BA30"/>
    <w:rsid w:val="0D32DA9E"/>
    <w:rsid w:val="0D8E3A27"/>
    <w:rsid w:val="0D989227"/>
    <w:rsid w:val="0F1FCD83"/>
    <w:rsid w:val="10413EDE"/>
    <w:rsid w:val="11E80114"/>
    <w:rsid w:val="12846E6D"/>
    <w:rsid w:val="14289662"/>
    <w:rsid w:val="144B7ACC"/>
    <w:rsid w:val="158A28C1"/>
    <w:rsid w:val="16641C2D"/>
    <w:rsid w:val="18DD9168"/>
    <w:rsid w:val="19889ABB"/>
    <w:rsid w:val="1A05F479"/>
    <w:rsid w:val="1ABD5B07"/>
    <w:rsid w:val="1BC1F1B1"/>
    <w:rsid w:val="1DC1AF96"/>
    <w:rsid w:val="1DDD53F1"/>
    <w:rsid w:val="1DF3F8DB"/>
    <w:rsid w:val="1FBA9274"/>
    <w:rsid w:val="2011049C"/>
    <w:rsid w:val="2093898E"/>
    <w:rsid w:val="20958230"/>
    <w:rsid w:val="20AE509E"/>
    <w:rsid w:val="21343ED4"/>
    <w:rsid w:val="238791F0"/>
    <w:rsid w:val="23965E38"/>
    <w:rsid w:val="24347ACB"/>
    <w:rsid w:val="24BAB2F4"/>
    <w:rsid w:val="2819B46C"/>
    <w:rsid w:val="286F16D7"/>
    <w:rsid w:val="28B60BC8"/>
    <w:rsid w:val="29C1AB2E"/>
    <w:rsid w:val="2A72EDA4"/>
    <w:rsid w:val="2C1B955A"/>
    <w:rsid w:val="2DE17FAA"/>
    <w:rsid w:val="2EB09AD2"/>
    <w:rsid w:val="2F2CD46F"/>
    <w:rsid w:val="3008B2D9"/>
    <w:rsid w:val="3321F195"/>
    <w:rsid w:val="337400C7"/>
    <w:rsid w:val="33E83581"/>
    <w:rsid w:val="342206D3"/>
    <w:rsid w:val="343963BE"/>
    <w:rsid w:val="355270FC"/>
    <w:rsid w:val="35D5341F"/>
    <w:rsid w:val="35F820C8"/>
    <w:rsid w:val="37710480"/>
    <w:rsid w:val="384F25CA"/>
    <w:rsid w:val="3864C773"/>
    <w:rsid w:val="39002677"/>
    <w:rsid w:val="3B5C52F3"/>
    <w:rsid w:val="3B8F98E2"/>
    <w:rsid w:val="3C4475A3"/>
    <w:rsid w:val="3DB4A917"/>
    <w:rsid w:val="3DDD553B"/>
    <w:rsid w:val="3DE04604"/>
    <w:rsid w:val="3DE8338A"/>
    <w:rsid w:val="3E51A485"/>
    <w:rsid w:val="3E9AEACB"/>
    <w:rsid w:val="401457DA"/>
    <w:rsid w:val="40938AD8"/>
    <w:rsid w:val="41CCEA91"/>
    <w:rsid w:val="42F4635A"/>
    <w:rsid w:val="44B9E4A7"/>
    <w:rsid w:val="45E015B3"/>
    <w:rsid w:val="46A6EE21"/>
    <w:rsid w:val="4872C172"/>
    <w:rsid w:val="4886DA98"/>
    <w:rsid w:val="48D7926D"/>
    <w:rsid w:val="48D7FEAB"/>
    <w:rsid w:val="49FD9341"/>
    <w:rsid w:val="4B2D5F48"/>
    <w:rsid w:val="4C30E407"/>
    <w:rsid w:val="4D069971"/>
    <w:rsid w:val="4D543E7C"/>
    <w:rsid w:val="4D9EAB07"/>
    <w:rsid w:val="4DB79C67"/>
    <w:rsid w:val="4DD6B0A8"/>
    <w:rsid w:val="4F3E950F"/>
    <w:rsid w:val="4F55629C"/>
    <w:rsid w:val="4FB5BB95"/>
    <w:rsid w:val="4FFCE151"/>
    <w:rsid w:val="50057C3C"/>
    <w:rsid w:val="511B0D84"/>
    <w:rsid w:val="517A74F8"/>
    <w:rsid w:val="517D5287"/>
    <w:rsid w:val="52639356"/>
    <w:rsid w:val="52774451"/>
    <w:rsid w:val="529ECAEF"/>
    <w:rsid w:val="52BEE9C0"/>
    <w:rsid w:val="53A47587"/>
    <w:rsid w:val="53F3845A"/>
    <w:rsid w:val="55F248C3"/>
    <w:rsid w:val="55FFFE63"/>
    <w:rsid w:val="56C98345"/>
    <w:rsid w:val="57260A25"/>
    <w:rsid w:val="57CA6837"/>
    <w:rsid w:val="59664CC8"/>
    <w:rsid w:val="59C4AF43"/>
    <w:rsid w:val="5A1BA491"/>
    <w:rsid w:val="5B021D29"/>
    <w:rsid w:val="5B315ADB"/>
    <w:rsid w:val="5BAF876C"/>
    <w:rsid w:val="5BB774F2"/>
    <w:rsid w:val="5C1CEA95"/>
    <w:rsid w:val="5DD7A38B"/>
    <w:rsid w:val="5E4DC5E1"/>
    <w:rsid w:val="5E7D85EA"/>
    <w:rsid w:val="5F7373EC"/>
    <w:rsid w:val="608AE615"/>
    <w:rsid w:val="6127B3BA"/>
    <w:rsid w:val="621F8A8B"/>
    <w:rsid w:val="62E8CF86"/>
    <w:rsid w:val="635007F7"/>
    <w:rsid w:val="650F4F70"/>
    <w:rsid w:val="67E5FD06"/>
    <w:rsid w:val="688620EF"/>
    <w:rsid w:val="68F6FDFC"/>
    <w:rsid w:val="69858C12"/>
    <w:rsid w:val="6A808D40"/>
    <w:rsid w:val="6AB3D63C"/>
    <w:rsid w:val="6BB24F94"/>
    <w:rsid w:val="6D1D2158"/>
    <w:rsid w:val="6D8C20F3"/>
    <w:rsid w:val="6E240DE4"/>
    <w:rsid w:val="6FBFDE45"/>
    <w:rsid w:val="70229546"/>
    <w:rsid w:val="706460A7"/>
    <w:rsid w:val="709A7348"/>
    <w:rsid w:val="71E2C1E4"/>
    <w:rsid w:val="727165F9"/>
    <w:rsid w:val="72A8101B"/>
    <w:rsid w:val="739D0180"/>
    <w:rsid w:val="73CC36BB"/>
    <w:rsid w:val="74058F47"/>
    <w:rsid w:val="744FB220"/>
    <w:rsid w:val="74E8FD26"/>
    <w:rsid w:val="7573C308"/>
    <w:rsid w:val="75A5AB00"/>
    <w:rsid w:val="75FB9749"/>
    <w:rsid w:val="7A764492"/>
    <w:rsid w:val="7AA8D76E"/>
    <w:rsid w:val="7AB1988B"/>
    <w:rsid w:val="7C6F4F54"/>
    <w:rsid w:val="7D4D56E9"/>
    <w:rsid w:val="7E19C656"/>
    <w:rsid w:val="7EDE85B5"/>
    <w:rsid w:val="7F46A923"/>
    <w:rsid w:val="7FA6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B4F1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F243B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120" w:line="240" w:lineRule="auto"/>
      <w:ind w:left="0" w:right="0"/>
    </w:pPr>
    <w:rPr>
      <w:rFonts w:ascii="Franklin Gothic Book" w:hAnsi="Franklin Gothic Book" w:cs="Arial" w:eastAsiaTheme="minorHAnsi"/>
      <w:color w:val="auto"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color="5B9BD5" w:themeColor="accent1" w:sz="2" w:space="10"/>
        <w:left w:val="single" w:color="5B9BD5" w:themeColor="accent1" w:sz="2" w:space="10"/>
        <w:bottom w:val="single" w:color="5B9BD5" w:themeColor="accent1" w:sz="2" w:space="10"/>
        <w:right w:val="single" w:color="5B9BD5" w:themeColor="accent1" w:sz="2" w:space="10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3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6E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4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6E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4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25a8439ec38c4559" /><Relationship Type="http://schemas.microsoft.com/office/2020/10/relationships/intelligence" Target="intelligence2.xml" Id="Rb5d43006d2394ee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4aba-deb7-46bd-9bd7-b2a3513b4b43}"/>
      </w:docPartPr>
      <w:docPartBody>
        <w:p w14:paraId="511B0D8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9D5F-7EDB-45A0-8B12-C3DAF526D0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Collin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CIP Template</dc:title>
  <dc:subject/>
  <dc:creator>Beenah Moshay</dc:creator>
  <keywords/>
  <dc:description/>
  <lastModifiedBy>Katherine Hedberg</lastModifiedBy>
  <revision>16</revision>
  <lastPrinted>2020-10-28T20:12:00.0000000Z</lastPrinted>
  <dcterms:created xsi:type="dcterms:W3CDTF">2022-01-27T04:25:00.0000000Z</dcterms:created>
  <dcterms:modified xsi:type="dcterms:W3CDTF">2023-03-24T00:53:41.7722119Z</dcterms:modified>
</coreProperties>
</file>