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EF25" w14:textId="77777777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 xml:space="preserve"> </w:t>
      </w:r>
    </w:p>
    <w:p w14:paraId="6A5F2911" w14:textId="77777777" w:rsidR="00CE3C6C" w:rsidRDefault="00CE3C6C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</w:p>
    <w:p w14:paraId="5FB76E14" w14:textId="77777777" w:rsidR="002657C1" w:rsidRPr="007B5A78" w:rsidRDefault="000E2EAF" w:rsidP="002657C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B900EE">
        <w:rPr>
          <w:rFonts w:ascii="Arial" w:hAnsi="Arial" w:cs="Arial"/>
          <w:b/>
        </w:rPr>
        <w:t xml:space="preserve"> 9-11-2023</w:t>
      </w:r>
      <w:r w:rsidR="00C10B6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</w:t>
      </w:r>
      <w:r w:rsidR="004C586B">
        <w:rPr>
          <w:rFonts w:ascii="Arial" w:hAnsi="Arial" w:cs="Arial"/>
        </w:rPr>
        <w:t xml:space="preserve"> </w:t>
      </w:r>
      <w:r w:rsidR="00C10B61">
        <w:rPr>
          <w:rFonts w:ascii="Arial" w:hAnsi="Arial" w:cs="Arial"/>
        </w:rPr>
        <w:t xml:space="preserve"> </w:t>
      </w:r>
      <w:r w:rsidR="004C586B">
        <w:rPr>
          <w:rFonts w:ascii="Arial" w:hAnsi="Arial" w:cs="Arial"/>
        </w:rPr>
        <w:t xml:space="preserve">     </w:t>
      </w:r>
      <w:r w:rsidR="00CE3C6C">
        <w:rPr>
          <w:rFonts w:ascii="Arial" w:hAnsi="Arial" w:cs="Arial"/>
        </w:rPr>
        <w:t xml:space="preserve">                 </w:t>
      </w:r>
      <w:r w:rsidR="004C586B">
        <w:rPr>
          <w:rFonts w:ascii="Arial" w:hAnsi="Arial" w:cs="Arial"/>
        </w:rPr>
        <w:t xml:space="preserve"> </w:t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Program/</w:t>
      </w:r>
      <w:r w:rsidR="002657C1" w:rsidRPr="007B5A78">
        <w:rPr>
          <w:rFonts w:ascii="Arial" w:hAnsi="Arial" w:cs="Arial"/>
          <w:b/>
        </w:rPr>
        <w:t xml:space="preserve">Unit: </w:t>
      </w:r>
      <w:r w:rsidR="00B900EE">
        <w:rPr>
          <w:rFonts w:ascii="Arial" w:hAnsi="Arial" w:cs="Arial"/>
          <w:b/>
        </w:rPr>
        <w:t>HVAC/R Department</w:t>
      </w:r>
      <w:r w:rsidR="00C10B61">
        <w:rPr>
          <w:rFonts w:ascii="Arial" w:hAnsi="Arial" w:cs="Arial"/>
          <w:b/>
        </w:rPr>
        <w:t xml:space="preserve">    </w:t>
      </w:r>
    </w:p>
    <w:p w14:paraId="1B06ED9A" w14:textId="77777777" w:rsidR="00F25D44" w:rsidRPr="00210107" w:rsidRDefault="002657C1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>Contact name:</w:t>
      </w:r>
      <w:r w:rsidRPr="00210107">
        <w:rPr>
          <w:rFonts w:ascii="Arial" w:hAnsi="Arial" w:cs="Arial"/>
        </w:rPr>
        <w:t xml:space="preserve"> </w:t>
      </w:r>
      <w:r w:rsidR="00B900EE" w:rsidRPr="00B900EE">
        <w:rPr>
          <w:rFonts w:ascii="Arial" w:hAnsi="Arial" w:cs="Arial"/>
        </w:rPr>
        <w:t>Dennis Younkins</w:t>
      </w:r>
      <w:r w:rsidR="00C10B61">
        <w:rPr>
          <w:rFonts w:ascii="Arial" w:hAnsi="Arial" w:cs="Arial"/>
        </w:rPr>
        <w:t xml:space="preserve">                  </w:t>
      </w:r>
      <w:r w:rsidRPr="00210107">
        <w:rPr>
          <w:rFonts w:ascii="Arial" w:hAnsi="Arial" w:cs="Arial"/>
          <w:b/>
        </w:rPr>
        <w:t>Contact email:</w:t>
      </w:r>
      <w:r w:rsidRPr="00210107">
        <w:rPr>
          <w:rFonts w:ascii="Arial" w:hAnsi="Arial" w:cs="Arial"/>
        </w:rPr>
        <w:t xml:space="preserve"> </w:t>
      </w:r>
      <w:r w:rsidR="00B900EE">
        <w:rPr>
          <w:rFonts w:ascii="Arial" w:hAnsi="Arial" w:cs="Arial"/>
        </w:rPr>
        <w:t>dlyounkins@collin.edu</w:t>
      </w:r>
      <w:r w:rsidR="00D87631" w:rsidRPr="00210107">
        <w:rPr>
          <w:rFonts w:ascii="Arial" w:hAnsi="Arial" w:cs="Arial"/>
        </w:rPr>
        <w:t xml:space="preserve">         </w:t>
      </w:r>
      <w:r w:rsidR="00C10B61">
        <w:rPr>
          <w:rFonts w:ascii="Arial" w:hAnsi="Arial" w:cs="Arial"/>
        </w:rPr>
        <w:t xml:space="preserve">            </w:t>
      </w:r>
      <w:r w:rsidRPr="00210107">
        <w:rPr>
          <w:rFonts w:ascii="Arial" w:hAnsi="Arial" w:cs="Arial"/>
          <w:b/>
        </w:rPr>
        <w:t xml:space="preserve">Contact phone: </w:t>
      </w:r>
      <w:r w:rsidR="00C10B61">
        <w:rPr>
          <w:rFonts w:ascii="Arial" w:hAnsi="Arial" w:cs="Arial"/>
        </w:rPr>
        <w:t xml:space="preserve"> </w:t>
      </w:r>
      <w:r w:rsidR="00B900EE">
        <w:rPr>
          <w:rFonts w:ascii="Arial" w:hAnsi="Arial" w:cs="Arial"/>
        </w:rPr>
        <w:t>972-531-1208</w:t>
      </w:r>
      <w:r w:rsidRPr="00210107">
        <w:rPr>
          <w:rFonts w:ascii="Arial" w:hAnsi="Arial" w:cs="Arial"/>
        </w:rPr>
        <w:t xml:space="preserve">  </w:t>
      </w:r>
    </w:p>
    <w:p w14:paraId="73D5FBD8" w14:textId="77777777" w:rsidR="00210107" w:rsidRPr="007B5A78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  <w:r w:rsidRPr="007B5A78">
        <w:rPr>
          <w:rFonts w:ascii="Arial" w:hAnsi="Arial" w:cs="Arial"/>
          <w:b/>
        </w:rPr>
        <w:t>Table 1: CIP Outcomes, Measures &amp; Targets Table</w:t>
      </w:r>
      <w:r w:rsidR="008A27FB">
        <w:rPr>
          <w:rFonts w:ascii="Arial" w:hAnsi="Arial" w:cs="Arial"/>
          <w:b/>
        </w:rPr>
        <w:t xml:space="preserve"> (focus on at least one for the next two years)</w:t>
      </w: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782"/>
        <w:gridCol w:w="4800"/>
      </w:tblGrid>
      <w:tr w:rsidR="00F25D44" w:rsidRPr="00210107" w14:paraId="256C8F0F" w14:textId="77777777" w:rsidTr="002E1129">
        <w:trPr>
          <w:trHeight w:hRule="exact" w:val="139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732B7192" w14:textId="77777777" w:rsidR="00F25D44" w:rsidRPr="00210107" w:rsidRDefault="00F25D44" w:rsidP="00A22D6B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Expected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64B0E1A7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w w:val="99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lts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h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210107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unit</w:t>
            </w:r>
          </w:p>
          <w:p w14:paraId="70CDA7FF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(e.g. Authorization requests will be completed more quickly; Increase client satisfaction with our services)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1CB2C3CC" w14:textId="77777777" w:rsidR="00F25D44" w:rsidRPr="00210107" w:rsidRDefault="00E87527" w:rsidP="00E87527">
            <w:pPr>
              <w:spacing w:after="0" w:line="242" w:lineRule="exact"/>
              <w:ind w:right="1759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                            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="00F25D44"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110E1ACA" w14:textId="77777777" w:rsidR="00F25D44" w:rsidRPr="00210107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Ins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t(s)/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s(es)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o m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 re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sul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65267B44" w14:textId="77777777" w:rsidR="00F25D44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 survey results, exam questions, etc.)</w:t>
            </w:r>
          </w:p>
          <w:p w14:paraId="1053CF46" w14:textId="77777777" w:rsidR="002E1129" w:rsidRPr="00210107" w:rsidRDefault="002E1129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Include Course Information and Semester in which assessment will occur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7A4375A9" w14:textId="77777777" w:rsidR="00F25D44" w:rsidRPr="00210107" w:rsidRDefault="00F25D44" w:rsidP="00A22D6B">
            <w:pPr>
              <w:spacing w:after="0" w:line="242" w:lineRule="exact"/>
              <w:ind w:left="166" w:righ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t(s)</w:t>
            </w:r>
          </w:p>
          <w:p w14:paraId="0905CE4E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Le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w w:val="99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  <w:p w14:paraId="3EC84E31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(e.g. 80% approval rating, </w:t>
            </w:r>
            <w:proofErr w:type="gramStart"/>
            <w:r w:rsidRPr="00210107">
              <w:rPr>
                <w:rFonts w:ascii="Arial" w:eastAsia="Calibri" w:hAnsi="Arial" w:cs="Arial"/>
                <w:sz w:val="20"/>
                <w:szCs w:val="20"/>
              </w:rPr>
              <w:t>10 day</w:t>
            </w:r>
            <w:proofErr w:type="gramEnd"/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 faster request turn-around time, etc.)</w:t>
            </w:r>
          </w:p>
        </w:tc>
      </w:tr>
      <w:tr w:rsidR="00F25D44" w:rsidRPr="00210107" w14:paraId="0B75D793" w14:textId="77777777" w:rsidTr="00366166">
        <w:trPr>
          <w:trHeight w:hRule="exact" w:val="1077"/>
        </w:trPr>
        <w:tc>
          <w:tcPr>
            <w:tcW w:w="414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0B90372" w14:textId="77777777" w:rsidR="00F25D44" w:rsidRDefault="00B900EE" w:rsidP="009F702B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Increase the pass rate of the EPA 608 certification exam.  </w:t>
            </w:r>
          </w:p>
          <w:p w14:paraId="64C613D0" w14:textId="77777777" w:rsidR="00B900EE" w:rsidRPr="00210107" w:rsidRDefault="00B900EE" w:rsidP="009F702B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(HART 1407)</w:t>
            </w:r>
          </w:p>
        </w:tc>
        <w:tc>
          <w:tcPr>
            <w:tcW w:w="478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DF305E1" w14:textId="77777777" w:rsidR="009F702B" w:rsidRPr="00210107" w:rsidRDefault="00B900EE" w:rsidP="009F702B">
            <w:pPr>
              <w:spacing w:after="0" w:line="240" w:lineRule="auto"/>
              <w:ind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ESCO </w:t>
            </w:r>
            <w:r w:rsidR="00E116EB">
              <w:rPr>
                <w:rFonts w:ascii="Arial" w:eastAsia="Franklin Gothic Book" w:hAnsi="Arial" w:cs="Arial"/>
                <w:sz w:val="20"/>
                <w:szCs w:val="20"/>
              </w:rPr>
              <w:t xml:space="preserve">exam </w:t>
            </w:r>
            <w:r>
              <w:rPr>
                <w:rFonts w:ascii="Arial" w:eastAsia="Franklin Gothic Book" w:hAnsi="Arial" w:cs="Arial"/>
                <w:sz w:val="20"/>
                <w:szCs w:val="20"/>
              </w:rPr>
              <w:t>test results.</w:t>
            </w: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F35511F" w14:textId="77777777" w:rsidR="009F702B" w:rsidRPr="00210107" w:rsidRDefault="00B900EE" w:rsidP="00761D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 of </w:t>
            </w:r>
            <w:r w:rsidR="00E116E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0% earning a universal certification on the first time the exam is given.</w:t>
            </w:r>
          </w:p>
        </w:tc>
      </w:tr>
      <w:tr w:rsidR="00D87631" w:rsidRPr="00210107" w14:paraId="72E00AA0" w14:textId="77777777" w:rsidTr="00366166">
        <w:trPr>
          <w:trHeight w:hRule="exact" w:val="739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tbl>
            <w:tblPr>
              <w:tblW w:w="137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41"/>
              <w:gridCol w:w="4783"/>
              <w:gridCol w:w="4801"/>
            </w:tblGrid>
            <w:tr w:rsidR="00B900EE" w14:paraId="292304C9" w14:textId="77777777" w:rsidTr="00B900EE">
              <w:trPr>
                <w:trHeight w:hRule="exact" w:val="739"/>
              </w:trPr>
              <w:tc>
                <w:tcPr>
                  <w:tcW w:w="414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hideMark/>
                </w:tcPr>
                <w:p w14:paraId="42DBD68D" w14:textId="77777777" w:rsidR="00B900EE" w:rsidRDefault="00B900EE" w:rsidP="00B900EE">
                  <w:pPr>
                    <w:spacing w:after="0" w:line="240" w:lineRule="auto"/>
                    <w:ind w:right="-20"/>
                    <w:rPr>
                      <w:rFonts w:ascii="Arial" w:eastAsia="Franklin Gothic Book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Franklin Gothic Book" w:hAnsi="Arial" w:cs="Arial"/>
                      <w:sz w:val="20"/>
                      <w:szCs w:val="20"/>
                    </w:rPr>
                    <w:t xml:space="preserve">Increase in student understanding of superheat and sub-cooling </w:t>
                  </w:r>
                </w:p>
                <w:p w14:paraId="06C2C940" w14:textId="77777777" w:rsidR="00B900EE" w:rsidRDefault="00E116EB" w:rsidP="00B900EE">
                  <w:pPr>
                    <w:spacing w:after="0" w:line="240" w:lineRule="auto"/>
                    <w:ind w:right="-20"/>
                    <w:rPr>
                      <w:rFonts w:ascii="Arial" w:eastAsia="Franklin Gothic Book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Franklin Gothic Book" w:hAnsi="Arial" w:cs="Arial"/>
                      <w:sz w:val="20"/>
                      <w:szCs w:val="20"/>
                    </w:rPr>
                    <w:t>(HART 1407)</w:t>
                  </w:r>
                </w:p>
              </w:tc>
              <w:tc>
                <w:tcPr>
                  <w:tcW w:w="4782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hideMark/>
                </w:tcPr>
                <w:p w14:paraId="79AF508C" w14:textId="77777777" w:rsidR="00B900EE" w:rsidRDefault="00B900EE" w:rsidP="00B900EE">
                  <w:pPr>
                    <w:spacing w:after="0" w:line="240" w:lineRule="auto"/>
                    <w:ind w:right="-20"/>
                    <w:rPr>
                      <w:rFonts w:ascii="Arial" w:eastAsia="Franklin Gothic Book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Franklin Gothic Book" w:hAnsi="Arial" w:cs="Arial"/>
                      <w:sz w:val="20"/>
                      <w:szCs w:val="20"/>
                    </w:rPr>
                    <w:t>Complete departmental examination worksheet for calculating superheat and sub-cooling</w:t>
                  </w:r>
                </w:p>
              </w:tc>
              <w:tc>
                <w:tcPr>
                  <w:tcW w:w="480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hideMark/>
                </w:tcPr>
                <w:p w14:paraId="55B202D2" w14:textId="77777777" w:rsidR="00B900EE" w:rsidRDefault="00B900EE" w:rsidP="00B900EE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Target of 80% earning a 75% or better completion of departmental exam.</w:t>
                  </w:r>
                </w:p>
              </w:tc>
            </w:tr>
          </w:tbl>
          <w:p w14:paraId="3F7B6C56" w14:textId="77777777" w:rsidR="00D87631" w:rsidRPr="00210107" w:rsidRDefault="00D87631" w:rsidP="00D87631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F7E67F" w14:textId="77777777" w:rsidR="00D87631" w:rsidRPr="00210107" w:rsidRDefault="00B900EE" w:rsidP="00B900EE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Complete departmental examination worksheet for calculating superheat and sub-cooling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528C60" w14:textId="77777777" w:rsidR="00D87631" w:rsidRPr="00210107" w:rsidRDefault="00B900EE" w:rsidP="00D8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 of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0% earning a 7</w:t>
            </w:r>
            <w:r w:rsidR="00E116E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 or better completion of departmental exam.</w:t>
            </w:r>
          </w:p>
        </w:tc>
      </w:tr>
      <w:tr w:rsidR="00F25D44" w:rsidRPr="00210107" w14:paraId="2C08C784" w14:textId="77777777" w:rsidTr="00366166">
        <w:trPr>
          <w:trHeight w:hRule="exact" w:val="938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8048E78" w14:textId="77777777" w:rsidR="00F25D44" w:rsidRPr="00210107" w:rsidRDefault="00F25D44" w:rsidP="00517E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1DA4C44" w14:textId="77777777" w:rsidR="00F25D44" w:rsidRPr="00210107" w:rsidRDefault="00F25D44" w:rsidP="00517E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EAC88CC" w14:textId="77777777" w:rsidR="009F702B" w:rsidRPr="00210107" w:rsidRDefault="009F702B" w:rsidP="00517E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ACF6B" w14:textId="77777777" w:rsidR="00F547BD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50542C1D" w14:textId="77777777" w:rsidR="00F25D44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the Following</w:t>
      </w:r>
      <w:r w:rsidR="00F25D44">
        <w:rPr>
          <w:rFonts w:ascii="Arial" w:hAnsi="Arial" w:cs="Arial"/>
          <w:b/>
          <w:bCs/>
          <w:spacing w:val="-1"/>
          <w:position w:val="1"/>
        </w:rPr>
        <w:t xml:space="preserve"> CIP Tables</w:t>
      </w:r>
      <w:r w:rsidR="00210107">
        <w:rPr>
          <w:rFonts w:ascii="Arial" w:hAnsi="Arial" w:cs="Arial"/>
          <w:b/>
          <w:bCs/>
          <w:spacing w:val="-1"/>
          <w:position w:val="1"/>
        </w:rPr>
        <w:t>:</w:t>
      </w:r>
    </w:p>
    <w:p w14:paraId="482D321F" w14:textId="77777777" w:rsidR="008410E5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="00AF4DD1"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Pr="00073053">
        <w:rPr>
          <w:rFonts w:ascii="Arial" w:hAnsi="Arial" w:cs="Arial"/>
          <w:spacing w:val="-1"/>
          <w:sz w:val="20"/>
          <w:szCs w:val="20"/>
        </w:rPr>
        <w:t>(e.g. Students will learn how to compare/contrast conflict and structural functional theories; increase student retention in Nursing Program)</w:t>
      </w:r>
      <w:r w:rsidR="00AF4DD1" w:rsidRPr="00073053">
        <w:rPr>
          <w:rFonts w:ascii="Arial" w:hAnsi="Arial" w:cs="Arial"/>
          <w:spacing w:val="-1"/>
          <w:sz w:val="20"/>
          <w:szCs w:val="20"/>
        </w:rPr>
        <w:t>.</w:t>
      </w:r>
    </w:p>
    <w:p w14:paraId="08E8A416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Ins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</w:p>
    <w:p w14:paraId="5FEB84C8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sz w:val="20"/>
          <w:szCs w:val="20"/>
        </w:rPr>
        <w:t xml:space="preserve">(e.g. results of </w:t>
      </w:r>
      <w:r w:rsidR="00173023" w:rsidRPr="00210107">
        <w:rPr>
          <w:rFonts w:ascii="Arial" w:hAnsi="Arial" w:cs="Arial"/>
          <w:sz w:val="20"/>
          <w:szCs w:val="20"/>
        </w:rPr>
        <w:t>surveys</w:t>
      </w:r>
      <w:r w:rsidRPr="00210107">
        <w:rPr>
          <w:rFonts w:ascii="Arial" w:hAnsi="Arial" w:cs="Arial"/>
          <w:sz w:val="20"/>
          <w:szCs w:val="20"/>
        </w:rPr>
        <w:t xml:space="preserve">, test item </w:t>
      </w:r>
      <w:r w:rsidR="00AF4DD1" w:rsidRPr="00210107">
        <w:rPr>
          <w:rFonts w:ascii="Arial" w:hAnsi="Arial" w:cs="Arial"/>
          <w:sz w:val="20"/>
          <w:szCs w:val="20"/>
        </w:rPr>
        <w:t>questions 6 &amp; 7 from final exam</w:t>
      </w:r>
      <w:r w:rsidRPr="00210107">
        <w:rPr>
          <w:rFonts w:ascii="Arial" w:hAnsi="Arial" w:cs="Arial"/>
          <w:sz w:val="20"/>
          <w:szCs w:val="20"/>
        </w:rPr>
        <w:t>, end of term retention rates, etc.)</w:t>
      </w:r>
    </w:p>
    <w:p w14:paraId="6951CD9C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t(s)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Degree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 xml:space="preserve">d (e.g. 80% </w:t>
      </w:r>
      <w:r w:rsidR="00173023" w:rsidRPr="00210107">
        <w:rPr>
          <w:rFonts w:ascii="Arial" w:hAnsi="Arial" w:cs="Arial"/>
          <w:sz w:val="20"/>
          <w:szCs w:val="20"/>
        </w:rPr>
        <w:t>approval rating</w:t>
      </w:r>
      <w:r w:rsidRPr="00210107">
        <w:rPr>
          <w:rFonts w:ascii="Arial" w:hAnsi="Arial" w:cs="Arial"/>
          <w:sz w:val="20"/>
          <w:szCs w:val="20"/>
        </w:rPr>
        <w:t>, 25 graduates per year, increase retention by 2% etc.).</w:t>
      </w:r>
    </w:p>
    <w:p w14:paraId="0249DB87" w14:textId="77777777" w:rsidR="008E2C52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D</w:t>
      </w:r>
      <w:r w:rsidR="008E2C52" w:rsidRPr="00210107">
        <w:rPr>
          <w:rFonts w:ascii="Arial" w:hAnsi="Arial" w:cs="Arial"/>
          <w:b/>
          <w:sz w:val="20"/>
          <w:szCs w:val="20"/>
        </w:rPr>
        <w:t xml:space="preserve">. 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Action Plan </w:t>
      </w:r>
      <w:r w:rsidR="00AF4DD1" w:rsidRPr="00210107">
        <w:rPr>
          <w:rFonts w:ascii="Arial" w:hAnsi="Arial" w:cs="Arial"/>
          <w:sz w:val="20"/>
          <w:szCs w:val="20"/>
        </w:rPr>
        <w:t>-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 </w:t>
      </w:r>
      <w:r w:rsidR="00AF4DD1" w:rsidRPr="00210107">
        <w:rPr>
          <w:rFonts w:ascii="Arial" w:hAnsi="Arial" w:cs="Arial"/>
          <w:sz w:val="20"/>
          <w:szCs w:val="20"/>
        </w:rPr>
        <w:t>Based on analysis, identify actions to be taken to accomplish outcome.</w:t>
      </w:r>
      <w:r w:rsidR="00B57654" w:rsidRPr="00210107">
        <w:rPr>
          <w:rFonts w:ascii="Arial" w:hAnsi="Arial" w:cs="Arial"/>
          <w:sz w:val="20"/>
          <w:szCs w:val="20"/>
        </w:rPr>
        <w:t xml:space="preserve">  What will you do?</w:t>
      </w:r>
    </w:p>
    <w:p w14:paraId="66777533" w14:textId="77777777" w:rsidR="00F9197F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E</w:t>
      </w:r>
      <w:r w:rsidR="00F9197F" w:rsidRPr="00210107">
        <w:rPr>
          <w:rFonts w:ascii="Arial" w:hAnsi="Arial" w:cs="Arial"/>
          <w:b/>
          <w:sz w:val="20"/>
          <w:szCs w:val="20"/>
        </w:rPr>
        <w:t xml:space="preserve">.  Results Summary </w:t>
      </w:r>
      <w:r w:rsidRPr="00210107">
        <w:rPr>
          <w:rFonts w:ascii="Arial" w:hAnsi="Arial" w:cs="Arial"/>
          <w:sz w:val="20"/>
          <w:szCs w:val="20"/>
        </w:rPr>
        <w:t>-</w:t>
      </w:r>
      <w:r w:rsidR="00F9197F" w:rsidRPr="00210107">
        <w:rPr>
          <w:rFonts w:ascii="Arial" w:hAnsi="Arial" w:cs="Arial"/>
          <w:sz w:val="20"/>
          <w:szCs w:val="20"/>
        </w:rPr>
        <w:t xml:space="preserve"> </w:t>
      </w:r>
      <w:r w:rsidR="00BE7B86" w:rsidRPr="00210107">
        <w:rPr>
          <w:rFonts w:ascii="Arial" w:hAnsi="Arial" w:cs="Arial"/>
          <w:sz w:val="20"/>
          <w:szCs w:val="20"/>
        </w:rPr>
        <w:t>Summarize the information and data collected in year 1</w:t>
      </w:r>
      <w:r w:rsidRPr="00210107">
        <w:rPr>
          <w:rFonts w:ascii="Arial" w:hAnsi="Arial" w:cs="Arial"/>
          <w:sz w:val="20"/>
          <w:szCs w:val="20"/>
        </w:rPr>
        <w:t>.</w:t>
      </w:r>
    </w:p>
    <w:p w14:paraId="0FD81759" w14:textId="77777777" w:rsidR="00BE7B86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</w:t>
      </w:r>
      <w:r w:rsidR="00BE7B86" w:rsidRPr="00210107">
        <w:rPr>
          <w:rFonts w:ascii="Arial" w:hAnsi="Arial" w:cs="Arial"/>
          <w:b/>
          <w:sz w:val="20"/>
          <w:szCs w:val="20"/>
        </w:rPr>
        <w:t xml:space="preserve">  Findings</w:t>
      </w:r>
      <w:r w:rsidR="00BE7B86" w:rsidRPr="00210107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 xml:space="preserve">- </w:t>
      </w:r>
      <w:r w:rsidR="00BE7B86" w:rsidRPr="00210107">
        <w:rPr>
          <w:rFonts w:ascii="Arial" w:hAnsi="Arial" w:cs="Arial"/>
          <w:sz w:val="20"/>
          <w:szCs w:val="20"/>
        </w:rPr>
        <w:t xml:space="preserve">Explain how the information and data has impacted the expected outcome and program success. </w:t>
      </w:r>
    </w:p>
    <w:p w14:paraId="70047870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</w:t>
      </w:r>
      <w:r w:rsidR="005D66CF" w:rsidRPr="00210107">
        <w:rPr>
          <w:rFonts w:ascii="Arial" w:hAnsi="Arial" w:cs="Arial"/>
          <w:b/>
          <w:sz w:val="20"/>
          <w:szCs w:val="20"/>
        </w:rPr>
        <w:t xml:space="preserve">Implementation of Findings </w:t>
      </w:r>
      <w:r w:rsidR="005D66CF" w:rsidRPr="00210107">
        <w:rPr>
          <w:rFonts w:ascii="Arial" w:hAnsi="Arial" w:cs="Arial"/>
          <w:sz w:val="20"/>
          <w:szCs w:val="20"/>
        </w:rPr>
        <w:t xml:space="preserve">– Describe how you </w:t>
      </w:r>
      <w:r w:rsidR="009617FF">
        <w:rPr>
          <w:rFonts w:ascii="Arial" w:hAnsi="Arial" w:cs="Arial"/>
          <w:sz w:val="20"/>
          <w:szCs w:val="20"/>
        </w:rPr>
        <w:t xml:space="preserve">have </w:t>
      </w:r>
      <w:r w:rsidR="005D66CF" w:rsidRPr="00210107">
        <w:rPr>
          <w:rFonts w:ascii="Arial" w:hAnsi="Arial" w:cs="Arial"/>
          <w:sz w:val="20"/>
          <w:szCs w:val="20"/>
        </w:rPr>
        <w:t>used</w:t>
      </w:r>
      <w:r w:rsidR="009617FF">
        <w:rPr>
          <w:rFonts w:ascii="Arial" w:hAnsi="Arial" w:cs="Arial"/>
          <w:sz w:val="20"/>
          <w:szCs w:val="20"/>
        </w:rPr>
        <w:t xml:space="preserve"> or will use</w:t>
      </w:r>
      <w:r w:rsidR="005D66CF"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 w:rsidR="009617FF">
        <w:rPr>
          <w:rFonts w:ascii="Arial" w:hAnsi="Arial" w:cs="Arial"/>
          <w:sz w:val="20"/>
          <w:szCs w:val="20"/>
        </w:rPr>
        <w:t>.</w:t>
      </w:r>
      <w:r w:rsidR="00D2274C" w:rsidRPr="00210107">
        <w:rPr>
          <w:rFonts w:ascii="Arial" w:hAnsi="Arial" w:cs="Arial"/>
          <w:sz w:val="20"/>
          <w:szCs w:val="20"/>
        </w:rPr>
        <w:t xml:space="preserve">  </w:t>
      </w:r>
    </w:p>
    <w:p w14:paraId="768D48FC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2535E5C2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1FBC00D8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0A792F3F" w14:textId="77777777" w:rsidR="00F25D44" w:rsidRPr="00210107" w:rsidRDefault="00F25D44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210107">
        <w:rPr>
          <w:rFonts w:ascii="Arial" w:hAnsi="Arial" w:cs="Arial"/>
          <w:b/>
          <w:color w:val="5B9BD5" w:themeColor="accent1"/>
          <w:sz w:val="24"/>
          <w:szCs w:val="24"/>
        </w:rPr>
        <w:lastRenderedPageBreak/>
        <w:t>Table 2. CIP Outcomes 1 &amp; 2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(FOCUS ON AT LEAST 1)</w:t>
      </w:r>
    </w:p>
    <w:p w14:paraId="66163004" w14:textId="77777777" w:rsidR="00F9197F" w:rsidRPr="00210107" w:rsidRDefault="00F9197F" w:rsidP="00F9197F">
      <w:pPr>
        <w:pStyle w:val="NoSpacing"/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F9197F" w:rsidRPr="00210107" w14:paraId="314E5A55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C3D0921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#1</w:t>
            </w:r>
          </w:p>
          <w:p w14:paraId="4C94249C" w14:textId="77777777" w:rsidR="00E116EB" w:rsidRDefault="00E116EB" w:rsidP="00E116EB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Increase the pass rate of the EPA 608 certification exam.  </w:t>
            </w:r>
          </w:p>
          <w:p w14:paraId="6A4D449E" w14:textId="77777777" w:rsidR="00F9197F" w:rsidRPr="00210107" w:rsidRDefault="00E116EB" w:rsidP="00E11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(HART 1407)</w:t>
            </w:r>
          </w:p>
        </w:tc>
      </w:tr>
      <w:tr w:rsidR="00F9197F" w:rsidRPr="00210107" w14:paraId="1488EE99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5EC4F2A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 xml:space="preserve"> (Outcome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#1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A5C164" w14:textId="77777777" w:rsidR="00F9197F" w:rsidRPr="00210107" w:rsidRDefault="00E116EB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ESCO exam test results.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2F90FF0" w14:textId="77777777" w:rsidR="00F9197F" w:rsidRPr="00E116EB" w:rsidRDefault="00746F2D" w:rsidP="00F9197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10107">
              <w:rPr>
                <w:rFonts w:ascii="Arial" w:hAnsi="Arial" w:cs="Arial"/>
                <w:b/>
                <w:sz w:val="20"/>
                <w:szCs w:val="20"/>
              </w:rPr>
              <w:t>Target  (</w:t>
            </w:r>
            <w:proofErr w:type="gramEnd"/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#1)</w:t>
            </w:r>
          </w:p>
          <w:p w14:paraId="57E558B5" w14:textId="77777777" w:rsidR="00F9197F" w:rsidRPr="00210107" w:rsidRDefault="00E116EB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of 40% earning a universal certification on the first time the exam is given.</w:t>
            </w:r>
          </w:p>
        </w:tc>
      </w:tr>
      <w:tr w:rsidR="004C7267" w:rsidRPr="00210107" w14:paraId="75F42B75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4362B10" w14:textId="77777777" w:rsidR="00746F2D" w:rsidRPr="00210107" w:rsidRDefault="004C7267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(Outcome #1)</w:t>
            </w:r>
          </w:p>
          <w:p w14:paraId="0D1EE998" w14:textId="77777777" w:rsidR="004C7267" w:rsidRPr="00210107" w:rsidRDefault="00746F2D" w:rsidP="00F9197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16EB">
              <w:rPr>
                <w:rFonts w:ascii="Arial" w:hAnsi="Arial" w:cs="Arial"/>
                <w:b/>
                <w:sz w:val="20"/>
                <w:szCs w:val="20"/>
              </w:rPr>
              <w:t>The ESCO exam will be given during the 5-6 week in the HART-1407 Principals of Refrigeration class.</w:t>
            </w:r>
            <w:bookmarkStart w:id="0" w:name="_GoBack"/>
            <w:bookmarkEnd w:id="0"/>
          </w:p>
        </w:tc>
      </w:tr>
      <w:tr w:rsidR="00A53228" w:rsidRPr="00210107" w14:paraId="5A3AF9C8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3340D08" w14:textId="77777777" w:rsidR="00A53228" w:rsidRPr="00210107" w:rsidRDefault="00A5322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#1)</w:t>
            </w:r>
          </w:p>
          <w:p w14:paraId="6EE4CA8A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228" w:rsidRPr="00210107" w14:paraId="38CC4407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38D4BFE" w14:textId="77777777" w:rsidR="00A53228" w:rsidRPr="00210107" w:rsidRDefault="00A5322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 (Outcome #1)</w:t>
            </w:r>
          </w:p>
          <w:p w14:paraId="7EA91D0C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F2D" w:rsidRPr="00210107" w14:paraId="23852065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F5AA553" w14:textId="77777777" w:rsidR="00746F2D" w:rsidRPr="00210107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Implementation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of Findings</w:t>
            </w:r>
          </w:p>
        </w:tc>
      </w:tr>
    </w:tbl>
    <w:p w14:paraId="453881DB" w14:textId="77777777" w:rsidR="00746F2D" w:rsidRPr="00210107" w:rsidRDefault="00746F2D">
      <w:pPr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E7B86" w:rsidRPr="00210107" w14:paraId="47DB525E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3DA8D1F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#2</w:t>
            </w:r>
          </w:p>
          <w:p w14:paraId="12649A95" w14:textId="77777777" w:rsidR="00E116EB" w:rsidRDefault="00E116EB" w:rsidP="00E116EB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Increase in student understanding of superheat and sub-cooling </w:t>
            </w:r>
          </w:p>
          <w:p w14:paraId="388B0213" w14:textId="77777777" w:rsidR="00BE7B86" w:rsidRPr="00210107" w:rsidRDefault="00E116EB" w:rsidP="00E11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(HART 1407)</w:t>
            </w:r>
          </w:p>
        </w:tc>
      </w:tr>
      <w:tr w:rsidR="00BE7B86" w:rsidRPr="00210107" w14:paraId="21E329D7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3F3B438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Measure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7559A89" w14:textId="77777777" w:rsidR="00BE7B86" w:rsidRPr="00210107" w:rsidRDefault="00E116EB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Complete departmental examination worksheet for calculating superheat and sub-cooling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A1683F0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CD065EE" w14:textId="77777777" w:rsidR="00BE7B86" w:rsidRPr="00210107" w:rsidRDefault="00E116EB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of 60% earning a 70% or better completion of departmental exam.</w:t>
            </w:r>
          </w:p>
        </w:tc>
      </w:tr>
      <w:tr w:rsidR="004C7267" w:rsidRPr="00210107" w14:paraId="131C7F15" w14:textId="77777777" w:rsidTr="00B57654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2C8D06F" w14:textId="77777777" w:rsidR="004C7267" w:rsidRDefault="004C7267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CF0F610" w14:textId="77777777" w:rsidR="00E116EB" w:rsidRPr="00210107" w:rsidRDefault="00E116EB" w:rsidP="00E116EB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Departmental exam will be given between the 5-7 week of HART-1407 Principals of Refrigeration class. </w:t>
            </w:r>
          </w:p>
        </w:tc>
      </w:tr>
      <w:tr w:rsidR="00BE7B86" w:rsidRPr="00210107" w14:paraId="13EBF523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744161B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#2)</w:t>
            </w:r>
          </w:p>
          <w:p w14:paraId="1A10DC9B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1C66DE8A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E27F67C" w14:textId="77777777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 (Outcome #1)</w:t>
            </w:r>
          </w:p>
          <w:p w14:paraId="3E27EAC8" w14:textId="77777777" w:rsidR="00C76636" w:rsidRPr="00210107" w:rsidRDefault="00C76636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4C0F94F0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1740C7B" w14:textId="77777777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Implementation of Findings</w:t>
            </w:r>
          </w:p>
        </w:tc>
      </w:tr>
    </w:tbl>
    <w:p w14:paraId="0CD19541" w14:textId="77777777" w:rsidR="007F4753" w:rsidRDefault="007F4753" w:rsidP="001A7A83">
      <w:pPr>
        <w:tabs>
          <w:tab w:val="left" w:pos="690"/>
          <w:tab w:val="left" w:pos="4575"/>
        </w:tabs>
      </w:pPr>
    </w:p>
    <w:sectPr w:rsidR="007F4753" w:rsidSect="00F25D44">
      <w:headerReference w:type="default" r:id="rId10"/>
      <w:footerReference w:type="default" r:id="rId11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9CC0" w14:textId="77777777" w:rsidR="00DD48F3" w:rsidRDefault="00DD48F3" w:rsidP="0002489A">
      <w:pPr>
        <w:spacing w:after="0" w:line="240" w:lineRule="auto"/>
      </w:pPr>
      <w:r>
        <w:separator/>
      </w:r>
    </w:p>
  </w:endnote>
  <w:endnote w:type="continuationSeparator" w:id="0">
    <w:p w14:paraId="07317137" w14:textId="77777777" w:rsidR="00DD48F3" w:rsidRDefault="00DD48F3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1917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BA0BAB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5E7E47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CA9F9" w14:textId="77777777" w:rsidR="00DD48F3" w:rsidRDefault="00DD48F3" w:rsidP="0002489A">
      <w:pPr>
        <w:spacing w:after="0" w:line="240" w:lineRule="auto"/>
      </w:pPr>
      <w:r>
        <w:separator/>
      </w:r>
    </w:p>
  </w:footnote>
  <w:footnote w:type="continuationSeparator" w:id="0">
    <w:p w14:paraId="06754550" w14:textId="77777777" w:rsidR="00DD48F3" w:rsidRDefault="00DD48F3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4CBBF" w14:textId="77777777" w:rsidR="00761D43" w:rsidRDefault="00CE3C6C" w:rsidP="00173023">
    <w:pPr>
      <w:pStyle w:val="Header"/>
      <w:jc w:val="right"/>
      <w:rPr>
        <w:i/>
      </w:rPr>
    </w:pPr>
    <w:r>
      <w:rPr>
        <w:i/>
      </w:rPr>
      <w:t>Rev. 11</w:t>
    </w:r>
    <w:r w:rsidR="00F547BD">
      <w:rPr>
        <w:i/>
      </w:rPr>
      <w:t>/20</w:t>
    </w:r>
    <w:r>
      <w:rPr>
        <w:i/>
      </w:rPr>
      <w:t xml:space="preserve">20 </w:t>
    </w:r>
    <w:proofErr w:type="spellStart"/>
    <w:r>
      <w:rPr>
        <w:i/>
      </w:rPr>
      <w:t>bmb</w:t>
    </w:r>
    <w:proofErr w:type="spellEnd"/>
  </w:p>
  <w:p w14:paraId="75891275" w14:textId="77777777" w:rsidR="00CE3C6C" w:rsidRPr="00173023" w:rsidRDefault="00CE3C6C" w:rsidP="0017302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BD5"/>
    <w:rsid w:val="00005552"/>
    <w:rsid w:val="0002489A"/>
    <w:rsid w:val="00073053"/>
    <w:rsid w:val="000E2EAF"/>
    <w:rsid w:val="000F18FC"/>
    <w:rsid w:val="00110AAC"/>
    <w:rsid w:val="00173023"/>
    <w:rsid w:val="00195160"/>
    <w:rsid w:val="001A7A83"/>
    <w:rsid w:val="001D4BB0"/>
    <w:rsid w:val="001E0783"/>
    <w:rsid w:val="00210107"/>
    <w:rsid w:val="002657C1"/>
    <w:rsid w:val="002E1129"/>
    <w:rsid w:val="00366166"/>
    <w:rsid w:val="004C586B"/>
    <w:rsid w:val="004C7267"/>
    <w:rsid w:val="004F2961"/>
    <w:rsid w:val="00517E19"/>
    <w:rsid w:val="005A203A"/>
    <w:rsid w:val="005C60D2"/>
    <w:rsid w:val="005D66CF"/>
    <w:rsid w:val="00671453"/>
    <w:rsid w:val="007052D4"/>
    <w:rsid w:val="00746F2D"/>
    <w:rsid w:val="00761D43"/>
    <w:rsid w:val="007B5A78"/>
    <w:rsid w:val="007C3F60"/>
    <w:rsid w:val="007D11B3"/>
    <w:rsid w:val="007F4753"/>
    <w:rsid w:val="008410E5"/>
    <w:rsid w:val="00847DBF"/>
    <w:rsid w:val="008A27FB"/>
    <w:rsid w:val="008E2C52"/>
    <w:rsid w:val="00915FA8"/>
    <w:rsid w:val="009617FF"/>
    <w:rsid w:val="0098162F"/>
    <w:rsid w:val="00993C83"/>
    <w:rsid w:val="009E3359"/>
    <w:rsid w:val="009F702B"/>
    <w:rsid w:val="00A22D6B"/>
    <w:rsid w:val="00A53228"/>
    <w:rsid w:val="00AA4C7F"/>
    <w:rsid w:val="00AE4294"/>
    <w:rsid w:val="00AF243B"/>
    <w:rsid w:val="00AF4DD1"/>
    <w:rsid w:val="00B57654"/>
    <w:rsid w:val="00B65CE1"/>
    <w:rsid w:val="00B900EE"/>
    <w:rsid w:val="00BA07FB"/>
    <w:rsid w:val="00BE7B86"/>
    <w:rsid w:val="00C10B61"/>
    <w:rsid w:val="00C76636"/>
    <w:rsid w:val="00CE3C6C"/>
    <w:rsid w:val="00D21AC7"/>
    <w:rsid w:val="00D2274C"/>
    <w:rsid w:val="00D87631"/>
    <w:rsid w:val="00DD48F3"/>
    <w:rsid w:val="00E116EB"/>
    <w:rsid w:val="00E87527"/>
    <w:rsid w:val="00EA1C0D"/>
    <w:rsid w:val="00F25D44"/>
    <w:rsid w:val="00F547BD"/>
    <w:rsid w:val="00F7391A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C4BC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335146F4DC744B3EDD7265F1CFEAF" ma:contentTypeVersion="16" ma:contentTypeDescription="Create a new document." ma:contentTypeScope="" ma:versionID="012f06db647c57ff640714252445392c">
  <xsd:schema xmlns:xsd="http://www.w3.org/2001/XMLSchema" xmlns:xs="http://www.w3.org/2001/XMLSchema" xmlns:p="http://schemas.microsoft.com/office/2006/metadata/properties" xmlns:ns3="74882838-33a2-4ac3-8524-057ee7761dff" xmlns:ns4="2c6e8eba-6a14-4486-adcd-73fc6adefbac" targetNamespace="http://schemas.microsoft.com/office/2006/metadata/properties" ma:root="true" ma:fieldsID="ad04204a8932b943860d06eb7e7244ae" ns3:_="" ns4:_="">
    <xsd:import namespace="74882838-33a2-4ac3-8524-057ee7761dff"/>
    <xsd:import namespace="2c6e8eba-6a14-4486-adcd-73fc6adef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82838-33a2-4ac3-8524-057ee776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8eba-6a14-4486-adcd-73fc6adef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882838-33a2-4ac3-8524-057ee7761dff" xsi:nil="true"/>
  </documentManagement>
</p:properties>
</file>

<file path=customXml/itemProps1.xml><?xml version="1.0" encoding="utf-8"?>
<ds:datastoreItem xmlns:ds="http://schemas.openxmlformats.org/officeDocument/2006/customXml" ds:itemID="{99F78327-BB07-406C-9118-0E2FD8FB7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82838-33a2-4ac3-8524-057ee7761dff"/>
    <ds:schemaRef ds:uri="2c6e8eba-6a14-4486-adcd-73fc6adef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B8820-68CA-419E-8941-2AE1AB94A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805D5-62C4-4F7B-B3B8-C2153AA2C6FA}">
  <ds:schemaRefs>
    <ds:schemaRef ds:uri="2c6e8eba-6a14-4486-adcd-73fc6adefbac"/>
    <ds:schemaRef ds:uri="74882838-33a2-4ac3-8524-057ee7761dff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Template</vt:lpstr>
    </vt:vector>
  </TitlesOfParts>
  <Company>Collin College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Dennis Younkins</cp:lastModifiedBy>
  <cp:revision>2</cp:revision>
  <cp:lastPrinted>2018-09-04T19:27:00Z</cp:lastPrinted>
  <dcterms:created xsi:type="dcterms:W3CDTF">2023-09-11T19:09:00Z</dcterms:created>
  <dcterms:modified xsi:type="dcterms:W3CDTF">2023-09-11T19:09:00Z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0x0101002F0335146F4DC744B3EDD7265F1CFEAF</vt:lpwstr>
  </property>
</Properties>
</file>