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F15D" w14:textId="6BB6173A" w:rsidR="00811E80" w:rsidRDefault="00C97D91" w:rsidP="005857E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PLA </w:t>
      </w:r>
      <w:r w:rsidR="00811E80" w:rsidRPr="00C97D91">
        <w:rPr>
          <w:rFonts w:cstheme="minorHAnsi"/>
          <w:b/>
          <w:sz w:val="28"/>
        </w:rPr>
        <w:t>EVALUATION COMPONENTS AND CRITERIA</w:t>
      </w:r>
    </w:p>
    <w:p w14:paraId="43A5F9FD" w14:textId="5821BF47" w:rsidR="00A31C9A" w:rsidRPr="00A31C9A" w:rsidRDefault="00A31C9A" w:rsidP="005857E7">
      <w:pPr>
        <w:jc w:val="center"/>
        <w:rPr>
          <w:rFonts w:cstheme="minorHAnsi"/>
          <w:color w:val="FF0000"/>
          <w:sz w:val="24"/>
        </w:rPr>
      </w:pPr>
      <w:r w:rsidRPr="00A31C9A">
        <w:rPr>
          <w:rFonts w:cstheme="minorHAnsi"/>
          <w:color w:val="FF0000"/>
        </w:rPr>
        <w:t xml:space="preserve">Complete one ECAC </w:t>
      </w:r>
      <w:r w:rsidR="000F6234">
        <w:rPr>
          <w:rFonts w:cstheme="minorHAnsi"/>
          <w:color w:val="FF0000"/>
        </w:rPr>
        <w:t>f</w:t>
      </w:r>
      <w:r w:rsidRPr="00A31C9A">
        <w:rPr>
          <w:rFonts w:cstheme="minorHAnsi"/>
          <w:color w:val="FF0000"/>
        </w:rPr>
        <w:t>orm for EACH course</w:t>
      </w:r>
      <w:r w:rsidR="007D2A9A">
        <w:rPr>
          <w:rFonts w:cstheme="minorHAnsi"/>
          <w:color w:val="FF0000"/>
        </w:rPr>
        <w:t>.</w:t>
      </w:r>
    </w:p>
    <w:p w14:paraId="4BBF45A6" w14:textId="6883536E" w:rsidR="00B350E9" w:rsidRPr="00C97D91" w:rsidRDefault="00BB4F3A" w:rsidP="008676A5">
      <w:pPr>
        <w:spacing w:after="0" w:line="240" w:lineRule="auto"/>
        <w:rPr>
          <w:rFonts w:cstheme="minorHAnsi"/>
        </w:rPr>
      </w:pPr>
      <w:r w:rsidRPr="00C97D91">
        <w:rPr>
          <w:rFonts w:cstheme="minorHAnsi"/>
        </w:rPr>
        <w:t xml:space="preserve"> </w:t>
      </w:r>
    </w:p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8365"/>
        <w:gridCol w:w="2520"/>
      </w:tblGrid>
      <w:tr w:rsidR="00C97D91" w:rsidRPr="00C97D91" w14:paraId="102AAB08" w14:textId="77777777" w:rsidTr="000F6234">
        <w:trPr>
          <w:trHeight w:val="377"/>
        </w:trPr>
        <w:tc>
          <w:tcPr>
            <w:tcW w:w="8365" w:type="dxa"/>
            <w:vAlign w:val="center"/>
          </w:tcPr>
          <w:p w14:paraId="120C1818" w14:textId="7618B3B2" w:rsidR="00C97D91" w:rsidRPr="000F6234" w:rsidRDefault="005D458F" w:rsidP="000F6234">
            <w:pPr>
              <w:rPr>
                <w:rFonts w:cstheme="minorHAnsi"/>
                <w:b/>
              </w:rPr>
            </w:pPr>
            <w:r w:rsidRPr="000F6234">
              <w:rPr>
                <w:rFonts w:cstheme="minorHAnsi"/>
                <w:b/>
              </w:rPr>
              <w:t>Rubric, Course Number</w:t>
            </w:r>
            <w:r w:rsidR="00C97D91" w:rsidRPr="000F6234">
              <w:rPr>
                <w:rFonts w:cstheme="minorHAnsi"/>
                <w:b/>
              </w:rPr>
              <w:t>, and Title:</w:t>
            </w:r>
          </w:p>
        </w:tc>
        <w:tc>
          <w:tcPr>
            <w:tcW w:w="2520" w:type="dxa"/>
            <w:vAlign w:val="center"/>
          </w:tcPr>
          <w:p w14:paraId="5B98CE2E" w14:textId="394F9581" w:rsidR="00C97D91" w:rsidRPr="000F6234" w:rsidRDefault="00C97D91" w:rsidP="000F6234">
            <w:pPr>
              <w:rPr>
                <w:rFonts w:cstheme="minorHAnsi"/>
                <w:b/>
              </w:rPr>
            </w:pPr>
            <w:r w:rsidRPr="000F6234">
              <w:rPr>
                <w:rFonts w:cstheme="minorHAnsi"/>
                <w:b/>
              </w:rPr>
              <w:t>Credit Hours:</w:t>
            </w:r>
          </w:p>
        </w:tc>
      </w:tr>
    </w:tbl>
    <w:p w14:paraId="7F7459E1" w14:textId="178F7416" w:rsidR="00334D7E" w:rsidRPr="00C97D91" w:rsidRDefault="00334D7E" w:rsidP="00334D7E">
      <w:pPr>
        <w:rPr>
          <w:rFonts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7200"/>
        <w:gridCol w:w="1800"/>
      </w:tblGrid>
      <w:tr w:rsidR="00C97D91" w:rsidRPr="00C97D91" w14:paraId="30ED335F" w14:textId="77777777" w:rsidTr="00C97D91">
        <w:tc>
          <w:tcPr>
            <w:tcW w:w="10885" w:type="dxa"/>
            <w:gridSpan w:val="3"/>
            <w:shd w:val="clear" w:color="auto" w:fill="D9D9D9" w:themeFill="background1" w:themeFillShade="D9"/>
          </w:tcPr>
          <w:p w14:paraId="64447299" w14:textId="36645689" w:rsidR="00C97D91" w:rsidRPr="00C97D91" w:rsidRDefault="00C97D91" w:rsidP="001F4931">
            <w:pPr>
              <w:pStyle w:val="BodyText"/>
              <w:spacing w:before="4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PRIOR LEARNING </w:t>
            </w:r>
            <w:r w:rsidRPr="00C97D91">
              <w:rPr>
                <w:rFonts w:cstheme="minorHAnsi"/>
                <w:b/>
                <w:sz w:val="28"/>
              </w:rPr>
              <w:t>ASSESSMENT</w:t>
            </w:r>
            <w:r>
              <w:rPr>
                <w:rFonts w:cstheme="minorHAnsi"/>
                <w:b/>
                <w:sz w:val="28"/>
              </w:rPr>
              <w:t xml:space="preserve"> (PLA)</w:t>
            </w:r>
            <w:r w:rsidRPr="00C97D91">
              <w:rPr>
                <w:rFonts w:cstheme="minorHAnsi"/>
                <w:b/>
                <w:sz w:val="28"/>
              </w:rPr>
              <w:t xml:space="preserve"> REQUIREMENTS</w:t>
            </w:r>
          </w:p>
        </w:tc>
      </w:tr>
      <w:tr w:rsidR="007124F6" w:rsidRPr="00C97D91" w14:paraId="632C121A" w14:textId="77777777" w:rsidTr="00786E57">
        <w:tc>
          <w:tcPr>
            <w:tcW w:w="1885" w:type="dxa"/>
            <w:shd w:val="clear" w:color="auto" w:fill="auto"/>
          </w:tcPr>
          <w:p w14:paraId="2199465B" w14:textId="09CE2A9B" w:rsidR="007124F6" w:rsidRPr="00F103F8" w:rsidRDefault="007124F6" w:rsidP="001F4931">
            <w:pPr>
              <w:pStyle w:val="BodyText"/>
              <w:spacing w:before="4"/>
              <w:rPr>
                <w:rFonts w:cstheme="minorHAnsi"/>
                <w:b/>
              </w:rPr>
            </w:pPr>
            <w:r w:rsidRPr="00F103F8">
              <w:rPr>
                <w:rFonts w:cstheme="minorHAnsi"/>
                <w:b/>
              </w:rPr>
              <w:t>Does this course have any prerequisites or corequisites?</w:t>
            </w:r>
          </w:p>
        </w:tc>
        <w:tc>
          <w:tcPr>
            <w:tcW w:w="9000" w:type="dxa"/>
            <w:gridSpan w:val="2"/>
            <w:shd w:val="clear" w:color="auto" w:fill="auto"/>
          </w:tcPr>
          <w:p w14:paraId="760C6062" w14:textId="5E7186FF" w:rsidR="007124F6" w:rsidRDefault="007124F6" w:rsidP="001F4931">
            <w:pPr>
              <w:pStyle w:val="BodyText"/>
              <w:spacing w:before="4"/>
              <w:rPr>
                <w:rFonts w:cstheme="minorHAnsi"/>
              </w:rPr>
            </w:pPr>
            <w:r>
              <w:rPr>
                <w:rFonts w:cstheme="minorHAnsi"/>
              </w:rPr>
              <w:t xml:space="preserve">List the relevant course requirements and provide information </w:t>
            </w:r>
            <w:r w:rsidR="00E45529">
              <w:rPr>
                <w:rFonts w:cstheme="minorHAnsi"/>
              </w:rPr>
              <w:t>on</w:t>
            </w:r>
            <w:r>
              <w:rPr>
                <w:rFonts w:cstheme="minorHAnsi"/>
              </w:rPr>
              <w:t xml:space="preserve"> how the prerequisite</w:t>
            </w:r>
            <w:r w:rsidR="007B1C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and/or corequisite</w:t>
            </w:r>
            <w:r w:rsidR="007B1CF3">
              <w:rPr>
                <w:rFonts w:cstheme="minorHAnsi"/>
              </w:rPr>
              <w:t xml:space="preserve"> requirements </w:t>
            </w:r>
            <w:r>
              <w:rPr>
                <w:rFonts w:cstheme="minorHAnsi"/>
              </w:rPr>
              <w:t xml:space="preserve">will be </w:t>
            </w:r>
            <w:r w:rsidR="007B1CF3">
              <w:rPr>
                <w:rFonts w:cstheme="minorHAnsi"/>
              </w:rPr>
              <w:t>fulfilled</w:t>
            </w:r>
            <w:r>
              <w:rPr>
                <w:rFonts w:cstheme="minorHAnsi"/>
              </w:rPr>
              <w:t>.</w:t>
            </w:r>
            <w:r w:rsidR="007B1CF3">
              <w:rPr>
                <w:rFonts w:cstheme="minorHAnsi"/>
              </w:rPr>
              <w:t xml:space="preserve"> </w:t>
            </w:r>
          </w:p>
          <w:p w14:paraId="09502870" w14:textId="0DAE62AE" w:rsidR="007124F6" w:rsidRPr="007124F6" w:rsidRDefault="007124F6" w:rsidP="001F4931">
            <w:pPr>
              <w:pStyle w:val="BodyText"/>
              <w:spacing w:before="4"/>
              <w:rPr>
                <w:rFonts w:cstheme="minorHAnsi"/>
              </w:rPr>
            </w:pPr>
          </w:p>
        </w:tc>
      </w:tr>
      <w:tr w:rsidR="00C97D91" w:rsidRPr="00C97D91" w14:paraId="1B2D1E4C" w14:textId="77777777" w:rsidTr="00786E57">
        <w:tc>
          <w:tcPr>
            <w:tcW w:w="1885" w:type="dxa"/>
          </w:tcPr>
          <w:p w14:paraId="7E95D45F" w14:textId="016E6BDC" w:rsidR="00C97D91" w:rsidRPr="00F103F8" w:rsidRDefault="00C97D91" w:rsidP="00C97D91">
            <w:pPr>
              <w:rPr>
                <w:rFonts w:cstheme="minorHAnsi"/>
                <w:b/>
              </w:rPr>
            </w:pPr>
            <w:r w:rsidRPr="00F103F8">
              <w:rPr>
                <w:rFonts w:cstheme="minorHAnsi"/>
                <w:b/>
              </w:rPr>
              <w:t>Which assessment method(s) will be used for this course</w:t>
            </w:r>
            <w:r w:rsidR="007D2A9A">
              <w:rPr>
                <w:rFonts w:cstheme="minorHAnsi"/>
                <w:b/>
              </w:rPr>
              <w:t>? Check all that apply.</w:t>
            </w:r>
          </w:p>
          <w:p w14:paraId="16D88A8C" w14:textId="68FDE28C" w:rsidR="00C97D91" w:rsidRPr="00F103F8" w:rsidRDefault="00C97D91" w:rsidP="001F4931">
            <w:pPr>
              <w:pStyle w:val="BodyText"/>
              <w:spacing w:before="4"/>
              <w:rPr>
                <w:rFonts w:cstheme="minorHAnsi"/>
                <w:b/>
              </w:rPr>
            </w:pPr>
          </w:p>
        </w:tc>
        <w:tc>
          <w:tcPr>
            <w:tcW w:w="9000" w:type="dxa"/>
            <w:gridSpan w:val="2"/>
          </w:tcPr>
          <w:p w14:paraId="22E687E4" w14:textId="3C4CA284" w:rsidR="003816E3" w:rsidRDefault="00E45529" w:rsidP="003816E3">
            <w:pPr>
              <w:contextualSpacing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925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6E3" w:rsidRPr="00C97D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16E3" w:rsidRPr="00C97D91">
              <w:rPr>
                <w:rFonts w:cstheme="minorHAnsi"/>
              </w:rPr>
              <w:t>Industry Certification</w:t>
            </w:r>
          </w:p>
          <w:p w14:paraId="54927808" w14:textId="18FA47BD" w:rsidR="003816E3" w:rsidRDefault="00E45529" w:rsidP="003816E3">
            <w:pPr>
              <w:contextualSpacing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73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D91" w:rsidRPr="00C97D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7D91" w:rsidRPr="00C97D91">
              <w:rPr>
                <w:rFonts w:cstheme="minorHAnsi"/>
              </w:rPr>
              <w:t xml:space="preserve">Departmental Exam </w:t>
            </w:r>
          </w:p>
          <w:p w14:paraId="28847DD6" w14:textId="75EB34CE" w:rsidR="003816E3" w:rsidRPr="00C97D91" w:rsidRDefault="00E45529" w:rsidP="003816E3">
            <w:pPr>
              <w:contextualSpacing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4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6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16E3" w:rsidRPr="00C97D91">
              <w:rPr>
                <w:rFonts w:cstheme="minorHAnsi"/>
              </w:rPr>
              <w:t>Skills</w:t>
            </w:r>
            <w:r w:rsidR="003816E3">
              <w:rPr>
                <w:rFonts w:cstheme="minorHAnsi"/>
              </w:rPr>
              <w:t xml:space="preserve"> Demonstration</w:t>
            </w:r>
            <w:r w:rsidR="003816E3" w:rsidRPr="00A97046">
              <w:rPr>
                <w:rFonts w:cstheme="minorHAnsi"/>
                <w:color w:val="FF0000"/>
              </w:rPr>
              <w:t xml:space="preserve"> </w:t>
            </w:r>
          </w:p>
          <w:p w14:paraId="2A2022F5" w14:textId="4D55E100" w:rsidR="003816E3" w:rsidRDefault="00E45529" w:rsidP="003816E3">
            <w:pPr>
              <w:contextualSpacing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365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6E3" w:rsidRPr="00C97D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16E3">
              <w:rPr>
                <w:rFonts w:cstheme="minorHAnsi"/>
              </w:rPr>
              <w:t>Linked CE Course</w:t>
            </w:r>
          </w:p>
          <w:p w14:paraId="526D38CB" w14:textId="78D3EFC9" w:rsidR="00C97D91" w:rsidRPr="00C97D91" w:rsidRDefault="00E45529" w:rsidP="003816E3">
            <w:pPr>
              <w:contextualSpacing/>
              <w:jc w:val="both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159266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D91" w:rsidRPr="00C97D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D91" w:rsidRPr="00C97D91">
              <w:rPr>
                <w:rFonts w:cstheme="minorHAnsi"/>
              </w:rPr>
              <w:t>Other</w:t>
            </w:r>
            <w:r w:rsidR="003816E3">
              <w:rPr>
                <w:rFonts w:cstheme="minorHAnsi"/>
              </w:rPr>
              <w:t xml:space="preserve">: </w:t>
            </w:r>
            <w:r w:rsidR="00C97D91" w:rsidRPr="00C97D91">
              <w:rPr>
                <w:rFonts w:cstheme="minorHAnsi"/>
                <w:u w:val="single"/>
              </w:rPr>
              <w:tab/>
            </w:r>
            <w:r w:rsidR="003816E3">
              <w:rPr>
                <w:rFonts w:cstheme="minorHAnsi"/>
                <w:u w:val="single"/>
              </w:rPr>
              <w:t>___________</w:t>
            </w:r>
          </w:p>
          <w:p w14:paraId="483E5AC5" w14:textId="58CC7DFE" w:rsidR="007124F6" w:rsidRPr="00C97D91" w:rsidRDefault="007124F6" w:rsidP="00A4618C">
            <w:pPr>
              <w:contextualSpacing/>
              <w:rPr>
                <w:rFonts w:cstheme="minorHAnsi"/>
                <w:b/>
              </w:rPr>
            </w:pPr>
          </w:p>
        </w:tc>
      </w:tr>
      <w:tr w:rsidR="00C97D91" w:rsidRPr="00C97D91" w14:paraId="575ADF4E" w14:textId="77777777" w:rsidTr="00786E57">
        <w:trPr>
          <w:trHeight w:val="998"/>
        </w:trPr>
        <w:tc>
          <w:tcPr>
            <w:tcW w:w="1885" w:type="dxa"/>
            <w:shd w:val="clear" w:color="auto" w:fill="FFFFFF" w:themeFill="background1"/>
          </w:tcPr>
          <w:p w14:paraId="0DF824BA" w14:textId="4639A7CE" w:rsidR="00C97D91" w:rsidRPr="00F103F8" w:rsidRDefault="00C97D91" w:rsidP="001F4931">
            <w:pPr>
              <w:pStyle w:val="BodyText"/>
              <w:spacing w:before="4"/>
              <w:rPr>
                <w:rFonts w:cstheme="minorHAnsi"/>
                <w:b/>
              </w:rPr>
            </w:pPr>
            <w:r w:rsidRPr="00F103F8">
              <w:rPr>
                <w:rFonts w:cstheme="minorHAnsi"/>
                <w:b/>
              </w:rPr>
              <w:t>Certification Requirements:</w:t>
            </w:r>
          </w:p>
        </w:tc>
        <w:tc>
          <w:tcPr>
            <w:tcW w:w="9000" w:type="dxa"/>
            <w:gridSpan w:val="2"/>
            <w:shd w:val="clear" w:color="auto" w:fill="FFFFFF" w:themeFill="background1"/>
          </w:tcPr>
          <w:p w14:paraId="1EC249BE" w14:textId="12C3972A" w:rsidR="00C97D91" w:rsidRPr="00E5460B" w:rsidRDefault="00C97D91" w:rsidP="00C97D91">
            <w:pPr>
              <w:pStyle w:val="BodyText"/>
              <w:spacing w:before="4"/>
              <w:rPr>
                <w:rFonts w:cstheme="minorHAnsi"/>
              </w:rPr>
            </w:pPr>
            <w:r w:rsidRPr="00E5460B">
              <w:rPr>
                <w:rFonts w:cstheme="minorHAnsi"/>
              </w:rPr>
              <w:t xml:space="preserve">Provide a list of all potential certifications that </w:t>
            </w:r>
            <w:r w:rsidR="007C6017" w:rsidRPr="00E5460B">
              <w:rPr>
                <w:rFonts w:cstheme="minorHAnsi"/>
              </w:rPr>
              <w:t xml:space="preserve">could </w:t>
            </w:r>
            <w:r w:rsidRPr="00E5460B">
              <w:rPr>
                <w:rFonts w:cstheme="minorHAnsi"/>
              </w:rPr>
              <w:t xml:space="preserve">be applied to this PLA. Include the relevant certifying agencies and how current the certification must be. </w:t>
            </w:r>
            <w:r w:rsidR="00A4618C" w:rsidRPr="00E5460B">
              <w:rPr>
                <w:rFonts w:cstheme="minorHAnsi"/>
              </w:rPr>
              <w:t xml:space="preserve">Provide any other requirements that the </w:t>
            </w:r>
            <w:r w:rsidR="00BC6F67" w:rsidRPr="00E5460B">
              <w:rPr>
                <w:rFonts w:cstheme="minorHAnsi"/>
              </w:rPr>
              <w:t xml:space="preserve">academic department </w:t>
            </w:r>
            <w:r w:rsidR="00A4618C" w:rsidRPr="00E5460B">
              <w:rPr>
                <w:rFonts w:cstheme="minorHAnsi"/>
              </w:rPr>
              <w:t>will require</w:t>
            </w:r>
            <w:r w:rsidR="00E45529">
              <w:rPr>
                <w:rFonts w:cstheme="minorHAnsi"/>
              </w:rPr>
              <w:t xml:space="preserve"> in order</w:t>
            </w:r>
            <w:r w:rsidR="00A4618C" w:rsidRPr="00E5460B">
              <w:rPr>
                <w:rFonts w:cstheme="minorHAnsi"/>
              </w:rPr>
              <w:t xml:space="preserve"> to evaluate the certification.</w:t>
            </w:r>
          </w:p>
          <w:p w14:paraId="25748B6A" w14:textId="2E5913EF" w:rsidR="00BD3937" w:rsidRPr="00E5460B" w:rsidRDefault="00BD3937" w:rsidP="00BD3937">
            <w:pPr>
              <w:pStyle w:val="BodyText"/>
              <w:numPr>
                <w:ilvl w:val="0"/>
                <w:numId w:val="4"/>
              </w:numPr>
              <w:spacing w:before="4"/>
              <w:rPr>
                <w:rFonts w:cstheme="minorHAnsi"/>
              </w:rPr>
            </w:pPr>
            <w:r w:rsidRPr="00E5460B">
              <w:rPr>
                <w:rFonts w:cstheme="minorHAnsi"/>
              </w:rPr>
              <w:t xml:space="preserve"> </w:t>
            </w:r>
          </w:p>
          <w:p w14:paraId="2A5E96E9" w14:textId="12B661B3" w:rsidR="00BD3937" w:rsidRPr="00E5460B" w:rsidRDefault="00BD3937" w:rsidP="00BD3937">
            <w:pPr>
              <w:pStyle w:val="BodyText"/>
              <w:numPr>
                <w:ilvl w:val="0"/>
                <w:numId w:val="4"/>
              </w:numPr>
              <w:spacing w:before="4"/>
              <w:rPr>
                <w:rFonts w:cstheme="minorHAnsi"/>
              </w:rPr>
            </w:pPr>
            <w:r w:rsidRPr="00E5460B">
              <w:rPr>
                <w:rFonts w:cstheme="minorHAnsi"/>
              </w:rPr>
              <w:t xml:space="preserve"> </w:t>
            </w:r>
          </w:p>
          <w:p w14:paraId="5FD4DF8A" w14:textId="428B6D47" w:rsidR="00BD3937" w:rsidRPr="00E5460B" w:rsidRDefault="00BD3937" w:rsidP="00BD3937">
            <w:pPr>
              <w:pStyle w:val="BodyText"/>
              <w:numPr>
                <w:ilvl w:val="0"/>
                <w:numId w:val="4"/>
              </w:numPr>
              <w:spacing w:before="4"/>
              <w:rPr>
                <w:rFonts w:cstheme="minorHAnsi"/>
              </w:rPr>
            </w:pPr>
            <w:r w:rsidRPr="00E5460B">
              <w:rPr>
                <w:rFonts w:cstheme="minorHAnsi"/>
              </w:rPr>
              <w:t xml:space="preserve"> </w:t>
            </w:r>
          </w:p>
          <w:p w14:paraId="67237C0D" w14:textId="03153668" w:rsidR="00BD3937" w:rsidRPr="00E5460B" w:rsidRDefault="00BD3937" w:rsidP="00C97D91">
            <w:pPr>
              <w:pStyle w:val="BodyText"/>
              <w:spacing w:before="4"/>
              <w:rPr>
                <w:rFonts w:cstheme="minorHAnsi"/>
              </w:rPr>
            </w:pPr>
          </w:p>
        </w:tc>
      </w:tr>
      <w:tr w:rsidR="007124F6" w:rsidRPr="00C97D91" w14:paraId="2450DC77" w14:textId="77777777" w:rsidTr="00786E57">
        <w:trPr>
          <w:trHeight w:val="350"/>
        </w:trPr>
        <w:tc>
          <w:tcPr>
            <w:tcW w:w="1885" w:type="dxa"/>
            <w:vMerge w:val="restart"/>
            <w:shd w:val="clear" w:color="auto" w:fill="FFFFFF" w:themeFill="background1"/>
          </w:tcPr>
          <w:p w14:paraId="2721FCC8" w14:textId="098EABB9" w:rsidR="007124F6" w:rsidRPr="00F103F8" w:rsidRDefault="007124F6" w:rsidP="001D20B5">
            <w:pPr>
              <w:rPr>
                <w:rFonts w:cstheme="minorHAnsi"/>
                <w:b/>
              </w:rPr>
            </w:pPr>
            <w:r w:rsidRPr="00F103F8">
              <w:rPr>
                <w:rFonts w:cstheme="minorHAnsi"/>
                <w:b/>
              </w:rPr>
              <w:t>Exam/Skills Demonstration Requirements:</w:t>
            </w:r>
          </w:p>
        </w:tc>
        <w:tc>
          <w:tcPr>
            <w:tcW w:w="7200" w:type="dxa"/>
            <w:shd w:val="clear" w:color="auto" w:fill="FFFFFF" w:themeFill="background1"/>
          </w:tcPr>
          <w:p w14:paraId="03AF31C4" w14:textId="22C03EDC" w:rsidR="007124F6" w:rsidRPr="00E5460B" w:rsidRDefault="007124F6" w:rsidP="001D20B5">
            <w:pPr>
              <w:rPr>
                <w:b/>
              </w:rPr>
            </w:pPr>
            <w:r w:rsidRPr="00E5460B">
              <w:rPr>
                <w:b/>
              </w:rPr>
              <w:t>Does this PLA require a</w:t>
            </w:r>
            <w:r w:rsidR="007D2A9A" w:rsidRPr="00E5460B">
              <w:rPr>
                <w:b/>
              </w:rPr>
              <w:t xml:space="preserve"> Written </w:t>
            </w:r>
            <w:r w:rsidRPr="00E5460B">
              <w:rPr>
                <w:b/>
              </w:rPr>
              <w:t xml:space="preserve">Exam, </w:t>
            </w:r>
            <w:r w:rsidR="007D2A9A" w:rsidRPr="00E5460B">
              <w:rPr>
                <w:b/>
              </w:rPr>
              <w:t xml:space="preserve">a </w:t>
            </w:r>
            <w:r w:rsidRPr="00E5460B">
              <w:rPr>
                <w:b/>
              </w:rPr>
              <w:t>Skills Demonstration, or Both?</w:t>
            </w:r>
          </w:p>
        </w:tc>
        <w:tc>
          <w:tcPr>
            <w:tcW w:w="1800" w:type="dxa"/>
            <w:shd w:val="clear" w:color="auto" w:fill="FFFFFF" w:themeFill="background1"/>
          </w:tcPr>
          <w:p w14:paraId="5DEB3B5A" w14:textId="719BDE61" w:rsidR="007124F6" w:rsidRPr="00E5460B" w:rsidRDefault="007124F6" w:rsidP="001D20B5">
            <w:pPr>
              <w:pStyle w:val="BodyText"/>
              <w:spacing w:before="4"/>
              <w:rPr>
                <w:rFonts w:cstheme="minorHAnsi"/>
              </w:rPr>
            </w:pPr>
          </w:p>
        </w:tc>
      </w:tr>
      <w:tr w:rsidR="007124F6" w:rsidRPr="00C97D91" w14:paraId="5336FD52" w14:textId="77777777" w:rsidTr="007D2A9A">
        <w:trPr>
          <w:trHeight w:val="440"/>
        </w:trPr>
        <w:tc>
          <w:tcPr>
            <w:tcW w:w="1885" w:type="dxa"/>
            <w:vMerge/>
            <w:shd w:val="clear" w:color="auto" w:fill="FFFFFF" w:themeFill="background1"/>
          </w:tcPr>
          <w:p w14:paraId="4D2682DE" w14:textId="77777777" w:rsidR="007124F6" w:rsidRPr="00F103F8" w:rsidRDefault="007124F6" w:rsidP="001D20B5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14:paraId="1BB79BD6" w14:textId="38C5011C" w:rsidR="007124F6" w:rsidRPr="00E5460B" w:rsidRDefault="007D2A9A" w:rsidP="001D20B5">
            <w:pPr>
              <w:rPr>
                <w:b/>
              </w:rPr>
            </w:pPr>
            <w:r w:rsidRPr="00E5460B">
              <w:rPr>
                <w:b/>
              </w:rPr>
              <w:t>Will this be</w:t>
            </w:r>
            <w:r w:rsidR="007124F6" w:rsidRPr="00E5460B">
              <w:rPr>
                <w:b/>
              </w:rPr>
              <w:t xml:space="preserve"> proctored by </w:t>
            </w:r>
            <w:r w:rsidRPr="00E5460B">
              <w:rPr>
                <w:b/>
              </w:rPr>
              <w:t>the academic department or the Testing Office?</w:t>
            </w:r>
          </w:p>
        </w:tc>
        <w:tc>
          <w:tcPr>
            <w:tcW w:w="1800" w:type="dxa"/>
            <w:shd w:val="clear" w:color="auto" w:fill="FFFFFF" w:themeFill="background1"/>
          </w:tcPr>
          <w:p w14:paraId="59775CFB" w14:textId="7A7954D0" w:rsidR="007124F6" w:rsidRPr="00E5460B" w:rsidRDefault="007124F6" w:rsidP="001D20B5">
            <w:pPr>
              <w:pStyle w:val="BodyText"/>
              <w:spacing w:before="4"/>
              <w:rPr>
                <w:rFonts w:cstheme="minorHAnsi"/>
              </w:rPr>
            </w:pPr>
          </w:p>
        </w:tc>
      </w:tr>
      <w:tr w:rsidR="00A97046" w:rsidRPr="00C97D91" w14:paraId="01849510" w14:textId="77777777" w:rsidTr="00786E57">
        <w:trPr>
          <w:trHeight w:val="440"/>
        </w:trPr>
        <w:tc>
          <w:tcPr>
            <w:tcW w:w="1885" w:type="dxa"/>
            <w:vMerge/>
            <w:shd w:val="clear" w:color="auto" w:fill="FFFFFF" w:themeFill="background1"/>
          </w:tcPr>
          <w:p w14:paraId="30299528" w14:textId="77777777" w:rsidR="00A97046" w:rsidRPr="00F103F8" w:rsidRDefault="00A97046" w:rsidP="001D20B5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14:paraId="464BFB05" w14:textId="250D72C5" w:rsidR="00A97046" w:rsidRPr="00E5460B" w:rsidRDefault="00A97046" w:rsidP="001D20B5">
            <w:pPr>
              <w:pStyle w:val="BodyText"/>
              <w:spacing w:before="4"/>
              <w:rPr>
                <w:rFonts w:cstheme="minorHAnsi"/>
                <w:b/>
              </w:rPr>
            </w:pPr>
            <w:r w:rsidRPr="00E5460B">
              <w:rPr>
                <w:rFonts w:cstheme="minorHAnsi"/>
                <w:b/>
              </w:rPr>
              <w:t>Will the assessment be timed? If so, what is the time limit?</w:t>
            </w:r>
          </w:p>
        </w:tc>
        <w:tc>
          <w:tcPr>
            <w:tcW w:w="1800" w:type="dxa"/>
            <w:shd w:val="clear" w:color="auto" w:fill="FFFFFF" w:themeFill="background1"/>
          </w:tcPr>
          <w:p w14:paraId="6BE9C056" w14:textId="77777777" w:rsidR="00A97046" w:rsidRPr="00E5460B" w:rsidRDefault="00A97046" w:rsidP="001D20B5">
            <w:pPr>
              <w:pStyle w:val="BodyText"/>
              <w:spacing w:before="4"/>
              <w:rPr>
                <w:rFonts w:cstheme="minorHAnsi"/>
              </w:rPr>
            </w:pPr>
          </w:p>
        </w:tc>
      </w:tr>
      <w:tr w:rsidR="007124F6" w:rsidRPr="00C97D91" w14:paraId="433051E3" w14:textId="77777777" w:rsidTr="00786E57">
        <w:trPr>
          <w:trHeight w:val="440"/>
        </w:trPr>
        <w:tc>
          <w:tcPr>
            <w:tcW w:w="1885" w:type="dxa"/>
            <w:vMerge/>
            <w:shd w:val="clear" w:color="auto" w:fill="FFFFFF" w:themeFill="background1"/>
          </w:tcPr>
          <w:p w14:paraId="7FA12174" w14:textId="77777777" w:rsidR="007124F6" w:rsidRPr="00F103F8" w:rsidRDefault="007124F6" w:rsidP="001D20B5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14:paraId="7D7D5720" w14:textId="5B50F7D3" w:rsidR="007124F6" w:rsidRPr="00E5460B" w:rsidRDefault="007D2A9A" w:rsidP="001D20B5">
            <w:pPr>
              <w:pStyle w:val="BodyText"/>
              <w:spacing w:before="4"/>
              <w:rPr>
                <w:rFonts w:cstheme="minorHAnsi"/>
                <w:b/>
              </w:rPr>
            </w:pPr>
            <w:r w:rsidRPr="00E5460B">
              <w:rPr>
                <w:rFonts w:cstheme="minorHAnsi"/>
                <w:b/>
              </w:rPr>
              <w:t>How long will i</w:t>
            </w:r>
            <w:r w:rsidR="00A97046" w:rsidRPr="00E5460B">
              <w:rPr>
                <w:rFonts w:cstheme="minorHAnsi"/>
                <w:b/>
              </w:rPr>
              <w:t>t generally</w:t>
            </w:r>
            <w:r w:rsidRPr="00E5460B">
              <w:rPr>
                <w:rFonts w:cstheme="minorHAnsi"/>
                <w:b/>
              </w:rPr>
              <w:t xml:space="preserve"> take a student to complete the test?</w:t>
            </w:r>
          </w:p>
        </w:tc>
        <w:tc>
          <w:tcPr>
            <w:tcW w:w="1800" w:type="dxa"/>
            <w:shd w:val="clear" w:color="auto" w:fill="FFFFFF" w:themeFill="background1"/>
          </w:tcPr>
          <w:p w14:paraId="638D6A35" w14:textId="3B5315EF" w:rsidR="007124F6" w:rsidRPr="00E5460B" w:rsidRDefault="007124F6" w:rsidP="001D20B5">
            <w:pPr>
              <w:pStyle w:val="BodyText"/>
              <w:spacing w:before="4"/>
              <w:rPr>
                <w:rFonts w:cstheme="minorHAnsi"/>
              </w:rPr>
            </w:pPr>
          </w:p>
        </w:tc>
      </w:tr>
      <w:tr w:rsidR="007124F6" w:rsidRPr="00C97D91" w14:paraId="60358A0B" w14:textId="77777777" w:rsidTr="00786E57">
        <w:trPr>
          <w:trHeight w:val="195"/>
        </w:trPr>
        <w:tc>
          <w:tcPr>
            <w:tcW w:w="1885" w:type="dxa"/>
            <w:vMerge/>
            <w:shd w:val="clear" w:color="auto" w:fill="FFFFFF" w:themeFill="background1"/>
          </w:tcPr>
          <w:p w14:paraId="2FC25B1D" w14:textId="77777777" w:rsidR="007124F6" w:rsidRPr="00F103F8" w:rsidRDefault="007124F6" w:rsidP="001D20B5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14:paraId="343FB7A4" w14:textId="7BD7AB7A" w:rsidR="007124F6" w:rsidRPr="00E5460B" w:rsidRDefault="007124F6" w:rsidP="001D20B5">
            <w:pPr>
              <w:rPr>
                <w:b/>
              </w:rPr>
            </w:pPr>
            <w:r w:rsidRPr="00E5460B">
              <w:rPr>
                <w:b/>
              </w:rPr>
              <w:t xml:space="preserve">What is the minimum passing score </w:t>
            </w:r>
            <w:r w:rsidR="00A97046" w:rsidRPr="00E5460B">
              <w:rPr>
                <w:b/>
              </w:rPr>
              <w:t xml:space="preserve">needed </w:t>
            </w:r>
            <w:r w:rsidRPr="00E5460B">
              <w:rPr>
                <w:b/>
              </w:rPr>
              <w:t>to be eligible for credit?</w:t>
            </w:r>
          </w:p>
        </w:tc>
        <w:tc>
          <w:tcPr>
            <w:tcW w:w="1800" w:type="dxa"/>
            <w:shd w:val="clear" w:color="auto" w:fill="FFFFFF" w:themeFill="background1"/>
          </w:tcPr>
          <w:p w14:paraId="4E2E45B8" w14:textId="1B2D4F16" w:rsidR="007124F6" w:rsidRPr="00E5460B" w:rsidRDefault="007124F6" w:rsidP="001D20B5">
            <w:pPr>
              <w:pStyle w:val="BodyText"/>
              <w:spacing w:before="4"/>
              <w:rPr>
                <w:rFonts w:cstheme="minorHAnsi"/>
              </w:rPr>
            </w:pPr>
          </w:p>
        </w:tc>
      </w:tr>
      <w:tr w:rsidR="007124F6" w:rsidRPr="00C97D91" w14:paraId="605E803B" w14:textId="77777777" w:rsidTr="00786E57">
        <w:trPr>
          <w:trHeight w:val="195"/>
        </w:trPr>
        <w:tc>
          <w:tcPr>
            <w:tcW w:w="1885" w:type="dxa"/>
            <w:vMerge/>
            <w:shd w:val="clear" w:color="auto" w:fill="FFFFFF" w:themeFill="background1"/>
          </w:tcPr>
          <w:p w14:paraId="61729C5F" w14:textId="77777777" w:rsidR="007124F6" w:rsidRPr="00F103F8" w:rsidRDefault="007124F6" w:rsidP="001D20B5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14:paraId="04E5CCD8" w14:textId="1E611C53" w:rsidR="007124F6" w:rsidRPr="00E5460B" w:rsidRDefault="007D2A9A" w:rsidP="001D20B5">
            <w:pPr>
              <w:rPr>
                <w:b/>
              </w:rPr>
            </w:pPr>
            <w:r w:rsidRPr="00E5460B">
              <w:rPr>
                <w:b/>
              </w:rPr>
              <w:t>Will the test be conducted electronically or on paper?</w:t>
            </w:r>
          </w:p>
        </w:tc>
        <w:tc>
          <w:tcPr>
            <w:tcW w:w="1800" w:type="dxa"/>
            <w:shd w:val="clear" w:color="auto" w:fill="FFFFFF" w:themeFill="background1"/>
          </w:tcPr>
          <w:p w14:paraId="7EF03642" w14:textId="77777777" w:rsidR="007124F6" w:rsidRPr="00E5460B" w:rsidRDefault="007124F6" w:rsidP="001D20B5">
            <w:pPr>
              <w:pStyle w:val="BodyText"/>
              <w:spacing w:before="4"/>
              <w:rPr>
                <w:rFonts w:cstheme="minorHAnsi"/>
              </w:rPr>
            </w:pPr>
          </w:p>
        </w:tc>
      </w:tr>
      <w:tr w:rsidR="007124F6" w:rsidRPr="00C97D91" w14:paraId="3C21351E" w14:textId="77777777" w:rsidTr="00786E57">
        <w:trPr>
          <w:trHeight w:val="1538"/>
        </w:trPr>
        <w:tc>
          <w:tcPr>
            <w:tcW w:w="1885" w:type="dxa"/>
            <w:vMerge/>
            <w:shd w:val="clear" w:color="auto" w:fill="FFFFFF" w:themeFill="background1"/>
          </w:tcPr>
          <w:p w14:paraId="5B91CC60" w14:textId="77777777" w:rsidR="007124F6" w:rsidRPr="00F103F8" w:rsidRDefault="007124F6" w:rsidP="001D20B5">
            <w:pPr>
              <w:rPr>
                <w:rFonts w:cstheme="minorHAnsi"/>
                <w:b/>
              </w:rPr>
            </w:pPr>
          </w:p>
        </w:tc>
        <w:tc>
          <w:tcPr>
            <w:tcW w:w="9000" w:type="dxa"/>
            <w:gridSpan w:val="2"/>
            <w:shd w:val="clear" w:color="auto" w:fill="FFFFFF" w:themeFill="background1"/>
          </w:tcPr>
          <w:p w14:paraId="49CE891E" w14:textId="1A25274B" w:rsidR="007124F6" w:rsidRPr="00E5460B" w:rsidRDefault="007124F6" w:rsidP="007124F6">
            <w:pPr>
              <w:rPr>
                <w:b/>
              </w:rPr>
            </w:pPr>
            <w:r w:rsidRPr="00E5460B">
              <w:rPr>
                <w:b/>
              </w:rPr>
              <w:t>Will the</w:t>
            </w:r>
            <w:r w:rsidR="00A97046" w:rsidRPr="00E5460B">
              <w:rPr>
                <w:b/>
              </w:rPr>
              <w:t xml:space="preserve"> academic</w:t>
            </w:r>
            <w:r w:rsidRPr="00E5460B">
              <w:rPr>
                <w:b/>
              </w:rPr>
              <w:t xml:space="preserve"> department or </w:t>
            </w:r>
            <w:r w:rsidR="00A97046" w:rsidRPr="00E5460B">
              <w:rPr>
                <w:b/>
              </w:rPr>
              <w:t>the Testing Office</w:t>
            </w:r>
            <w:r w:rsidRPr="00E5460B">
              <w:rPr>
                <w:b/>
              </w:rPr>
              <w:t xml:space="preserve"> need to purchase the exam, software, </w:t>
            </w:r>
            <w:r w:rsidR="00A97046" w:rsidRPr="00E5460B">
              <w:rPr>
                <w:b/>
              </w:rPr>
              <w:t xml:space="preserve">or </w:t>
            </w:r>
            <w:r w:rsidRPr="00E5460B">
              <w:rPr>
                <w:b/>
              </w:rPr>
              <w:t>license</w:t>
            </w:r>
            <w:r w:rsidR="00A97046" w:rsidRPr="00E5460B">
              <w:rPr>
                <w:b/>
              </w:rPr>
              <w:t>,</w:t>
            </w:r>
            <w:r w:rsidRPr="00E5460B">
              <w:rPr>
                <w:b/>
              </w:rPr>
              <w:t xml:space="preserve"> or become a registered testing location? If so, provide a detailed explanation below</w:t>
            </w:r>
            <w:r w:rsidR="00A97046" w:rsidRPr="00E5460B">
              <w:rPr>
                <w:b/>
              </w:rPr>
              <w:t>.</w:t>
            </w:r>
          </w:p>
          <w:p w14:paraId="70700702" w14:textId="77777777" w:rsidR="007124F6" w:rsidRPr="00E5460B" w:rsidRDefault="007124F6" w:rsidP="001D20B5"/>
          <w:p w14:paraId="035A5951" w14:textId="54B9A15B" w:rsidR="007124F6" w:rsidRPr="00E5460B" w:rsidRDefault="007124F6" w:rsidP="001D20B5"/>
        </w:tc>
      </w:tr>
      <w:tr w:rsidR="001D20B5" w:rsidRPr="00C97D91" w14:paraId="1A8CE9B9" w14:textId="77777777" w:rsidTr="00786E57">
        <w:trPr>
          <w:trHeight w:val="1160"/>
        </w:trPr>
        <w:tc>
          <w:tcPr>
            <w:tcW w:w="1885" w:type="dxa"/>
            <w:shd w:val="clear" w:color="auto" w:fill="FFFFFF" w:themeFill="background1"/>
          </w:tcPr>
          <w:p w14:paraId="23AA6B8B" w14:textId="33BD7EEE" w:rsidR="001D20B5" w:rsidRPr="00F103F8" w:rsidRDefault="001D20B5" w:rsidP="001D20B5">
            <w:pPr>
              <w:rPr>
                <w:rFonts w:cstheme="minorHAnsi"/>
                <w:b/>
              </w:rPr>
            </w:pPr>
            <w:r w:rsidRPr="00F103F8">
              <w:rPr>
                <w:rFonts w:cstheme="minorHAnsi"/>
                <w:b/>
              </w:rPr>
              <w:lastRenderedPageBreak/>
              <w:t xml:space="preserve">Additional PLA Requirements: </w:t>
            </w:r>
          </w:p>
        </w:tc>
        <w:tc>
          <w:tcPr>
            <w:tcW w:w="9000" w:type="dxa"/>
            <w:gridSpan w:val="2"/>
            <w:shd w:val="clear" w:color="auto" w:fill="FFFFFF" w:themeFill="background1"/>
          </w:tcPr>
          <w:p w14:paraId="5BEC7D39" w14:textId="0DC67121" w:rsidR="001D20B5" w:rsidRPr="00E5460B" w:rsidRDefault="001D20B5" w:rsidP="001D20B5">
            <w:pPr>
              <w:pStyle w:val="BodyText"/>
              <w:spacing w:before="4"/>
              <w:rPr>
                <w:rFonts w:cstheme="minorHAnsi"/>
              </w:rPr>
            </w:pPr>
            <w:r w:rsidRPr="00E5460B">
              <w:rPr>
                <w:rFonts w:cstheme="minorHAnsi"/>
              </w:rPr>
              <w:t>Provide any other requirements students must meet to be eligible to pursue this PLA opportunity</w:t>
            </w:r>
            <w:r w:rsidR="00A4618C" w:rsidRPr="00E5460B">
              <w:rPr>
                <w:rFonts w:cstheme="minorHAnsi"/>
              </w:rPr>
              <w:t xml:space="preserve"> such as a one-on-one interview</w:t>
            </w:r>
            <w:r w:rsidR="007C6017" w:rsidRPr="00E5460B">
              <w:rPr>
                <w:rFonts w:cstheme="minorHAnsi"/>
              </w:rPr>
              <w:t>,</w:t>
            </w:r>
            <w:r w:rsidR="00A4618C" w:rsidRPr="00E5460B">
              <w:rPr>
                <w:rFonts w:cstheme="minorHAnsi"/>
              </w:rPr>
              <w:t xml:space="preserve"> </w:t>
            </w:r>
            <w:r w:rsidR="007C6017" w:rsidRPr="00E5460B">
              <w:rPr>
                <w:rFonts w:cstheme="minorHAnsi"/>
              </w:rPr>
              <w:t>a</w:t>
            </w:r>
            <w:r w:rsidR="00A4618C" w:rsidRPr="00E5460B">
              <w:rPr>
                <w:rFonts w:cstheme="minorHAnsi"/>
              </w:rPr>
              <w:t xml:space="preserve"> </w:t>
            </w:r>
            <w:r w:rsidR="00A97046" w:rsidRPr="00E5460B">
              <w:rPr>
                <w:rFonts w:cstheme="minorHAnsi"/>
              </w:rPr>
              <w:t xml:space="preserve">resume, </w:t>
            </w:r>
            <w:r w:rsidR="00E5460B" w:rsidRPr="00E5460B">
              <w:rPr>
                <w:rFonts w:cstheme="minorHAnsi"/>
              </w:rPr>
              <w:t xml:space="preserve">a portfolio, </w:t>
            </w:r>
            <w:r w:rsidR="00A4618C" w:rsidRPr="00E5460B">
              <w:rPr>
                <w:rFonts w:cstheme="minorHAnsi"/>
              </w:rPr>
              <w:t>etc.</w:t>
            </w:r>
          </w:p>
        </w:tc>
      </w:tr>
      <w:tr w:rsidR="001D20B5" w:rsidRPr="00C97D91" w14:paraId="20166330" w14:textId="77777777" w:rsidTr="00786E57">
        <w:trPr>
          <w:trHeight w:val="1250"/>
        </w:trPr>
        <w:tc>
          <w:tcPr>
            <w:tcW w:w="1885" w:type="dxa"/>
            <w:shd w:val="clear" w:color="auto" w:fill="FFFFFF" w:themeFill="background1"/>
          </w:tcPr>
          <w:p w14:paraId="0CB41B4C" w14:textId="339A9679" w:rsidR="001D20B5" w:rsidRPr="00F103F8" w:rsidRDefault="001D20B5" w:rsidP="001D20B5">
            <w:pPr>
              <w:rPr>
                <w:rFonts w:cstheme="minorHAnsi"/>
                <w:b/>
              </w:rPr>
            </w:pPr>
            <w:r w:rsidRPr="00F103F8">
              <w:rPr>
                <w:rFonts w:cstheme="minorHAnsi"/>
                <w:b/>
              </w:rPr>
              <w:t xml:space="preserve">Linked </w:t>
            </w:r>
            <w:r w:rsidRPr="00E45529">
              <w:rPr>
                <w:rFonts w:cstheme="minorHAnsi"/>
                <w:b/>
              </w:rPr>
              <w:t>Cours</w:t>
            </w:r>
            <w:r w:rsidR="007124F6" w:rsidRPr="00E45529">
              <w:rPr>
                <w:rFonts w:cstheme="minorHAnsi"/>
                <w:b/>
              </w:rPr>
              <w:t>e</w:t>
            </w:r>
            <w:r w:rsidR="00A97046" w:rsidRPr="00E45529">
              <w:rPr>
                <w:rFonts w:cstheme="minorHAnsi"/>
                <w:b/>
              </w:rPr>
              <w:t>s:</w:t>
            </w:r>
          </w:p>
        </w:tc>
        <w:tc>
          <w:tcPr>
            <w:tcW w:w="9000" w:type="dxa"/>
            <w:gridSpan w:val="2"/>
            <w:shd w:val="clear" w:color="auto" w:fill="FFFFFF" w:themeFill="background1"/>
          </w:tcPr>
          <w:p w14:paraId="7487FD89" w14:textId="09F9F61E" w:rsidR="001D20B5" w:rsidRPr="00E5460B" w:rsidRDefault="001D20B5" w:rsidP="001D20B5">
            <w:pPr>
              <w:pStyle w:val="BodyText"/>
              <w:spacing w:before="4"/>
              <w:rPr>
                <w:rFonts w:cstheme="minorHAnsi"/>
              </w:rPr>
            </w:pPr>
            <w:r w:rsidRPr="00E5460B">
              <w:rPr>
                <w:rFonts w:cstheme="minorHAnsi"/>
              </w:rPr>
              <w:t>Has this course already been built as a PLA</w:t>
            </w:r>
            <w:r w:rsidR="00A97046" w:rsidRPr="00E5460B">
              <w:rPr>
                <w:rFonts w:cstheme="minorHAnsi"/>
              </w:rPr>
              <w:t>-</w:t>
            </w:r>
            <w:r w:rsidRPr="00E5460B">
              <w:rPr>
                <w:rFonts w:cstheme="minorHAnsi"/>
              </w:rPr>
              <w:t>eligible linked C</w:t>
            </w:r>
            <w:r w:rsidR="00A97046" w:rsidRPr="00E5460B">
              <w:rPr>
                <w:rFonts w:cstheme="minorHAnsi"/>
              </w:rPr>
              <w:t xml:space="preserve">ontinuing </w:t>
            </w:r>
            <w:r w:rsidRPr="00E5460B">
              <w:rPr>
                <w:rFonts w:cstheme="minorHAnsi"/>
              </w:rPr>
              <w:t>E</w:t>
            </w:r>
            <w:r w:rsidR="00A97046" w:rsidRPr="00E5460B">
              <w:rPr>
                <w:rFonts w:cstheme="minorHAnsi"/>
              </w:rPr>
              <w:t>ducation</w:t>
            </w:r>
            <w:r w:rsidRPr="00E5460B">
              <w:rPr>
                <w:rFonts w:cstheme="minorHAnsi"/>
              </w:rPr>
              <w:t xml:space="preserve"> course?</w:t>
            </w:r>
            <w:r w:rsidR="00414B90" w:rsidRPr="00E5460B">
              <w:rPr>
                <w:rFonts w:cstheme="minorHAnsi"/>
              </w:rPr>
              <w:t xml:space="preserve"> </w:t>
            </w:r>
          </w:p>
        </w:tc>
      </w:tr>
      <w:tr w:rsidR="00BD3937" w:rsidRPr="00C97D91" w14:paraId="5FB909F0" w14:textId="77777777" w:rsidTr="00786E57">
        <w:trPr>
          <w:trHeight w:val="1340"/>
        </w:trPr>
        <w:tc>
          <w:tcPr>
            <w:tcW w:w="1885" w:type="dxa"/>
            <w:shd w:val="clear" w:color="auto" w:fill="FFFFFF" w:themeFill="background1"/>
          </w:tcPr>
          <w:p w14:paraId="692238C5" w14:textId="3260E9BC" w:rsidR="00BD3937" w:rsidRPr="00F103F8" w:rsidRDefault="00BD3937" w:rsidP="00BD3937">
            <w:pPr>
              <w:rPr>
                <w:rFonts w:cstheme="minorHAnsi"/>
                <w:b/>
              </w:rPr>
            </w:pPr>
            <w:r w:rsidRPr="00F103F8">
              <w:rPr>
                <w:rFonts w:cstheme="minorHAnsi"/>
                <w:b/>
              </w:rPr>
              <w:t xml:space="preserve">Materials and </w:t>
            </w:r>
            <w:r w:rsidR="00BC6F67">
              <w:rPr>
                <w:rFonts w:cstheme="minorHAnsi"/>
                <w:b/>
              </w:rPr>
              <w:t>C</w:t>
            </w:r>
            <w:r w:rsidRPr="00F103F8">
              <w:rPr>
                <w:rFonts w:cstheme="minorHAnsi"/>
                <w:b/>
              </w:rPr>
              <w:t>osts:</w:t>
            </w:r>
          </w:p>
        </w:tc>
        <w:tc>
          <w:tcPr>
            <w:tcW w:w="9000" w:type="dxa"/>
            <w:gridSpan w:val="2"/>
            <w:shd w:val="clear" w:color="auto" w:fill="FFFFFF" w:themeFill="background1"/>
          </w:tcPr>
          <w:p w14:paraId="3F51C61B" w14:textId="1EBDCDEC" w:rsidR="00F103F8" w:rsidRPr="00E5460B" w:rsidRDefault="00BC6F67" w:rsidP="00BD3937">
            <w:pPr>
              <w:pStyle w:val="BodyText"/>
              <w:spacing w:before="4"/>
              <w:rPr>
                <w:rFonts w:cstheme="minorHAnsi"/>
              </w:rPr>
            </w:pPr>
            <w:r w:rsidRPr="00E5460B">
              <w:rPr>
                <w:rFonts w:cstheme="minorHAnsi"/>
              </w:rPr>
              <w:t xml:space="preserve">Will the student be responsible for any additional materials and/or costs? </w:t>
            </w:r>
            <w:r w:rsidR="00BD3937" w:rsidRPr="00E5460B">
              <w:rPr>
                <w:rFonts w:cstheme="minorHAnsi"/>
              </w:rPr>
              <w:t>If so</w:t>
            </w:r>
            <w:r w:rsidR="00F103F8" w:rsidRPr="00E5460B">
              <w:rPr>
                <w:rFonts w:cstheme="minorHAnsi"/>
              </w:rPr>
              <w:t>,</w:t>
            </w:r>
            <w:r w:rsidR="00BD3937" w:rsidRPr="00E5460B">
              <w:rPr>
                <w:rFonts w:cstheme="minorHAnsi"/>
              </w:rPr>
              <w:t xml:space="preserve"> please list </w:t>
            </w:r>
            <w:r w:rsidRPr="00E5460B">
              <w:rPr>
                <w:rFonts w:cstheme="minorHAnsi"/>
              </w:rPr>
              <w:t>the materials and the approximate costs below.</w:t>
            </w:r>
            <w:r w:rsidR="00BD3937" w:rsidRPr="00E5460B">
              <w:rPr>
                <w:rFonts w:cstheme="minorHAnsi"/>
              </w:rPr>
              <w:t xml:space="preserve"> </w:t>
            </w:r>
          </w:p>
          <w:p w14:paraId="42CBD76D" w14:textId="7841424C" w:rsidR="00F103F8" w:rsidRPr="00E5460B" w:rsidRDefault="00F103F8" w:rsidP="00BD3937">
            <w:pPr>
              <w:pStyle w:val="BodyText"/>
              <w:spacing w:before="4"/>
              <w:rPr>
                <w:rFonts w:cstheme="minorHAnsi"/>
              </w:rPr>
            </w:pPr>
          </w:p>
          <w:p w14:paraId="7A994B87" w14:textId="65F365DD" w:rsidR="00F103F8" w:rsidRPr="00E5460B" w:rsidRDefault="00F103F8" w:rsidP="00BD3937">
            <w:pPr>
              <w:pStyle w:val="BodyText"/>
              <w:spacing w:before="4"/>
              <w:rPr>
                <w:rFonts w:cstheme="minorHAnsi"/>
              </w:rPr>
            </w:pPr>
          </w:p>
          <w:p w14:paraId="4597B7CF" w14:textId="77777777" w:rsidR="00F103F8" w:rsidRPr="00E5460B" w:rsidRDefault="00F103F8" w:rsidP="00BD3937">
            <w:pPr>
              <w:pStyle w:val="BodyText"/>
              <w:spacing w:before="4"/>
              <w:rPr>
                <w:rFonts w:cstheme="minorHAnsi"/>
              </w:rPr>
            </w:pPr>
          </w:p>
          <w:p w14:paraId="60E8D826" w14:textId="4A8FAAA5" w:rsidR="00BD3937" w:rsidRPr="00E5460B" w:rsidRDefault="00F103F8" w:rsidP="00F103F8">
            <w:pPr>
              <w:pStyle w:val="Default"/>
              <w:rPr>
                <w:i/>
                <w:color w:val="auto"/>
              </w:rPr>
            </w:pPr>
            <w:r w:rsidRPr="00E5460B">
              <w:rPr>
                <w:i/>
                <w:color w:val="auto"/>
                <w:sz w:val="22"/>
                <w:szCs w:val="22"/>
              </w:rPr>
              <w:t xml:space="preserve">NOTE: A fee of $30.00 is charged to each student for each institutional departmental exam. The student will need to provide a receipt of payment from the Bursar’s Office to the department or the Testing Center (depending on where the test is administered) before they can sit for the exam. </w:t>
            </w:r>
          </w:p>
        </w:tc>
      </w:tr>
    </w:tbl>
    <w:p w14:paraId="77579E21" w14:textId="34602175" w:rsidR="00811E80" w:rsidRPr="00C97D91" w:rsidRDefault="00811E80" w:rsidP="00811E80">
      <w:pPr>
        <w:rPr>
          <w:rFonts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9000"/>
      </w:tblGrid>
      <w:tr w:rsidR="00A4618C" w:rsidRPr="00C97D91" w14:paraId="10D04ABC" w14:textId="77777777" w:rsidTr="001F4931">
        <w:tc>
          <w:tcPr>
            <w:tcW w:w="10885" w:type="dxa"/>
            <w:gridSpan w:val="2"/>
            <w:shd w:val="clear" w:color="auto" w:fill="D9D9D9" w:themeFill="background1" w:themeFillShade="D9"/>
          </w:tcPr>
          <w:p w14:paraId="71E24725" w14:textId="1C047E29" w:rsidR="00A4618C" w:rsidRPr="00C97D91" w:rsidRDefault="00A4618C" w:rsidP="001F4931">
            <w:pPr>
              <w:pStyle w:val="BodyText"/>
              <w:spacing w:before="4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OUTCOMES TO BE DEMONSTRATED THROUGH PRIOR LEARNING ASSESSMENT</w:t>
            </w:r>
          </w:p>
        </w:tc>
      </w:tr>
      <w:tr w:rsidR="00A4618C" w:rsidRPr="007124F6" w14:paraId="2E81AABC" w14:textId="77777777" w:rsidTr="00786E57">
        <w:trPr>
          <w:trHeight w:val="1673"/>
        </w:trPr>
        <w:tc>
          <w:tcPr>
            <w:tcW w:w="1885" w:type="dxa"/>
            <w:shd w:val="clear" w:color="auto" w:fill="auto"/>
          </w:tcPr>
          <w:p w14:paraId="6EEE47DE" w14:textId="34079936" w:rsidR="00A4618C" w:rsidRPr="00E5460B" w:rsidRDefault="00A4618C" w:rsidP="00A4618C">
            <w:pPr>
              <w:rPr>
                <w:rFonts w:cstheme="minorHAnsi"/>
                <w:b/>
                <w:bCs/>
                <w:iCs/>
              </w:rPr>
            </w:pPr>
            <w:r w:rsidRPr="00E5460B">
              <w:rPr>
                <w:rFonts w:cstheme="minorHAnsi"/>
                <w:b/>
                <w:bCs/>
                <w:iCs/>
              </w:rPr>
              <w:t xml:space="preserve">Provide the </w:t>
            </w:r>
            <w:r w:rsidR="00BC6F67" w:rsidRPr="00E5460B">
              <w:rPr>
                <w:rFonts w:cstheme="minorHAnsi"/>
                <w:b/>
                <w:bCs/>
                <w:iCs/>
              </w:rPr>
              <w:t>S</w:t>
            </w:r>
            <w:r w:rsidRPr="00E5460B">
              <w:rPr>
                <w:rFonts w:cstheme="minorHAnsi"/>
                <w:b/>
                <w:bCs/>
                <w:iCs/>
              </w:rPr>
              <w:t xml:space="preserve">tudent </w:t>
            </w:r>
            <w:r w:rsidR="00BC6F67" w:rsidRPr="00E5460B">
              <w:rPr>
                <w:rFonts w:cstheme="minorHAnsi"/>
                <w:b/>
                <w:bCs/>
                <w:iCs/>
              </w:rPr>
              <w:t>L</w:t>
            </w:r>
            <w:r w:rsidRPr="00E5460B">
              <w:rPr>
                <w:rFonts w:cstheme="minorHAnsi"/>
                <w:b/>
                <w:bCs/>
                <w:iCs/>
              </w:rPr>
              <w:t xml:space="preserve">earning </w:t>
            </w:r>
            <w:r w:rsidR="00BC6F67" w:rsidRPr="00E5460B">
              <w:rPr>
                <w:rFonts w:cstheme="minorHAnsi"/>
                <w:b/>
                <w:bCs/>
                <w:iCs/>
              </w:rPr>
              <w:t>O</w:t>
            </w:r>
            <w:r w:rsidRPr="00E5460B">
              <w:rPr>
                <w:rFonts w:cstheme="minorHAnsi"/>
                <w:b/>
                <w:bCs/>
                <w:iCs/>
              </w:rPr>
              <w:t>utcomes</w:t>
            </w:r>
            <w:r w:rsidR="00BC6F67" w:rsidRPr="00E5460B">
              <w:rPr>
                <w:rFonts w:cstheme="minorHAnsi"/>
                <w:b/>
                <w:bCs/>
                <w:iCs/>
              </w:rPr>
              <w:t xml:space="preserve"> (SLOs) </w:t>
            </w:r>
            <w:r w:rsidRPr="00E5460B">
              <w:rPr>
                <w:rFonts w:cstheme="minorHAnsi"/>
                <w:b/>
                <w:bCs/>
                <w:iCs/>
              </w:rPr>
              <w:t>for this course.</w:t>
            </w:r>
          </w:p>
          <w:p w14:paraId="21CFBE2E" w14:textId="7EADDC6D" w:rsidR="00A4618C" w:rsidRPr="00E5460B" w:rsidRDefault="00A4618C" w:rsidP="001F4931">
            <w:pPr>
              <w:pStyle w:val="BodyText"/>
              <w:spacing w:before="4"/>
              <w:rPr>
                <w:rFonts w:cstheme="minorHAnsi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14:paraId="07890496" w14:textId="77777777" w:rsidR="00A4618C" w:rsidRPr="00E5460B" w:rsidRDefault="00A4618C" w:rsidP="00E5460B">
            <w:pPr>
              <w:rPr>
                <w:rFonts w:cstheme="minorHAnsi"/>
              </w:rPr>
            </w:pPr>
          </w:p>
        </w:tc>
      </w:tr>
      <w:tr w:rsidR="00BD3937" w:rsidRPr="007124F6" w14:paraId="0B4F47B9" w14:textId="77777777" w:rsidTr="00786E57">
        <w:trPr>
          <w:trHeight w:val="998"/>
        </w:trPr>
        <w:tc>
          <w:tcPr>
            <w:tcW w:w="1885" w:type="dxa"/>
            <w:shd w:val="clear" w:color="auto" w:fill="auto"/>
          </w:tcPr>
          <w:p w14:paraId="7022CB6F" w14:textId="0093FB33" w:rsidR="00BD3937" w:rsidRPr="00E5460B" w:rsidRDefault="001124B4" w:rsidP="00A4618C">
            <w:pPr>
              <w:rPr>
                <w:rFonts w:cstheme="minorHAnsi"/>
                <w:b/>
                <w:bCs/>
                <w:iCs/>
              </w:rPr>
            </w:pPr>
            <w:r w:rsidRPr="00E5460B">
              <w:rPr>
                <w:rFonts w:cstheme="minorHAnsi"/>
                <w:b/>
                <w:bCs/>
                <w:iCs/>
              </w:rPr>
              <w:t>Provide</w:t>
            </w:r>
            <w:r w:rsidR="00BC6F67" w:rsidRPr="00E5460B">
              <w:rPr>
                <w:rFonts w:cstheme="minorHAnsi"/>
                <w:b/>
                <w:bCs/>
                <w:iCs/>
              </w:rPr>
              <w:t xml:space="preserve"> a</w:t>
            </w:r>
            <w:r w:rsidRPr="00E5460B">
              <w:rPr>
                <w:rFonts w:cstheme="minorHAnsi"/>
                <w:b/>
                <w:bCs/>
                <w:iCs/>
              </w:rPr>
              <w:t xml:space="preserve"> list of books/resources</w:t>
            </w:r>
            <w:r w:rsidR="00BC6F67" w:rsidRPr="00E5460B">
              <w:rPr>
                <w:rFonts w:cstheme="minorHAnsi"/>
                <w:b/>
                <w:bCs/>
                <w:iCs/>
              </w:rPr>
              <w:t xml:space="preserve"> the student can use to prepare for the assessment.</w:t>
            </w:r>
            <w:r w:rsidRPr="00E5460B">
              <w:rPr>
                <w:rFonts w:cstheme="minorHAnsi"/>
                <w:b/>
                <w:bCs/>
                <w:iCs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14:paraId="01E362BB" w14:textId="6D84BF9D" w:rsidR="00BD3937" w:rsidRPr="00E5460B" w:rsidRDefault="001124B4" w:rsidP="00A4618C">
            <w:pPr>
              <w:rPr>
                <w:rFonts w:cstheme="minorHAnsi"/>
                <w:bCs/>
                <w:iCs/>
              </w:rPr>
            </w:pPr>
            <w:r w:rsidRPr="00E5460B">
              <w:rPr>
                <w:rFonts w:cstheme="minorHAnsi"/>
              </w:rPr>
              <w:t>What</w:t>
            </w:r>
            <w:r w:rsidR="00BC6F67" w:rsidRPr="00E5460B">
              <w:rPr>
                <w:rFonts w:cstheme="minorHAnsi"/>
              </w:rPr>
              <w:t xml:space="preserve"> recommended</w:t>
            </w:r>
            <w:r w:rsidRPr="00E5460B">
              <w:rPr>
                <w:rFonts w:cstheme="minorHAnsi"/>
              </w:rPr>
              <w:t xml:space="preserve"> books/</w:t>
            </w:r>
            <w:r w:rsidR="00BC6F67" w:rsidRPr="00E5460B">
              <w:rPr>
                <w:rFonts w:cstheme="minorHAnsi"/>
              </w:rPr>
              <w:t xml:space="preserve">resources </w:t>
            </w:r>
            <w:r w:rsidRPr="00E5460B">
              <w:rPr>
                <w:rFonts w:cstheme="minorHAnsi"/>
              </w:rPr>
              <w:t xml:space="preserve">should the student </w:t>
            </w:r>
            <w:r w:rsidR="00BC6F67" w:rsidRPr="00E5460B">
              <w:rPr>
                <w:rFonts w:cstheme="minorHAnsi"/>
              </w:rPr>
              <w:t>consult? (Required materials and costs should be included</w:t>
            </w:r>
            <w:r w:rsidR="00F23BF5" w:rsidRPr="00E5460B">
              <w:rPr>
                <w:rFonts w:cstheme="minorHAnsi"/>
              </w:rPr>
              <w:t xml:space="preserve"> in the previous section,</w:t>
            </w:r>
            <w:r w:rsidR="00BC6F67" w:rsidRPr="00E5460B">
              <w:rPr>
                <w:rFonts w:cstheme="minorHAnsi"/>
              </w:rPr>
              <w:t xml:space="preserve"> </w:t>
            </w:r>
            <w:r w:rsidR="00BC6F67" w:rsidRPr="00E5460B">
              <w:rPr>
                <w:rFonts w:cstheme="minorHAnsi"/>
                <w:i/>
              </w:rPr>
              <w:t>Materials and Costs</w:t>
            </w:r>
            <w:r w:rsidR="00BC6F67" w:rsidRPr="00E5460B">
              <w:rPr>
                <w:rFonts w:cstheme="minorHAnsi"/>
              </w:rPr>
              <w:t>).</w:t>
            </w:r>
          </w:p>
        </w:tc>
      </w:tr>
      <w:tr w:rsidR="004B6DAC" w:rsidRPr="007124F6" w14:paraId="545F8C27" w14:textId="77777777" w:rsidTr="00E5460B">
        <w:trPr>
          <w:trHeight w:val="3860"/>
        </w:trPr>
        <w:tc>
          <w:tcPr>
            <w:tcW w:w="1885" w:type="dxa"/>
            <w:shd w:val="clear" w:color="auto" w:fill="auto"/>
          </w:tcPr>
          <w:p w14:paraId="3530A092" w14:textId="265FAACD" w:rsidR="007C6017" w:rsidRPr="00E5460B" w:rsidRDefault="007C6017" w:rsidP="007C6017">
            <w:pPr>
              <w:rPr>
                <w:rFonts w:cstheme="minorHAnsi"/>
                <w:b/>
              </w:rPr>
            </w:pPr>
            <w:r w:rsidRPr="00E5460B">
              <w:rPr>
                <w:rFonts w:cstheme="minorHAnsi"/>
                <w:b/>
              </w:rPr>
              <w:t xml:space="preserve">Attach documents that demonstrate how the Student Learning Outcomes will be covered by the </w:t>
            </w:r>
            <w:bookmarkStart w:id="0" w:name="_GoBack"/>
            <w:bookmarkEnd w:id="0"/>
            <w:r w:rsidRPr="00E5460B">
              <w:rPr>
                <w:rFonts w:cstheme="minorHAnsi"/>
                <w:b/>
              </w:rPr>
              <w:t>assessment(s).</w:t>
            </w:r>
          </w:p>
          <w:p w14:paraId="32E56E74" w14:textId="77777777" w:rsidR="00BD3937" w:rsidRPr="00E5460B" w:rsidRDefault="00BD3937" w:rsidP="00BD3937">
            <w:pPr>
              <w:rPr>
                <w:rFonts w:cstheme="minorHAnsi"/>
                <w:b/>
              </w:rPr>
            </w:pPr>
          </w:p>
          <w:p w14:paraId="711BE88D" w14:textId="77777777" w:rsidR="00BD3937" w:rsidRPr="00E5460B" w:rsidRDefault="00BD3937" w:rsidP="00BD3937">
            <w:pPr>
              <w:rPr>
                <w:rFonts w:cstheme="minorHAnsi"/>
                <w:b/>
              </w:rPr>
            </w:pPr>
          </w:p>
          <w:p w14:paraId="3C8CED3A" w14:textId="56B54C5A" w:rsidR="00BD3937" w:rsidRPr="00E5460B" w:rsidRDefault="00BD3937" w:rsidP="00BD3937">
            <w:pPr>
              <w:rPr>
                <w:rFonts w:cstheme="minorHAnsi"/>
                <w:b/>
              </w:rPr>
            </w:pPr>
          </w:p>
          <w:p w14:paraId="043EFE87" w14:textId="77777777" w:rsidR="004B6DAC" w:rsidRPr="00E5460B" w:rsidRDefault="004B6DAC" w:rsidP="00BD393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14:paraId="07E701DF" w14:textId="27F49F54" w:rsidR="007C6017" w:rsidRPr="00E5460B" w:rsidRDefault="00F23BF5" w:rsidP="00BD3937">
            <w:pPr>
              <w:rPr>
                <w:rFonts w:cstheme="minorHAnsi"/>
                <w:bCs/>
                <w:iCs/>
              </w:rPr>
            </w:pPr>
            <w:r w:rsidRPr="00E5460B">
              <w:rPr>
                <w:rFonts w:cstheme="minorHAnsi"/>
                <w:bCs/>
                <w:iCs/>
              </w:rPr>
              <w:t>Provide</w:t>
            </w:r>
            <w:r w:rsidR="007C6017" w:rsidRPr="00E5460B">
              <w:rPr>
                <w:rFonts w:cstheme="minorHAnsi"/>
                <w:bCs/>
                <w:iCs/>
              </w:rPr>
              <w:t xml:space="preserve"> a brief description of each attachment</w:t>
            </w:r>
            <w:r w:rsidRPr="00E5460B">
              <w:rPr>
                <w:rFonts w:cstheme="minorHAnsi"/>
                <w:bCs/>
                <w:iCs/>
              </w:rPr>
              <w:t xml:space="preserve">, </w:t>
            </w:r>
            <w:r w:rsidR="007C6017" w:rsidRPr="00E5460B">
              <w:rPr>
                <w:rFonts w:cstheme="minorHAnsi"/>
                <w:bCs/>
                <w:iCs/>
              </w:rPr>
              <w:t>and how it covers the Student Learning Outcomes. Attach all that apply.</w:t>
            </w:r>
          </w:p>
          <w:p w14:paraId="1B9E0AA1" w14:textId="77777777" w:rsidR="007C6017" w:rsidRPr="00E5460B" w:rsidRDefault="007C6017" w:rsidP="00BD3937">
            <w:pPr>
              <w:rPr>
                <w:rFonts w:cstheme="minorHAnsi"/>
                <w:bCs/>
                <w:iCs/>
              </w:rPr>
            </w:pPr>
          </w:p>
          <w:p w14:paraId="725B798A" w14:textId="6F035927" w:rsidR="007B1CF3" w:rsidRPr="00E5460B" w:rsidRDefault="007B1CF3" w:rsidP="00E54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iCs/>
              </w:rPr>
            </w:pPr>
            <w:r w:rsidRPr="00E5460B">
              <w:rPr>
                <w:rFonts w:cstheme="minorHAnsi"/>
                <w:b/>
                <w:bCs/>
                <w:iCs/>
                <w:u w:val="single"/>
              </w:rPr>
              <w:t>Certification Skills</w:t>
            </w:r>
            <w:r w:rsidRPr="00E5460B">
              <w:rPr>
                <w:rFonts w:cstheme="minorHAnsi"/>
                <w:bCs/>
                <w:iCs/>
              </w:rPr>
              <w:t xml:space="preserve"> </w:t>
            </w:r>
            <w:r w:rsidR="007C6017" w:rsidRPr="00E5460B">
              <w:rPr>
                <w:rFonts w:cstheme="minorHAnsi"/>
                <w:bCs/>
                <w:iCs/>
              </w:rPr>
              <w:t xml:space="preserve">– Provide </w:t>
            </w:r>
            <w:r w:rsidRPr="00E5460B">
              <w:rPr>
                <w:rFonts w:cstheme="minorHAnsi"/>
                <w:bCs/>
                <w:iCs/>
              </w:rPr>
              <w:t>information that shows the knowledge</w:t>
            </w:r>
            <w:r w:rsidR="00F23BF5" w:rsidRPr="00E5460B">
              <w:rPr>
                <w:rFonts w:cstheme="minorHAnsi"/>
                <w:bCs/>
                <w:iCs/>
              </w:rPr>
              <w:t>,</w:t>
            </w:r>
            <w:r w:rsidRPr="00E5460B">
              <w:rPr>
                <w:rFonts w:cstheme="minorHAnsi"/>
                <w:bCs/>
                <w:iCs/>
              </w:rPr>
              <w:t xml:space="preserve"> skills</w:t>
            </w:r>
            <w:r w:rsidR="00F23BF5" w:rsidRPr="00E5460B">
              <w:rPr>
                <w:rFonts w:cstheme="minorHAnsi"/>
                <w:bCs/>
                <w:iCs/>
              </w:rPr>
              <w:t>, competencies and/or outcomes</w:t>
            </w:r>
            <w:r w:rsidRPr="00E5460B">
              <w:rPr>
                <w:rFonts w:cstheme="minorHAnsi"/>
                <w:bCs/>
                <w:iCs/>
              </w:rPr>
              <w:t xml:space="preserve"> covered by the certification(s)</w:t>
            </w:r>
            <w:r w:rsidR="007C6017" w:rsidRPr="00E5460B">
              <w:rPr>
                <w:rFonts w:cstheme="minorHAnsi"/>
                <w:bCs/>
                <w:iCs/>
              </w:rPr>
              <w:t>.</w:t>
            </w:r>
            <w:r w:rsidRPr="00E5460B">
              <w:rPr>
                <w:rFonts w:cstheme="minorHAnsi"/>
                <w:bCs/>
                <w:iCs/>
              </w:rPr>
              <w:t xml:space="preserve"> </w:t>
            </w:r>
          </w:p>
          <w:p w14:paraId="6E801DB5" w14:textId="77777777" w:rsidR="00E5460B" w:rsidRPr="00E5460B" w:rsidRDefault="00E5460B" w:rsidP="00E5460B">
            <w:pPr>
              <w:pStyle w:val="ListParagraph"/>
              <w:ind w:left="360"/>
              <w:rPr>
                <w:rFonts w:cstheme="minorHAnsi"/>
                <w:bCs/>
                <w:iCs/>
              </w:rPr>
            </w:pPr>
          </w:p>
          <w:p w14:paraId="630BD42A" w14:textId="47AA7D93" w:rsidR="007B1CF3" w:rsidRPr="00E5460B" w:rsidRDefault="007B1CF3" w:rsidP="00E54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iCs/>
              </w:rPr>
            </w:pPr>
            <w:r w:rsidRPr="00E5460B">
              <w:rPr>
                <w:rFonts w:cstheme="minorHAnsi"/>
                <w:b/>
                <w:bCs/>
                <w:iCs/>
                <w:u w:val="single"/>
              </w:rPr>
              <w:t>Exam Criteria/Questions</w:t>
            </w:r>
            <w:r w:rsidRPr="00E5460B">
              <w:rPr>
                <w:rFonts w:cstheme="minorHAnsi"/>
                <w:bCs/>
                <w:iCs/>
              </w:rPr>
              <w:t xml:space="preserve"> </w:t>
            </w:r>
            <w:r w:rsidR="007C6017" w:rsidRPr="00E5460B">
              <w:rPr>
                <w:rFonts w:cstheme="minorHAnsi"/>
                <w:bCs/>
                <w:iCs/>
              </w:rPr>
              <w:t>– Provide</w:t>
            </w:r>
            <w:r w:rsidR="00F23BF5" w:rsidRPr="00E5460B">
              <w:rPr>
                <w:rFonts w:cstheme="minorHAnsi"/>
                <w:bCs/>
                <w:iCs/>
              </w:rPr>
              <w:t xml:space="preserve"> a copy of the exam(s) that will be administered</w:t>
            </w:r>
            <w:r w:rsidR="00E5460B" w:rsidRPr="00E5460B">
              <w:rPr>
                <w:rFonts w:cstheme="minorHAnsi"/>
                <w:bCs/>
                <w:iCs/>
              </w:rPr>
              <w:t>.</w:t>
            </w:r>
          </w:p>
          <w:p w14:paraId="767E1CA9" w14:textId="77777777" w:rsidR="007B1CF3" w:rsidRPr="00E5460B" w:rsidRDefault="007B1CF3" w:rsidP="007B1CF3">
            <w:pPr>
              <w:rPr>
                <w:rFonts w:cstheme="minorHAnsi"/>
                <w:bCs/>
                <w:iCs/>
              </w:rPr>
            </w:pPr>
          </w:p>
          <w:p w14:paraId="600D449C" w14:textId="270BF43A" w:rsidR="00414B90" w:rsidRPr="00E5460B" w:rsidRDefault="007B1CF3" w:rsidP="00E54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iCs/>
              </w:rPr>
            </w:pPr>
            <w:r w:rsidRPr="00E5460B">
              <w:rPr>
                <w:rFonts w:cstheme="minorHAnsi"/>
                <w:b/>
                <w:bCs/>
                <w:iCs/>
                <w:u w:val="single"/>
              </w:rPr>
              <w:t>Grading/Evaluation Rubric</w:t>
            </w:r>
            <w:r w:rsidRPr="00E5460B">
              <w:rPr>
                <w:rFonts w:cstheme="minorHAnsi"/>
                <w:bCs/>
                <w:iCs/>
              </w:rPr>
              <w:t xml:space="preserve"> </w:t>
            </w:r>
            <w:r w:rsidR="007C6017" w:rsidRPr="00E5460B">
              <w:rPr>
                <w:rFonts w:cstheme="minorHAnsi"/>
                <w:bCs/>
                <w:iCs/>
              </w:rPr>
              <w:t>– Provide</w:t>
            </w:r>
            <w:r w:rsidRPr="00E5460B">
              <w:rPr>
                <w:rFonts w:cstheme="minorHAnsi"/>
                <w:bCs/>
                <w:iCs/>
              </w:rPr>
              <w:t xml:space="preserve"> a list of the </w:t>
            </w:r>
            <w:r w:rsidR="007C6017" w:rsidRPr="00E5460B">
              <w:rPr>
                <w:rFonts w:cstheme="minorHAnsi"/>
                <w:bCs/>
                <w:iCs/>
              </w:rPr>
              <w:t xml:space="preserve">grading </w:t>
            </w:r>
            <w:r w:rsidRPr="00E5460B">
              <w:rPr>
                <w:rFonts w:cstheme="minorHAnsi"/>
                <w:bCs/>
                <w:iCs/>
              </w:rPr>
              <w:t>rubric</w:t>
            </w:r>
            <w:r w:rsidR="007C6017" w:rsidRPr="00E5460B">
              <w:rPr>
                <w:rFonts w:cstheme="minorHAnsi"/>
                <w:bCs/>
                <w:iCs/>
              </w:rPr>
              <w:t xml:space="preserve"> for</w:t>
            </w:r>
            <w:r w:rsidR="00F23BF5" w:rsidRPr="00E5460B">
              <w:rPr>
                <w:rFonts w:cstheme="minorHAnsi"/>
                <w:bCs/>
                <w:iCs/>
              </w:rPr>
              <w:t xml:space="preserve"> each exam</w:t>
            </w:r>
            <w:r w:rsidR="007C6017" w:rsidRPr="00E5460B">
              <w:rPr>
                <w:rFonts w:cstheme="minorHAnsi"/>
                <w:bCs/>
                <w:iCs/>
              </w:rPr>
              <w:t>.</w:t>
            </w:r>
            <w:r w:rsidRPr="00E5460B">
              <w:rPr>
                <w:rFonts w:cstheme="minorHAnsi"/>
                <w:bCs/>
                <w:iCs/>
              </w:rPr>
              <w:t xml:space="preserve"> </w:t>
            </w:r>
          </w:p>
          <w:p w14:paraId="10A51D61" w14:textId="77777777" w:rsidR="00E5460B" w:rsidRPr="00E5460B" w:rsidRDefault="00E5460B" w:rsidP="00E5460B">
            <w:pPr>
              <w:pStyle w:val="ListParagraph"/>
              <w:ind w:left="360"/>
              <w:rPr>
                <w:rFonts w:cstheme="minorHAnsi"/>
                <w:bCs/>
                <w:iCs/>
              </w:rPr>
            </w:pPr>
          </w:p>
          <w:p w14:paraId="2B8CD1F6" w14:textId="0513E1F6" w:rsidR="00BD3937" w:rsidRPr="00E5460B" w:rsidRDefault="00414B90" w:rsidP="00E5460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iCs/>
              </w:rPr>
            </w:pPr>
            <w:r w:rsidRPr="00E5460B">
              <w:rPr>
                <w:rFonts w:cstheme="minorHAnsi"/>
                <w:b/>
                <w:bCs/>
                <w:iCs/>
                <w:u w:val="single"/>
              </w:rPr>
              <w:t>Departmental Plan for Linked Courses</w:t>
            </w:r>
            <w:r w:rsidR="00BD3937" w:rsidRPr="00E5460B">
              <w:rPr>
                <w:rFonts w:cstheme="minorHAnsi"/>
                <w:bCs/>
                <w:iCs/>
              </w:rPr>
              <w:t xml:space="preserve"> – </w:t>
            </w:r>
            <w:r w:rsidR="007C6017" w:rsidRPr="00E5460B">
              <w:rPr>
                <w:rFonts w:cstheme="minorHAnsi"/>
                <w:bCs/>
                <w:iCs/>
              </w:rPr>
              <w:t>Attach the department’s plan for linked courses</w:t>
            </w:r>
            <w:r w:rsidR="000F6234" w:rsidRPr="00E5460B">
              <w:rPr>
                <w:rFonts w:cstheme="minorHAnsi"/>
                <w:bCs/>
                <w:iCs/>
              </w:rPr>
              <w:t xml:space="preserve"> and i</w:t>
            </w:r>
            <w:r w:rsidR="007C6017" w:rsidRPr="00E5460B">
              <w:rPr>
                <w:rFonts w:cstheme="minorHAnsi"/>
                <w:bCs/>
                <w:iCs/>
              </w:rPr>
              <w:t xml:space="preserve">dentify other departments that will need to revise their </w:t>
            </w:r>
            <w:r w:rsidR="000F6234" w:rsidRPr="00E5460B">
              <w:rPr>
                <w:rFonts w:cstheme="minorHAnsi"/>
                <w:bCs/>
                <w:iCs/>
              </w:rPr>
              <w:t>d</w:t>
            </w:r>
            <w:r w:rsidR="007C6017" w:rsidRPr="00E5460B">
              <w:rPr>
                <w:rFonts w:cstheme="minorHAnsi"/>
                <w:bCs/>
                <w:iCs/>
              </w:rPr>
              <w:t xml:space="preserve">epartmental </w:t>
            </w:r>
            <w:r w:rsidR="000F6234" w:rsidRPr="00E5460B">
              <w:rPr>
                <w:rFonts w:cstheme="minorHAnsi"/>
                <w:bCs/>
                <w:iCs/>
              </w:rPr>
              <w:t>p</w:t>
            </w:r>
            <w:r w:rsidR="007C6017" w:rsidRPr="00E5460B">
              <w:rPr>
                <w:rFonts w:cstheme="minorHAnsi"/>
                <w:bCs/>
                <w:iCs/>
              </w:rPr>
              <w:t>lans based on the</w:t>
            </w:r>
            <w:r w:rsidR="00E5460B" w:rsidRPr="00E5460B">
              <w:rPr>
                <w:rFonts w:cstheme="minorHAnsi"/>
                <w:bCs/>
                <w:iCs/>
              </w:rPr>
              <w:t xml:space="preserve">se </w:t>
            </w:r>
            <w:r w:rsidR="007C6017" w:rsidRPr="00E5460B">
              <w:rPr>
                <w:rFonts w:cstheme="minorHAnsi"/>
                <w:bCs/>
                <w:iCs/>
              </w:rPr>
              <w:t xml:space="preserve">proposed </w:t>
            </w:r>
            <w:r w:rsidR="00E45529">
              <w:rPr>
                <w:rFonts w:cstheme="minorHAnsi"/>
                <w:bCs/>
                <w:iCs/>
              </w:rPr>
              <w:t>PLA opportunities.</w:t>
            </w:r>
            <w:r w:rsidR="007C6017" w:rsidRPr="00E5460B">
              <w:rPr>
                <w:rFonts w:cstheme="minorHAnsi"/>
                <w:bCs/>
                <w:iCs/>
              </w:rPr>
              <w:t xml:space="preserve"> </w:t>
            </w:r>
          </w:p>
        </w:tc>
      </w:tr>
    </w:tbl>
    <w:p w14:paraId="775A53C4" w14:textId="77777777" w:rsidR="00811E80" w:rsidRPr="00C97D91" w:rsidRDefault="00811E80" w:rsidP="00811E80">
      <w:pPr>
        <w:rPr>
          <w:rFonts w:cstheme="minorHAnsi"/>
          <w:b/>
        </w:rPr>
      </w:pPr>
    </w:p>
    <w:sectPr w:rsidR="00811E80" w:rsidRPr="00C97D91" w:rsidSect="00BB771A">
      <w:headerReference w:type="default" r:id="rId11"/>
      <w:foot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C42B" w14:textId="77777777" w:rsidR="00045B57" w:rsidRDefault="00045B57" w:rsidP="008676A5">
      <w:pPr>
        <w:spacing w:after="0" w:line="240" w:lineRule="auto"/>
      </w:pPr>
      <w:r>
        <w:separator/>
      </w:r>
    </w:p>
  </w:endnote>
  <w:endnote w:type="continuationSeparator" w:id="0">
    <w:p w14:paraId="632619EA" w14:textId="77777777" w:rsidR="00045B57" w:rsidRDefault="00045B57" w:rsidP="0086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0068" w14:textId="77777777" w:rsidR="00F103F8" w:rsidRDefault="00F103F8" w:rsidP="00F103F8">
    <w:pPr>
      <w:pStyle w:val="Footer"/>
      <w:tabs>
        <w:tab w:val="clear" w:pos="4680"/>
        <w:tab w:val="clear" w:pos="9360"/>
      </w:tabs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2CAB9CEB" w14:textId="77777777" w:rsidR="00F103F8" w:rsidRDefault="00F10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3BE86" w14:textId="77777777" w:rsidR="00045B57" w:rsidRDefault="00045B57" w:rsidP="008676A5">
      <w:pPr>
        <w:spacing w:after="0" w:line="240" w:lineRule="auto"/>
      </w:pPr>
      <w:r>
        <w:separator/>
      </w:r>
    </w:p>
  </w:footnote>
  <w:footnote w:type="continuationSeparator" w:id="0">
    <w:p w14:paraId="2D446938" w14:textId="77777777" w:rsidR="00045B57" w:rsidRDefault="00045B57" w:rsidP="0086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3CC90" w14:textId="66469915" w:rsidR="00BB771A" w:rsidRDefault="00334D7E" w:rsidP="005857E7">
    <w:pPr>
      <w:pStyle w:val="Header"/>
      <w:jc w:val="center"/>
    </w:pPr>
    <w:r>
      <w:rPr>
        <w:noProof/>
      </w:rPr>
      <w:drawing>
        <wp:inline distT="0" distB="0" distL="0" distR="0" wp14:anchorId="3D6B98AA" wp14:editId="63CC8A05">
          <wp:extent cx="2847975" cy="561975"/>
          <wp:effectExtent l="0" t="0" r="9525" b="9525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D05D4659-D25D-45E9-A956-81161B8C5E0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D05D4659-D25D-45E9-A956-81161B8C5E0C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7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8A2"/>
    <w:multiLevelType w:val="hybridMultilevel"/>
    <w:tmpl w:val="DA48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6C05"/>
    <w:multiLevelType w:val="hybridMultilevel"/>
    <w:tmpl w:val="7AC4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779B"/>
    <w:multiLevelType w:val="hybridMultilevel"/>
    <w:tmpl w:val="9B48C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1D30EB"/>
    <w:multiLevelType w:val="hybridMultilevel"/>
    <w:tmpl w:val="EC168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sDA3t7C0MDA0NzJV0lEKTi0uzszPAykwrQUA6vlxmywAAAA="/>
  </w:docVars>
  <w:rsids>
    <w:rsidRoot w:val="00811E80"/>
    <w:rsid w:val="00045B57"/>
    <w:rsid w:val="0006001B"/>
    <w:rsid w:val="00075F44"/>
    <w:rsid w:val="000A6748"/>
    <w:rsid w:val="000E703C"/>
    <w:rsid w:val="000F6234"/>
    <w:rsid w:val="00104119"/>
    <w:rsid w:val="001124B4"/>
    <w:rsid w:val="001869E9"/>
    <w:rsid w:val="001D20B5"/>
    <w:rsid w:val="001F10E7"/>
    <w:rsid w:val="00200582"/>
    <w:rsid w:val="002240D1"/>
    <w:rsid w:val="002461AF"/>
    <w:rsid w:val="002D4824"/>
    <w:rsid w:val="002D7145"/>
    <w:rsid w:val="003121E8"/>
    <w:rsid w:val="00325255"/>
    <w:rsid w:val="00334D7E"/>
    <w:rsid w:val="003816E3"/>
    <w:rsid w:val="003D0524"/>
    <w:rsid w:val="003D45EF"/>
    <w:rsid w:val="00414B90"/>
    <w:rsid w:val="00484E3B"/>
    <w:rsid w:val="0049761E"/>
    <w:rsid w:val="004B165D"/>
    <w:rsid w:val="004B4AE6"/>
    <w:rsid w:val="004B6DAC"/>
    <w:rsid w:val="004C1672"/>
    <w:rsid w:val="00575B55"/>
    <w:rsid w:val="005857E7"/>
    <w:rsid w:val="005D0EA0"/>
    <w:rsid w:val="005D458F"/>
    <w:rsid w:val="005E3040"/>
    <w:rsid w:val="006C2209"/>
    <w:rsid w:val="006F2368"/>
    <w:rsid w:val="00703E7C"/>
    <w:rsid w:val="007124F6"/>
    <w:rsid w:val="00786E57"/>
    <w:rsid w:val="007900CA"/>
    <w:rsid w:val="007B1CF3"/>
    <w:rsid w:val="007C6017"/>
    <w:rsid w:val="007D2A9A"/>
    <w:rsid w:val="007E76E7"/>
    <w:rsid w:val="00811E80"/>
    <w:rsid w:val="008676A5"/>
    <w:rsid w:val="0087116F"/>
    <w:rsid w:val="008B12CA"/>
    <w:rsid w:val="009B49BF"/>
    <w:rsid w:val="00A31C9A"/>
    <w:rsid w:val="00A425C5"/>
    <w:rsid w:val="00A438E5"/>
    <w:rsid w:val="00A4618C"/>
    <w:rsid w:val="00A97046"/>
    <w:rsid w:val="00AB6D63"/>
    <w:rsid w:val="00B350E9"/>
    <w:rsid w:val="00B76BFC"/>
    <w:rsid w:val="00BB4F3A"/>
    <w:rsid w:val="00BB771A"/>
    <w:rsid w:val="00BC509C"/>
    <w:rsid w:val="00BC6F67"/>
    <w:rsid w:val="00BD3937"/>
    <w:rsid w:val="00BE190C"/>
    <w:rsid w:val="00BE3CE8"/>
    <w:rsid w:val="00BE4F2F"/>
    <w:rsid w:val="00C12702"/>
    <w:rsid w:val="00C21B69"/>
    <w:rsid w:val="00C50546"/>
    <w:rsid w:val="00C96D41"/>
    <w:rsid w:val="00C97272"/>
    <w:rsid w:val="00C97D91"/>
    <w:rsid w:val="00CB50FD"/>
    <w:rsid w:val="00CD467B"/>
    <w:rsid w:val="00CE66D9"/>
    <w:rsid w:val="00D14583"/>
    <w:rsid w:val="00D96966"/>
    <w:rsid w:val="00DA1404"/>
    <w:rsid w:val="00DF29FB"/>
    <w:rsid w:val="00E1490E"/>
    <w:rsid w:val="00E21D2B"/>
    <w:rsid w:val="00E45529"/>
    <w:rsid w:val="00E53403"/>
    <w:rsid w:val="00E5460B"/>
    <w:rsid w:val="00E606E0"/>
    <w:rsid w:val="00E903B1"/>
    <w:rsid w:val="00ED5EFE"/>
    <w:rsid w:val="00F103F8"/>
    <w:rsid w:val="00F23BF5"/>
    <w:rsid w:val="00F84D73"/>
    <w:rsid w:val="00F86ABB"/>
    <w:rsid w:val="00FA2414"/>
    <w:rsid w:val="00FB3A5B"/>
    <w:rsid w:val="00FD7FD4"/>
    <w:rsid w:val="02777731"/>
    <w:rsid w:val="0FAAD460"/>
    <w:rsid w:val="14AFAF0C"/>
    <w:rsid w:val="1D9BB849"/>
    <w:rsid w:val="2659B803"/>
    <w:rsid w:val="46829699"/>
    <w:rsid w:val="4E4204FB"/>
    <w:rsid w:val="5BF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161FEE"/>
  <w15:chartTrackingRefBased/>
  <w15:docId w15:val="{5B6F89BE-ACB8-4FF3-AD1E-1E328F46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11E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11E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1E80"/>
  </w:style>
  <w:style w:type="table" w:styleId="TableGrid">
    <w:name w:val="Table Grid"/>
    <w:basedOn w:val="TableNormal"/>
    <w:uiPriority w:val="39"/>
    <w:rsid w:val="0081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6A5"/>
  </w:style>
  <w:style w:type="paragraph" w:styleId="Footer">
    <w:name w:val="footer"/>
    <w:basedOn w:val="Normal"/>
    <w:link w:val="FooterChar"/>
    <w:uiPriority w:val="99"/>
    <w:unhideWhenUsed/>
    <w:rsid w:val="0086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6A5"/>
  </w:style>
  <w:style w:type="paragraph" w:styleId="BalloonText">
    <w:name w:val="Balloon Text"/>
    <w:basedOn w:val="Normal"/>
    <w:link w:val="BalloonTextChar"/>
    <w:uiPriority w:val="99"/>
    <w:semiHidden/>
    <w:unhideWhenUsed/>
    <w:rsid w:val="0057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55"/>
    <w:rPr>
      <w:rFonts w:ascii="Segoe UI" w:hAnsi="Segoe UI" w:cs="Segoe UI"/>
      <w:sz w:val="18"/>
      <w:szCs w:val="18"/>
    </w:rPr>
  </w:style>
  <w:style w:type="character" w:customStyle="1" w:styleId="text101">
    <w:name w:val="text101"/>
    <w:rsid w:val="00BB4F3A"/>
    <w:rPr>
      <w:sz w:val="20"/>
      <w:szCs w:val="20"/>
    </w:rPr>
  </w:style>
  <w:style w:type="paragraph" w:styleId="NormalWeb">
    <w:name w:val="Normal (Web)"/>
    <w:basedOn w:val="Normal"/>
    <w:rsid w:val="00FA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B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3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2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B1FD99D95349850F51295A192FA3" ma:contentTypeVersion="9" ma:contentTypeDescription="Create a new document." ma:contentTypeScope="" ma:versionID="8eb4022ee8e3e49a0b74ab26bcc9e832">
  <xsd:schema xmlns:xsd="http://www.w3.org/2001/XMLSchema" xmlns:xs="http://www.w3.org/2001/XMLSchema" xmlns:p="http://schemas.microsoft.com/office/2006/metadata/properties" xmlns:ns2="f159107d-8c5e-4826-97d5-5e5be83c0c65" xmlns:ns3="ff194b14-fbbb-44b9-a969-1d4d0f465c0e" targetNamespace="http://schemas.microsoft.com/office/2006/metadata/properties" ma:root="true" ma:fieldsID="ee0b2ddb62035bc8e1dffad6b99f144e" ns2:_="" ns3:_="">
    <xsd:import namespace="f159107d-8c5e-4826-97d5-5e5be83c0c65"/>
    <xsd:import namespace="ff194b14-fbbb-44b9-a969-1d4d0f46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107d-8c5e-4826-97d5-5e5be83c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4b14-fbbb-44b9-a969-1d4d0f46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A012-8DB4-466A-9758-DD5ACCC5A490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f159107d-8c5e-4826-97d5-5e5be83c0c65"/>
    <ds:schemaRef ds:uri="ff194b14-fbbb-44b9-a969-1d4d0f465c0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DA163E-582C-4805-B7FD-57672F22A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9107d-8c5e-4826-97d5-5e5be83c0c65"/>
    <ds:schemaRef ds:uri="ff194b14-fbbb-44b9-a969-1d4d0f46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3E242-1376-48B9-843C-3912E79A8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C043C-D191-4E0B-9E38-7F7D7655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 Hills Community College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Kendrah Pearson</dc:creator>
  <cp:keywords/>
  <dc:description/>
  <cp:lastModifiedBy>Sarah Monroe</cp:lastModifiedBy>
  <cp:revision>21</cp:revision>
  <cp:lastPrinted>2020-04-09T19:57:00Z</cp:lastPrinted>
  <dcterms:created xsi:type="dcterms:W3CDTF">2020-10-26T19:46:00Z</dcterms:created>
  <dcterms:modified xsi:type="dcterms:W3CDTF">2023-07-31T15:47:00Z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0x010100972F9D9232E6274D8B1A7239F85028F0</vt:lpwstr>
  </property>
</Properties>
</file>