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80B" w:rsidRPr="00A8144F" w:rsidRDefault="0043345C" w:rsidP="0043345C">
      <w:pPr>
        <w:jc w:val="center"/>
        <w:rPr>
          <w:rFonts w:cs="Arial"/>
          <w:b/>
          <w:bCs/>
          <w:sz w:val="20"/>
          <w:szCs w:val="20"/>
        </w:rPr>
      </w:pPr>
      <w:r w:rsidRPr="00A8144F">
        <w:rPr>
          <w:rFonts w:cs="Arial"/>
          <w:b/>
          <w:bCs/>
          <w:sz w:val="20"/>
          <w:szCs w:val="20"/>
        </w:rPr>
        <w:t>COLLIN COLLEGE</w:t>
      </w:r>
    </w:p>
    <w:p w:rsidR="0043345C" w:rsidRPr="00A8144F" w:rsidRDefault="0043345C" w:rsidP="0043345C">
      <w:pPr>
        <w:jc w:val="center"/>
        <w:rPr>
          <w:rFonts w:cs="Arial"/>
          <w:sz w:val="20"/>
          <w:szCs w:val="20"/>
        </w:rPr>
      </w:pPr>
      <w:r w:rsidRPr="00A8144F">
        <w:rPr>
          <w:rFonts w:cs="Arial"/>
          <w:b/>
          <w:bCs/>
          <w:sz w:val="20"/>
          <w:szCs w:val="20"/>
        </w:rPr>
        <w:t>COURSE SYLLABUS</w:t>
      </w:r>
    </w:p>
    <w:p w:rsidR="0043345C" w:rsidRPr="00A8144F" w:rsidRDefault="0043345C" w:rsidP="0043345C">
      <w:pPr>
        <w:pStyle w:val="Default"/>
        <w:jc w:val="center"/>
        <w:rPr>
          <w:color w:val="auto"/>
          <w:sz w:val="20"/>
          <w:szCs w:val="20"/>
        </w:rPr>
      </w:pPr>
    </w:p>
    <w:p w:rsidR="0043345C" w:rsidRPr="00A8144F" w:rsidRDefault="0043345C" w:rsidP="0043345C">
      <w:pPr>
        <w:pStyle w:val="Default"/>
        <w:jc w:val="center"/>
        <w:rPr>
          <w:color w:val="auto"/>
          <w:sz w:val="20"/>
          <w:szCs w:val="20"/>
        </w:rPr>
      </w:pPr>
      <w:r w:rsidRPr="00A8144F">
        <w:rPr>
          <w:noProof/>
          <w:color w:val="auto"/>
          <w:sz w:val="20"/>
          <w:szCs w:val="20"/>
        </w:rPr>
        <mc:AlternateContent>
          <mc:Choice Requires="wps">
            <w:drawing>
              <wp:anchor distT="0" distB="0" distL="114300" distR="114300" simplePos="0" relativeHeight="251659264" behindDoc="0" locked="0" layoutInCell="1" allowOverlap="1" wp14:anchorId="3C183D2C" wp14:editId="08EF9C1A">
                <wp:simplePos x="0" y="0"/>
                <wp:positionH relativeFrom="column">
                  <wp:posOffset>9525</wp:posOffset>
                </wp:positionH>
                <wp:positionV relativeFrom="paragraph">
                  <wp:posOffset>6350</wp:posOffset>
                </wp:positionV>
                <wp:extent cx="1676400" cy="2667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43345C" w:rsidRPr="000C380B" w:rsidRDefault="0043345C" w:rsidP="0043345C">
                            <w:pPr>
                              <w:rPr>
                                <w:rFonts w:cs="Arial"/>
                                <w:color w:val="000000"/>
                                <w:sz w:val="22"/>
                                <w:szCs w:val="22"/>
                              </w:rPr>
                            </w:pPr>
                            <w:r w:rsidRPr="000C380B">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83D2C" id="_x0000_t202" coordsize="21600,21600" o:spt="202" path="m,l,21600r21600,l21600,xe">
                <v:stroke joinstyle="miter"/>
                <v:path gradientshapeok="t" o:connecttype="rect"/>
              </v:shapetype>
              <v:shape id="Text Box 4" o:spid="_x0000_s1026" type="#_x0000_t202" style="position:absolute;left:0;text-align:left;margin-left:.75pt;margin-top:.5pt;width:13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WwJwIAAFA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">
                <v:textbox>
                  <w:txbxContent>
                    <w:p w:rsidR="0043345C" w:rsidRPr="000C380B" w:rsidRDefault="0043345C" w:rsidP="0043345C">
                      <w:pPr>
                        <w:rPr>
                          <w:rFonts w:cs="Arial"/>
                          <w:color w:val="000000"/>
                          <w:sz w:val="22"/>
                          <w:szCs w:val="22"/>
                        </w:rPr>
                      </w:pPr>
                      <w:r w:rsidRPr="000C380B">
                        <w:rPr>
                          <w:rFonts w:cs="Arial"/>
                          <w:color w:val="000000"/>
                          <w:sz w:val="22"/>
                          <w:szCs w:val="22"/>
                        </w:rPr>
                        <w:t>Course Information</w:t>
                      </w:r>
                    </w:p>
                  </w:txbxContent>
                </v:textbox>
              </v:shape>
            </w:pict>
          </mc:Fallback>
        </mc:AlternateContent>
      </w:r>
    </w:p>
    <w:p w:rsidR="0043345C" w:rsidRPr="00A8144F" w:rsidRDefault="0043345C" w:rsidP="0043345C">
      <w:pPr>
        <w:pStyle w:val="Default"/>
        <w:jc w:val="center"/>
        <w:rPr>
          <w:color w:val="auto"/>
          <w:sz w:val="20"/>
          <w:szCs w:val="20"/>
        </w:rPr>
      </w:pPr>
      <w:r w:rsidRPr="00A8144F">
        <w:rPr>
          <w:color w:val="auto"/>
          <w:sz w:val="20"/>
          <w:szCs w:val="20"/>
        </w:rPr>
        <w:t xml:space="preserve"> </w:t>
      </w:r>
    </w:p>
    <w:p w:rsidR="00BE7CA7" w:rsidRPr="00A8144F" w:rsidRDefault="00BE7CA7" w:rsidP="0043345C">
      <w:pPr>
        <w:rPr>
          <w:rFonts w:cs="Arial"/>
          <w:b/>
          <w:sz w:val="20"/>
          <w:szCs w:val="20"/>
        </w:rPr>
      </w:pPr>
    </w:p>
    <w:p w:rsidR="0043345C" w:rsidRPr="00A8144F" w:rsidRDefault="0043345C" w:rsidP="0043345C">
      <w:pPr>
        <w:rPr>
          <w:rFonts w:cs="Arial"/>
          <w:sz w:val="20"/>
          <w:szCs w:val="20"/>
        </w:rPr>
      </w:pPr>
      <w:r w:rsidRPr="00A8144F">
        <w:rPr>
          <w:rFonts w:cs="Arial"/>
          <w:b/>
          <w:sz w:val="20"/>
          <w:szCs w:val="20"/>
        </w:rPr>
        <w:t>Course Number</w:t>
      </w:r>
      <w:r w:rsidRPr="00A8144F">
        <w:rPr>
          <w:rFonts w:cs="Arial"/>
          <w:sz w:val="20"/>
          <w:szCs w:val="20"/>
        </w:rPr>
        <w:t xml:space="preserve">:  </w:t>
      </w:r>
      <w:r w:rsidRPr="00A8144F">
        <w:rPr>
          <w:rFonts w:cs="Arial"/>
          <w:iCs/>
          <w:sz w:val="20"/>
          <w:szCs w:val="20"/>
        </w:rPr>
        <w:t>ITCC 1314</w:t>
      </w:r>
    </w:p>
    <w:p w:rsidR="0043345C" w:rsidRPr="00A8144F" w:rsidRDefault="0043345C" w:rsidP="0043345C">
      <w:pPr>
        <w:pStyle w:val="Default"/>
        <w:rPr>
          <w:color w:val="auto"/>
          <w:sz w:val="20"/>
          <w:szCs w:val="20"/>
        </w:rPr>
      </w:pPr>
      <w:r w:rsidRPr="00A8144F">
        <w:rPr>
          <w:iCs/>
          <w:color w:val="auto"/>
          <w:sz w:val="20"/>
          <w:szCs w:val="20"/>
        </w:rPr>
        <w:t xml:space="preserve"> </w:t>
      </w:r>
    </w:p>
    <w:p w:rsidR="0043345C" w:rsidRPr="00A8144F" w:rsidRDefault="0043345C" w:rsidP="0043345C">
      <w:pPr>
        <w:pStyle w:val="Default"/>
        <w:rPr>
          <w:color w:val="auto"/>
          <w:sz w:val="20"/>
          <w:szCs w:val="20"/>
        </w:rPr>
      </w:pPr>
      <w:r w:rsidRPr="00A8144F">
        <w:rPr>
          <w:b/>
          <w:color w:val="auto"/>
          <w:sz w:val="20"/>
          <w:szCs w:val="20"/>
        </w:rPr>
        <w:t>Course Title:</w:t>
      </w:r>
      <w:r w:rsidRPr="00A8144F">
        <w:rPr>
          <w:color w:val="auto"/>
          <w:sz w:val="20"/>
          <w:szCs w:val="20"/>
        </w:rPr>
        <w:t xml:space="preserve">  </w:t>
      </w:r>
      <w:r w:rsidRPr="00A8144F">
        <w:rPr>
          <w:bCs/>
          <w:iCs/>
          <w:color w:val="auto"/>
          <w:sz w:val="20"/>
          <w:szCs w:val="20"/>
        </w:rPr>
        <w:t>CCNA 1</w:t>
      </w:r>
      <w:r w:rsidR="009B37D0" w:rsidRPr="00A8144F">
        <w:rPr>
          <w:bCs/>
          <w:iCs/>
          <w:color w:val="auto"/>
          <w:sz w:val="20"/>
          <w:szCs w:val="20"/>
        </w:rPr>
        <w:t xml:space="preserve">: </w:t>
      </w:r>
      <w:r w:rsidRPr="00A8144F">
        <w:rPr>
          <w:bCs/>
          <w:iCs/>
          <w:color w:val="auto"/>
          <w:sz w:val="20"/>
          <w:szCs w:val="20"/>
        </w:rPr>
        <w:t>Introduction to Networks</w:t>
      </w:r>
    </w:p>
    <w:p w:rsidR="0043345C" w:rsidRPr="00A8144F" w:rsidRDefault="0043345C" w:rsidP="0043345C">
      <w:pPr>
        <w:pStyle w:val="Default"/>
        <w:rPr>
          <w:color w:val="auto"/>
          <w:sz w:val="20"/>
          <w:szCs w:val="20"/>
        </w:rPr>
      </w:pPr>
      <w:r w:rsidRPr="00A8144F">
        <w:rPr>
          <w:color w:val="auto"/>
          <w:sz w:val="20"/>
          <w:szCs w:val="20"/>
        </w:rPr>
        <w:t xml:space="preserve"> </w:t>
      </w:r>
    </w:p>
    <w:p w:rsidR="0043345C" w:rsidRPr="00A8144F" w:rsidRDefault="0043345C" w:rsidP="0043345C">
      <w:pPr>
        <w:pStyle w:val="Default"/>
        <w:ind w:left="360" w:hanging="360"/>
        <w:rPr>
          <w:bCs/>
          <w:iCs/>
          <w:color w:val="auto"/>
          <w:sz w:val="20"/>
          <w:szCs w:val="20"/>
        </w:rPr>
      </w:pPr>
      <w:r w:rsidRPr="00A8144F">
        <w:rPr>
          <w:b/>
          <w:color w:val="auto"/>
          <w:sz w:val="20"/>
          <w:szCs w:val="20"/>
        </w:rPr>
        <w:t>Course Description:</w:t>
      </w:r>
      <w:r w:rsidRPr="00A8144F">
        <w:rPr>
          <w:color w:val="auto"/>
          <w:sz w:val="20"/>
          <w:szCs w:val="20"/>
        </w:rPr>
        <w:t xml:space="preserve">  This course covers networking architecture, structure, and functions; introduces the principles and structure of IP addressing and the fundamentals of Ethernet concepts, media, and operations to provide a foundation for the curriculum.</w:t>
      </w:r>
      <w:r w:rsidR="000C380B" w:rsidRPr="00A8144F">
        <w:rPr>
          <w:color w:val="auto"/>
          <w:sz w:val="20"/>
          <w:szCs w:val="20"/>
        </w:rPr>
        <w:t xml:space="preserve"> Additionally, d</w:t>
      </w:r>
      <w:r w:rsidRPr="00A8144F">
        <w:rPr>
          <w:bCs/>
          <w:iCs/>
          <w:color w:val="auto"/>
          <w:sz w:val="20"/>
          <w:szCs w:val="20"/>
        </w:rPr>
        <w:t xml:space="preserve">escribes the use of OSI and TCP layered models to examine the nature and roles of protocols and services at the applications, network, data link, and physical layers. Covers the principles and structure of IP addressing and the fundamentals of Ethernet concepts, media, and operations. Explains IPv6 </w:t>
      </w:r>
      <w:r w:rsidR="00F427DF" w:rsidRPr="00A8144F">
        <w:rPr>
          <w:bCs/>
          <w:iCs/>
          <w:color w:val="auto"/>
          <w:sz w:val="20"/>
          <w:szCs w:val="20"/>
        </w:rPr>
        <w:t>n</w:t>
      </w:r>
      <w:r w:rsidRPr="00A8144F">
        <w:rPr>
          <w:bCs/>
          <w:iCs/>
          <w:color w:val="auto"/>
          <w:sz w:val="20"/>
          <w:szCs w:val="20"/>
        </w:rPr>
        <w:t xml:space="preserve">etwork </w:t>
      </w:r>
      <w:r w:rsidR="00F427DF" w:rsidRPr="00A8144F">
        <w:rPr>
          <w:bCs/>
          <w:iCs/>
          <w:color w:val="auto"/>
          <w:sz w:val="20"/>
          <w:szCs w:val="20"/>
        </w:rPr>
        <w:t>a</w:t>
      </w:r>
      <w:r w:rsidRPr="00A8144F">
        <w:rPr>
          <w:bCs/>
          <w:iCs/>
          <w:color w:val="auto"/>
          <w:sz w:val="20"/>
          <w:szCs w:val="20"/>
        </w:rPr>
        <w:t xml:space="preserve">ddresses, </w:t>
      </w:r>
      <w:r w:rsidR="00314AC5" w:rsidRPr="00A8144F">
        <w:rPr>
          <w:bCs/>
          <w:iCs/>
          <w:color w:val="auto"/>
          <w:sz w:val="20"/>
          <w:szCs w:val="20"/>
        </w:rPr>
        <w:t>d</w:t>
      </w:r>
      <w:r w:rsidRPr="00A8144F">
        <w:rPr>
          <w:bCs/>
          <w:iCs/>
          <w:color w:val="auto"/>
          <w:sz w:val="20"/>
          <w:szCs w:val="20"/>
        </w:rPr>
        <w:t xml:space="preserve">esign </w:t>
      </w:r>
      <w:r w:rsidR="00314AC5" w:rsidRPr="00A8144F">
        <w:rPr>
          <w:bCs/>
          <w:iCs/>
          <w:color w:val="auto"/>
          <w:sz w:val="20"/>
          <w:szCs w:val="20"/>
        </w:rPr>
        <w:t>c</w:t>
      </w:r>
      <w:r w:rsidRPr="00A8144F">
        <w:rPr>
          <w:bCs/>
          <w:iCs/>
          <w:color w:val="auto"/>
          <w:sz w:val="20"/>
          <w:szCs w:val="20"/>
        </w:rPr>
        <w:t xml:space="preserve">onsiderations for IPv6, </w:t>
      </w:r>
      <w:r w:rsidR="00314AC5" w:rsidRPr="00A8144F">
        <w:rPr>
          <w:bCs/>
          <w:iCs/>
          <w:color w:val="auto"/>
          <w:sz w:val="20"/>
          <w:szCs w:val="20"/>
        </w:rPr>
        <w:t>m</w:t>
      </w:r>
      <w:r w:rsidRPr="00A8144F">
        <w:rPr>
          <w:bCs/>
          <w:iCs/>
          <w:color w:val="auto"/>
          <w:sz w:val="20"/>
          <w:szCs w:val="20"/>
        </w:rPr>
        <w:t xml:space="preserve">anaging IOS </w:t>
      </w:r>
      <w:r w:rsidR="00314AC5" w:rsidRPr="00A8144F">
        <w:rPr>
          <w:bCs/>
          <w:iCs/>
          <w:color w:val="auto"/>
          <w:sz w:val="20"/>
          <w:szCs w:val="20"/>
        </w:rPr>
        <w:t>c</w:t>
      </w:r>
      <w:r w:rsidRPr="00A8144F">
        <w:rPr>
          <w:bCs/>
          <w:iCs/>
          <w:color w:val="auto"/>
          <w:sz w:val="20"/>
          <w:szCs w:val="20"/>
        </w:rPr>
        <w:t xml:space="preserve">onfiguration </w:t>
      </w:r>
      <w:r w:rsidR="00314AC5" w:rsidRPr="00A8144F">
        <w:rPr>
          <w:bCs/>
          <w:iCs/>
          <w:color w:val="auto"/>
          <w:sz w:val="20"/>
          <w:szCs w:val="20"/>
        </w:rPr>
        <w:t>f</w:t>
      </w:r>
      <w:r w:rsidRPr="00A8144F">
        <w:rPr>
          <w:bCs/>
          <w:iCs/>
          <w:color w:val="auto"/>
          <w:sz w:val="20"/>
          <w:szCs w:val="20"/>
        </w:rPr>
        <w:t xml:space="preserve">iles, and Integrated Routing Services. </w:t>
      </w:r>
      <w:r w:rsidR="00F81F2A" w:rsidRPr="00A8144F">
        <w:rPr>
          <w:bCs/>
          <w:iCs/>
          <w:color w:val="auto"/>
          <w:sz w:val="20"/>
          <w:szCs w:val="20"/>
        </w:rPr>
        <w:t>Students b</w:t>
      </w:r>
      <w:r w:rsidRPr="00A8144F">
        <w:rPr>
          <w:bCs/>
          <w:iCs/>
          <w:color w:val="auto"/>
          <w:sz w:val="20"/>
          <w:szCs w:val="20"/>
        </w:rPr>
        <w:t xml:space="preserve">uild simple LAN topologies by applying basic principles of cabling; perform basic configurations of network devices, including routers and switches; and implementing IP addressing schemes. </w:t>
      </w:r>
      <w:r w:rsidR="00FC3C94" w:rsidRPr="004476A8">
        <w:rPr>
          <w:bCs/>
          <w:iCs/>
          <w:color w:val="auto"/>
          <w:sz w:val="20"/>
          <w:szCs w:val="20"/>
        </w:rPr>
        <w:t>Use common show commands to establish baseline performance and troubleshooting</w:t>
      </w:r>
      <w:r w:rsidR="00FC3C94" w:rsidRPr="00A8144F">
        <w:rPr>
          <w:bCs/>
          <w:iCs/>
          <w:color w:val="auto"/>
          <w:sz w:val="20"/>
          <w:szCs w:val="20"/>
        </w:rPr>
        <w:t xml:space="preserve">. </w:t>
      </w:r>
      <w:r w:rsidR="000C380B" w:rsidRPr="00A8144F">
        <w:rPr>
          <w:bCs/>
          <w:iCs/>
          <w:color w:val="auto"/>
          <w:sz w:val="20"/>
          <w:szCs w:val="20"/>
        </w:rPr>
        <w:t>Lab required.</w:t>
      </w:r>
    </w:p>
    <w:p w:rsidR="00FC3C94" w:rsidRPr="00A8144F" w:rsidRDefault="00FC3C94" w:rsidP="0043345C">
      <w:pPr>
        <w:pStyle w:val="Default"/>
        <w:ind w:left="360" w:hanging="360"/>
        <w:rPr>
          <w:bCs/>
          <w:iCs/>
          <w:color w:val="auto"/>
          <w:sz w:val="20"/>
          <w:szCs w:val="20"/>
        </w:rPr>
      </w:pPr>
    </w:p>
    <w:p w:rsidR="0043345C" w:rsidRPr="00A8144F" w:rsidRDefault="0043345C" w:rsidP="0043345C">
      <w:pPr>
        <w:pStyle w:val="Default"/>
        <w:tabs>
          <w:tab w:val="left" w:pos="2250"/>
        </w:tabs>
        <w:rPr>
          <w:color w:val="auto"/>
          <w:sz w:val="20"/>
          <w:szCs w:val="20"/>
        </w:rPr>
      </w:pPr>
      <w:r w:rsidRPr="00A8144F">
        <w:rPr>
          <w:b/>
          <w:color w:val="auto"/>
          <w:sz w:val="20"/>
          <w:szCs w:val="20"/>
        </w:rPr>
        <w:t>Course Credit Hours:</w:t>
      </w:r>
      <w:r w:rsidRPr="00A8144F">
        <w:rPr>
          <w:color w:val="auto"/>
          <w:sz w:val="20"/>
          <w:szCs w:val="20"/>
        </w:rPr>
        <w:tab/>
      </w:r>
      <w:proofErr w:type="gramStart"/>
      <w:r w:rsidRPr="00A8144F">
        <w:rPr>
          <w:color w:val="auto"/>
          <w:sz w:val="20"/>
          <w:szCs w:val="20"/>
        </w:rPr>
        <w:t>3</w:t>
      </w:r>
      <w:proofErr w:type="gramEnd"/>
    </w:p>
    <w:p w:rsidR="0043345C" w:rsidRPr="00A8144F" w:rsidRDefault="0043345C" w:rsidP="0043345C">
      <w:pPr>
        <w:pStyle w:val="Default"/>
        <w:tabs>
          <w:tab w:val="left" w:pos="720"/>
          <w:tab w:val="left" w:pos="2250"/>
        </w:tabs>
        <w:rPr>
          <w:color w:val="auto"/>
          <w:sz w:val="20"/>
          <w:szCs w:val="20"/>
        </w:rPr>
      </w:pPr>
      <w:r w:rsidRPr="00A8144F">
        <w:rPr>
          <w:color w:val="auto"/>
          <w:sz w:val="20"/>
          <w:szCs w:val="20"/>
        </w:rPr>
        <w:tab/>
        <w:t>Lecture Hours:</w:t>
      </w:r>
      <w:r w:rsidRPr="00A8144F">
        <w:rPr>
          <w:iCs/>
          <w:color w:val="auto"/>
          <w:sz w:val="20"/>
          <w:szCs w:val="20"/>
        </w:rPr>
        <w:t xml:space="preserve"> </w:t>
      </w:r>
      <w:r w:rsidRPr="00A8144F">
        <w:rPr>
          <w:iCs/>
          <w:color w:val="auto"/>
          <w:sz w:val="20"/>
          <w:szCs w:val="20"/>
        </w:rPr>
        <w:tab/>
        <w:t>2</w:t>
      </w:r>
      <w:bookmarkStart w:id="0" w:name="_GoBack"/>
      <w:bookmarkEnd w:id="0"/>
    </w:p>
    <w:p w:rsidR="0043345C" w:rsidRDefault="00157427" w:rsidP="0043345C">
      <w:pPr>
        <w:pStyle w:val="Default"/>
        <w:tabs>
          <w:tab w:val="left" w:pos="720"/>
          <w:tab w:val="left" w:pos="2250"/>
        </w:tabs>
        <w:rPr>
          <w:color w:val="auto"/>
          <w:sz w:val="20"/>
          <w:szCs w:val="20"/>
        </w:rPr>
      </w:pPr>
      <w:r w:rsidRPr="00A8144F">
        <w:rPr>
          <w:color w:val="auto"/>
          <w:sz w:val="20"/>
          <w:szCs w:val="20"/>
        </w:rPr>
        <w:tab/>
        <w:t xml:space="preserve">      Lab Hours: </w:t>
      </w:r>
      <w:r w:rsidRPr="00A8144F">
        <w:rPr>
          <w:color w:val="auto"/>
          <w:sz w:val="20"/>
          <w:szCs w:val="20"/>
        </w:rPr>
        <w:tab/>
      </w:r>
      <w:proofErr w:type="gramStart"/>
      <w:r w:rsidRPr="00A8144F">
        <w:rPr>
          <w:color w:val="auto"/>
          <w:sz w:val="20"/>
          <w:szCs w:val="20"/>
        </w:rPr>
        <w:t>3</w:t>
      </w:r>
      <w:proofErr w:type="gramEnd"/>
    </w:p>
    <w:p w:rsidR="00C47799" w:rsidRPr="00C47799" w:rsidRDefault="00C47799" w:rsidP="00C47799">
      <w:pPr>
        <w:pStyle w:val="Default"/>
        <w:tabs>
          <w:tab w:val="left" w:pos="720"/>
          <w:tab w:val="left" w:pos="2250"/>
        </w:tabs>
        <w:rPr>
          <w:sz w:val="20"/>
          <w:szCs w:val="20"/>
        </w:rPr>
      </w:pPr>
    </w:p>
    <w:p w:rsidR="00C47799" w:rsidRPr="004D3BB1" w:rsidRDefault="00C47799" w:rsidP="00C47799">
      <w:pPr>
        <w:pStyle w:val="Default"/>
        <w:tabs>
          <w:tab w:val="left" w:pos="720"/>
          <w:tab w:val="left" w:pos="2250"/>
        </w:tabs>
        <w:rPr>
          <w:color w:val="auto"/>
          <w:sz w:val="20"/>
          <w:szCs w:val="20"/>
        </w:rPr>
      </w:pPr>
      <w:r w:rsidRPr="004D3BB1">
        <w:rPr>
          <w:b/>
          <w:color w:val="auto"/>
          <w:sz w:val="20"/>
          <w:szCs w:val="20"/>
        </w:rPr>
        <w:t xml:space="preserve">Prerequisite/Concurrent </w:t>
      </w:r>
      <w:r w:rsidR="002E2376">
        <w:rPr>
          <w:b/>
          <w:color w:val="auto"/>
          <w:sz w:val="20"/>
          <w:szCs w:val="20"/>
        </w:rPr>
        <w:t>E</w:t>
      </w:r>
      <w:r w:rsidRPr="004D3BB1">
        <w:rPr>
          <w:b/>
          <w:color w:val="auto"/>
          <w:sz w:val="20"/>
          <w:szCs w:val="20"/>
        </w:rPr>
        <w:t xml:space="preserve">nrollment: </w:t>
      </w:r>
      <w:r w:rsidRPr="004D3BB1">
        <w:rPr>
          <w:color w:val="auto"/>
          <w:sz w:val="20"/>
          <w:szCs w:val="20"/>
        </w:rPr>
        <w:t xml:space="preserve"> ITNW 1358</w:t>
      </w:r>
    </w:p>
    <w:p w:rsidR="0043345C" w:rsidRPr="00C47799" w:rsidRDefault="0043345C" w:rsidP="0043345C">
      <w:pPr>
        <w:ind w:left="720" w:hanging="720"/>
        <w:rPr>
          <w:rFonts w:cs="Arial"/>
          <w:sz w:val="20"/>
          <w:szCs w:val="20"/>
        </w:rPr>
      </w:pPr>
      <w:r w:rsidRPr="00C47799">
        <w:rPr>
          <w:rFonts w:cs="Arial"/>
          <w:sz w:val="20"/>
          <w:szCs w:val="20"/>
        </w:rPr>
        <w:t xml:space="preserve"> </w:t>
      </w:r>
    </w:p>
    <w:p w:rsidR="000C380B" w:rsidRPr="00A8144F" w:rsidRDefault="0043345C" w:rsidP="0043345C">
      <w:pPr>
        <w:pStyle w:val="Default"/>
        <w:ind w:left="450" w:hanging="450"/>
        <w:rPr>
          <w:b/>
          <w:color w:val="auto"/>
          <w:sz w:val="20"/>
          <w:szCs w:val="20"/>
        </w:rPr>
      </w:pPr>
      <w:r w:rsidRPr="00A8144F">
        <w:rPr>
          <w:b/>
          <w:color w:val="auto"/>
          <w:sz w:val="20"/>
          <w:szCs w:val="20"/>
        </w:rPr>
        <w:t xml:space="preserve">Student Learning Outcomes: </w:t>
      </w:r>
    </w:p>
    <w:p w:rsidR="0043345C" w:rsidRPr="00A8144F" w:rsidRDefault="000C380B" w:rsidP="00A30B26">
      <w:pPr>
        <w:pStyle w:val="Default"/>
        <w:numPr>
          <w:ilvl w:val="0"/>
          <w:numId w:val="1"/>
        </w:numPr>
        <w:rPr>
          <w:color w:val="auto"/>
          <w:sz w:val="20"/>
          <w:szCs w:val="20"/>
        </w:rPr>
      </w:pPr>
      <w:r w:rsidRPr="00A8144F">
        <w:rPr>
          <w:b/>
          <w:color w:val="auto"/>
          <w:sz w:val="20"/>
          <w:szCs w:val="20"/>
        </w:rPr>
        <w:t xml:space="preserve">State-mandated Outcomes: </w:t>
      </w:r>
      <w:r w:rsidR="00874B55" w:rsidRPr="00A8144F">
        <w:rPr>
          <w:b/>
          <w:color w:val="auto"/>
          <w:sz w:val="20"/>
          <w:szCs w:val="20"/>
        </w:rPr>
        <w:t xml:space="preserve"> </w:t>
      </w:r>
      <w:r w:rsidR="0043345C" w:rsidRPr="00A8144F">
        <w:rPr>
          <w:color w:val="auto"/>
          <w:sz w:val="20"/>
          <w:szCs w:val="20"/>
        </w:rPr>
        <w:t>Upon successful completio</w:t>
      </w:r>
      <w:r w:rsidR="00B64A63" w:rsidRPr="00A8144F">
        <w:rPr>
          <w:color w:val="auto"/>
          <w:sz w:val="20"/>
          <w:szCs w:val="20"/>
        </w:rPr>
        <w:t>n of this course, students will</w:t>
      </w:r>
      <w:r w:rsidR="0043345C" w:rsidRPr="00A8144F">
        <w:rPr>
          <w:color w:val="auto"/>
          <w:sz w:val="20"/>
          <w:szCs w:val="20"/>
        </w:rPr>
        <w:t>:</w:t>
      </w:r>
    </w:p>
    <w:p w:rsidR="000C380B" w:rsidRPr="00A8144F" w:rsidRDefault="000C380B" w:rsidP="00A30B26">
      <w:pPr>
        <w:pStyle w:val="Default"/>
        <w:numPr>
          <w:ilvl w:val="0"/>
          <w:numId w:val="2"/>
        </w:numPr>
        <w:rPr>
          <w:color w:val="auto"/>
          <w:sz w:val="20"/>
          <w:szCs w:val="20"/>
        </w:rPr>
      </w:pPr>
      <w:r w:rsidRPr="00A8144F">
        <w:rPr>
          <w:color w:val="auto"/>
          <w:sz w:val="20"/>
          <w:szCs w:val="20"/>
        </w:rPr>
        <w:t>Build simple LANs.</w:t>
      </w:r>
    </w:p>
    <w:p w:rsidR="000C380B" w:rsidRPr="00A8144F" w:rsidRDefault="000C380B" w:rsidP="00A30B26">
      <w:pPr>
        <w:pStyle w:val="Default"/>
        <w:numPr>
          <w:ilvl w:val="0"/>
          <w:numId w:val="2"/>
        </w:numPr>
        <w:rPr>
          <w:color w:val="auto"/>
          <w:sz w:val="20"/>
          <w:szCs w:val="20"/>
        </w:rPr>
      </w:pPr>
      <w:r w:rsidRPr="00A8144F">
        <w:rPr>
          <w:color w:val="auto"/>
          <w:sz w:val="20"/>
          <w:szCs w:val="20"/>
        </w:rPr>
        <w:t>Perform basic configuration on routers and switches.</w:t>
      </w:r>
    </w:p>
    <w:p w:rsidR="000C380B" w:rsidRPr="00A8144F" w:rsidRDefault="000C380B" w:rsidP="00A30B26">
      <w:pPr>
        <w:pStyle w:val="Default"/>
        <w:numPr>
          <w:ilvl w:val="0"/>
          <w:numId w:val="2"/>
        </w:numPr>
        <w:rPr>
          <w:color w:val="auto"/>
          <w:sz w:val="20"/>
          <w:szCs w:val="20"/>
        </w:rPr>
      </w:pPr>
      <w:r w:rsidRPr="00A8144F">
        <w:rPr>
          <w:color w:val="auto"/>
          <w:sz w:val="20"/>
          <w:szCs w:val="20"/>
        </w:rPr>
        <w:t>Implement IP addressing schemes.</w:t>
      </w:r>
    </w:p>
    <w:p w:rsidR="000C380B" w:rsidRPr="00A8144F" w:rsidRDefault="000C380B" w:rsidP="00A30B26">
      <w:pPr>
        <w:pStyle w:val="Default"/>
        <w:numPr>
          <w:ilvl w:val="0"/>
          <w:numId w:val="1"/>
        </w:numPr>
        <w:rPr>
          <w:b/>
          <w:color w:val="auto"/>
          <w:sz w:val="20"/>
          <w:szCs w:val="20"/>
        </w:rPr>
      </w:pPr>
      <w:r w:rsidRPr="00A8144F">
        <w:rPr>
          <w:b/>
          <w:color w:val="auto"/>
          <w:sz w:val="20"/>
          <w:szCs w:val="20"/>
        </w:rPr>
        <w:t>Additional Collin Outcomes:</w:t>
      </w:r>
      <w:r w:rsidR="003F3EED" w:rsidRPr="00A8144F">
        <w:rPr>
          <w:b/>
          <w:color w:val="auto"/>
          <w:sz w:val="20"/>
          <w:szCs w:val="20"/>
        </w:rPr>
        <w:t xml:space="preserve"> </w:t>
      </w:r>
      <w:r w:rsidR="00D83ACC" w:rsidRPr="00A8144F">
        <w:rPr>
          <w:b/>
          <w:color w:val="auto"/>
          <w:sz w:val="20"/>
          <w:szCs w:val="20"/>
        </w:rPr>
        <w:t xml:space="preserve"> </w:t>
      </w:r>
      <w:r w:rsidR="003F3EED" w:rsidRPr="00A8144F">
        <w:rPr>
          <w:color w:val="auto"/>
          <w:sz w:val="20"/>
          <w:szCs w:val="20"/>
        </w:rPr>
        <w:t>Upon successful completion of this course, students will:</w:t>
      </w:r>
    </w:p>
    <w:p w:rsidR="007C0100" w:rsidRPr="00A8144F" w:rsidRDefault="0043345C" w:rsidP="00A30B26">
      <w:pPr>
        <w:pStyle w:val="Default"/>
        <w:numPr>
          <w:ilvl w:val="1"/>
          <w:numId w:val="5"/>
        </w:numPr>
        <w:ind w:left="1080"/>
        <w:rPr>
          <w:bCs/>
          <w:iCs/>
          <w:color w:val="auto"/>
          <w:sz w:val="20"/>
          <w:szCs w:val="20"/>
        </w:rPr>
      </w:pPr>
      <w:r w:rsidRPr="00A8144F">
        <w:rPr>
          <w:bCs/>
          <w:iCs/>
          <w:color w:val="auto"/>
          <w:sz w:val="20"/>
          <w:szCs w:val="20"/>
        </w:rPr>
        <w:t>Identify and describe internet architecture, structure, functions, components, and models</w:t>
      </w:r>
      <w:r w:rsidR="00314AC5" w:rsidRPr="00A8144F">
        <w:rPr>
          <w:bCs/>
          <w:iCs/>
          <w:color w:val="auto"/>
          <w:sz w:val="20"/>
          <w:szCs w:val="20"/>
        </w:rPr>
        <w:t>.</w:t>
      </w:r>
      <w:r w:rsidR="00FC3C94" w:rsidRPr="00A8144F">
        <w:rPr>
          <w:bCs/>
          <w:iCs/>
          <w:color w:val="auto"/>
          <w:sz w:val="20"/>
          <w:szCs w:val="20"/>
        </w:rPr>
        <w:t xml:space="preserve"> </w:t>
      </w:r>
    </w:p>
    <w:p w:rsidR="00FC3C94" w:rsidRPr="00A8144F" w:rsidRDefault="0043345C" w:rsidP="00FC3C94">
      <w:pPr>
        <w:pStyle w:val="Default"/>
        <w:numPr>
          <w:ilvl w:val="1"/>
          <w:numId w:val="5"/>
        </w:numPr>
        <w:ind w:left="1080"/>
        <w:rPr>
          <w:bCs/>
          <w:iCs/>
          <w:color w:val="auto"/>
          <w:sz w:val="20"/>
          <w:szCs w:val="20"/>
        </w:rPr>
      </w:pPr>
      <w:r w:rsidRPr="00A8144F">
        <w:rPr>
          <w:bCs/>
          <w:iCs/>
          <w:color w:val="auto"/>
          <w:sz w:val="20"/>
          <w:szCs w:val="20"/>
        </w:rPr>
        <w:t>Describe the use of OSI and TCP layered models</w:t>
      </w:r>
      <w:r w:rsidR="00314AC5" w:rsidRPr="00A8144F">
        <w:rPr>
          <w:bCs/>
          <w:iCs/>
          <w:color w:val="auto"/>
          <w:sz w:val="20"/>
          <w:szCs w:val="20"/>
        </w:rPr>
        <w:t>.</w:t>
      </w:r>
      <w:r w:rsidR="00FC3C94" w:rsidRPr="00A8144F">
        <w:rPr>
          <w:bCs/>
          <w:iCs/>
          <w:color w:val="auto"/>
          <w:sz w:val="20"/>
          <w:szCs w:val="20"/>
        </w:rPr>
        <w:t xml:space="preserve"> </w:t>
      </w:r>
    </w:p>
    <w:p w:rsidR="00FC3C94" w:rsidRPr="00A8144F" w:rsidRDefault="0043345C" w:rsidP="00FC3C94">
      <w:pPr>
        <w:pStyle w:val="Default"/>
        <w:numPr>
          <w:ilvl w:val="1"/>
          <w:numId w:val="5"/>
        </w:numPr>
        <w:ind w:left="1080"/>
        <w:rPr>
          <w:bCs/>
          <w:iCs/>
          <w:color w:val="auto"/>
          <w:sz w:val="20"/>
          <w:szCs w:val="20"/>
        </w:rPr>
      </w:pPr>
      <w:r w:rsidRPr="00A8144F">
        <w:rPr>
          <w:bCs/>
          <w:iCs/>
          <w:color w:val="auto"/>
          <w:sz w:val="20"/>
          <w:szCs w:val="20"/>
        </w:rPr>
        <w:t>Identify and describe the nature and roles of protocols and services at the application, network, data link, and physical layers</w:t>
      </w:r>
      <w:r w:rsidR="00314AC5" w:rsidRPr="00A8144F">
        <w:rPr>
          <w:bCs/>
          <w:iCs/>
          <w:color w:val="auto"/>
          <w:sz w:val="20"/>
          <w:szCs w:val="20"/>
        </w:rPr>
        <w:t>.</w:t>
      </w:r>
      <w:r w:rsidR="00FC3C94" w:rsidRPr="00A8144F">
        <w:rPr>
          <w:bCs/>
          <w:iCs/>
          <w:color w:val="auto"/>
          <w:sz w:val="20"/>
          <w:szCs w:val="20"/>
        </w:rPr>
        <w:t xml:space="preserve"> </w:t>
      </w:r>
    </w:p>
    <w:p w:rsidR="007C0100" w:rsidRPr="00A8144F" w:rsidRDefault="0043345C" w:rsidP="00A30B26">
      <w:pPr>
        <w:pStyle w:val="Default"/>
        <w:numPr>
          <w:ilvl w:val="1"/>
          <w:numId w:val="5"/>
        </w:numPr>
        <w:ind w:left="1080"/>
        <w:rPr>
          <w:color w:val="auto"/>
          <w:sz w:val="20"/>
          <w:szCs w:val="20"/>
        </w:rPr>
      </w:pPr>
      <w:r w:rsidRPr="00A8144F">
        <w:rPr>
          <w:bCs/>
          <w:iCs/>
          <w:color w:val="auto"/>
          <w:sz w:val="20"/>
          <w:szCs w:val="20"/>
        </w:rPr>
        <w:t>Describe principles and structure of IP addressing and the fundamentals of Ethernet concepts, media, and operations</w:t>
      </w:r>
      <w:r w:rsidR="00314AC5" w:rsidRPr="00A8144F">
        <w:rPr>
          <w:bCs/>
          <w:iCs/>
          <w:color w:val="auto"/>
          <w:sz w:val="20"/>
          <w:szCs w:val="20"/>
        </w:rPr>
        <w:t>.</w:t>
      </w:r>
    </w:p>
    <w:p w:rsidR="00FC3C94" w:rsidRPr="00A8144F" w:rsidRDefault="0043345C" w:rsidP="00A30B26">
      <w:pPr>
        <w:pStyle w:val="Default"/>
        <w:numPr>
          <w:ilvl w:val="1"/>
          <w:numId w:val="5"/>
        </w:numPr>
        <w:ind w:left="1080"/>
        <w:rPr>
          <w:bCs/>
          <w:iCs/>
          <w:color w:val="auto"/>
          <w:sz w:val="20"/>
          <w:szCs w:val="20"/>
        </w:rPr>
      </w:pPr>
      <w:r w:rsidRPr="00A8144F">
        <w:rPr>
          <w:color w:val="auto"/>
          <w:sz w:val="20"/>
          <w:szCs w:val="20"/>
        </w:rPr>
        <w:t xml:space="preserve">Implement IPv6 </w:t>
      </w:r>
      <w:r w:rsidR="006C1BEF" w:rsidRPr="00A8144F">
        <w:rPr>
          <w:color w:val="auto"/>
          <w:sz w:val="20"/>
          <w:szCs w:val="20"/>
        </w:rPr>
        <w:t>n</w:t>
      </w:r>
      <w:r w:rsidRPr="00A8144F">
        <w:rPr>
          <w:color w:val="auto"/>
          <w:sz w:val="20"/>
          <w:szCs w:val="20"/>
        </w:rPr>
        <w:t xml:space="preserve">etwork </w:t>
      </w:r>
      <w:r w:rsidR="006C1BEF" w:rsidRPr="00A8144F">
        <w:rPr>
          <w:color w:val="auto"/>
          <w:sz w:val="20"/>
          <w:szCs w:val="20"/>
        </w:rPr>
        <w:t>a</w:t>
      </w:r>
      <w:r w:rsidRPr="00A8144F">
        <w:rPr>
          <w:color w:val="auto"/>
          <w:sz w:val="20"/>
          <w:szCs w:val="20"/>
        </w:rPr>
        <w:t xml:space="preserve">ddresses, </w:t>
      </w:r>
      <w:r w:rsidR="006C1BEF" w:rsidRPr="00A8144F">
        <w:rPr>
          <w:color w:val="auto"/>
          <w:sz w:val="20"/>
          <w:szCs w:val="20"/>
        </w:rPr>
        <w:t>d</w:t>
      </w:r>
      <w:r w:rsidRPr="00A8144F">
        <w:rPr>
          <w:color w:val="auto"/>
          <w:sz w:val="20"/>
          <w:szCs w:val="20"/>
        </w:rPr>
        <w:t xml:space="preserve">esign </w:t>
      </w:r>
      <w:r w:rsidR="006C1BEF" w:rsidRPr="00A8144F">
        <w:rPr>
          <w:color w:val="auto"/>
          <w:sz w:val="20"/>
          <w:szCs w:val="20"/>
        </w:rPr>
        <w:t>c</w:t>
      </w:r>
      <w:r w:rsidRPr="00A8144F">
        <w:rPr>
          <w:color w:val="auto"/>
          <w:sz w:val="20"/>
          <w:szCs w:val="20"/>
        </w:rPr>
        <w:t xml:space="preserve">onsiderations for IPv6, </w:t>
      </w:r>
      <w:r w:rsidR="006C1BEF" w:rsidRPr="00A8144F">
        <w:rPr>
          <w:color w:val="auto"/>
          <w:sz w:val="20"/>
          <w:szCs w:val="20"/>
        </w:rPr>
        <w:t>m</w:t>
      </w:r>
      <w:r w:rsidRPr="00A8144F">
        <w:rPr>
          <w:color w:val="auto"/>
          <w:sz w:val="20"/>
          <w:szCs w:val="20"/>
        </w:rPr>
        <w:t xml:space="preserve">anaging IOS </w:t>
      </w:r>
      <w:r w:rsidR="006C1BEF" w:rsidRPr="00A8144F">
        <w:rPr>
          <w:color w:val="auto"/>
          <w:sz w:val="20"/>
          <w:szCs w:val="20"/>
        </w:rPr>
        <w:t>c</w:t>
      </w:r>
      <w:r w:rsidRPr="00A8144F">
        <w:rPr>
          <w:color w:val="auto"/>
          <w:sz w:val="20"/>
          <w:szCs w:val="20"/>
        </w:rPr>
        <w:t xml:space="preserve">onfiguration </w:t>
      </w:r>
      <w:r w:rsidR="006C1BEF" w:rsidRPr="00A8144F">
        <w:rPr>
          <w:color w:val="auto"/>
          <w:sz w:val="20"/>
          <w:szCs w:val="20"/>
        </w:rPr>
        <w:t>f</w:t>
      </w:r>
      <w:r w:rsidRPr="00A8144F">
        <w:rPr>
          <w:color w:val="auto"/>
          <w:sz w:val="20"/>
          <w:szCs w:val="20"/>
        </w:rPr>
        <w:t xml:space="preserve">iles, and Integrated Routing Services, </w:t>
      </w:r>
      <w:r w:rsidRPr="00A8144F">
        <w:rPr>
          <w:bCs/>
          <w:iCs/>
          <w:color w:val="auto"/>
          <w:sz w:val="20"/>
          <w:szCs w:val="20"/>
        </w:rPr>
        <w:t xml:space="preserve">and build simple LAN topologies by applying basic principles of cabling, device configuration, and IP </w:t>
      </w:r>
      <w:proofErr w:type="spellStart"/>
      <w:r w:rsidRPr="00A8144F">
        <w:rPr>
          <w:bCs/>
          <w:iCs/>
          <w:color w:val="auto"/>
          <w:sz w:val="20"/>
          <w:szCs w:val="20"/>
        </w:rPr>
        <w:t>subnetting</w:t>
      </w:r>
      <w:proofErr w:type="spellEnd"/>
      <w:r w:rsidRPr="00A8144F">
        <w:rPr>
          <w:bCs/>
          <w:iCs/>
          <w:color w:val="auto"/>
          <w:sz w:val="20"/>
          <w:szCs w:val="20"/>
        </w:rPr>
        <w:t>.</w:t>
      </w:r>
      <w:r w:rsidRPr="00A8144F">
        <w:rPr>
          <w:color w:val="auto"/>
          <w:sz w:val="20"/>
          <w:szCs w:val="20"/>
        </w:rPr>
        <w:t xml:space="preserve"> </w:t>
      </w:r>
    </w:p>
    <w:p w:rsidR="00FC3C94" w:rsidRPr="00A8144F" w:rsidRDefault="00FC3C94" w:rsidP="00A30B26">
      <w:pPr>
        <w:pStyle w:val="Default"/>
        <w:numPr>
          <w:ilvl w:val="1"/>
          <w:numId w:val="5"/>
        </w:numPr>
        <w:ind w:left="1080"/>
        <w:rPr>
          <w:bCs/>
          <w:iCs/>
          <w:color w:val="auto"/>
          <w:sz w:val="20"/>
          <w:szCs w:val="20"/>
        </w:rPr>
      </w:pPr>
      <w:r w:rsidRPr="00A8144F">
        <w:rPr>
          <w:color w:val="auto"/>
          <w:sz w:val="20"/>
          <w:szCs w:val="20"/>
        </w:rPr>
        <w:t xml:space="preserve">Troubleshoot IPv4 addressing services, IPv6 routing issues, network performance issues on routers and switches. </w:t>
      </w:r>
    </w:p>
    <w:p w:rsidR="0043345C" w:rsidRPr="00A8144F" w:rsidRDefault="0043345C" w:rsidP="0043345C">
      <w:pPr>
        <w:widowControl/>
        <w:ind w:left="360" w:right="-720" w:hanging="360"/>
        <w:rPr>
          <w:rFonts w:cs="Arial"/>
          <w:b/>
          <w:sz w:val="20"/>
          <w:szCs w:val="20"/>
        </w:rPr>
      </w:pPr>
    </w:p>
    <w:p w:rsidR="0043345C" w:rsidRPr="00A8144F" w:rsidRDefault="0043345C" w:rsidP="0043345C">
      <w:pPr>
        <w:rPr>
          <w:rFonts w:cs="Arial"/>
          <w:sz w:val="20"/>
          <w:szCs w:val="20"/>
        </w:rPr>
      </w:pPr>
      <w:r w:rsidRPr="00A8144F">
        <w:rPr>
          <w:rFonts w:cs="Arial"/>
          <w:b/>
          <w:sz w:val="20"/>
          <w:szCs w:val="20"/>
        </w:rPr>
        <w:t xml:space="preserve">Withdrawal Policy:  </w:t>
      </w:r>
      <w:r w:rsidRPr="00A8144F">
        <w:rPr>
          <w:rFonts w:cs="Arial"/>
          <w:sz w:val="20"/>
          <w:szCs w:val="20"/>
        </w:rPr>
        <w:t xml:space="preserve">See the current </w:t>
      </w:r>
      <w:r w:rsidRPr="00A8144F">
        <w:rPr>
          <w:rFonts w:cs="Arial"/>
          <w:i/>
          <w:sz w:val="20"/>
          <w:szCs w:val="20"/>
        </w:rPr>
        <w:t>Collin Registration Guide</w:t>
      </w:r>
      <w:r w:rsidRPr="00A8144F">
        <w:rPr>
          <w:rFonts w:cs="Arial"/>
          <w:sz w:val="20"/>
          <w:szCs w:val="20"/>
        </w:rPr>
        <w:t xml:space="preserve"> for last day to withdraw.</w:t>
      </w:r>
    </w:p>
    <w:p w:rsidR="0043345C" w:rsidRPr="00A8144F" w:rsidRDefault="0043345C" w:rsidP="0043345C">
      <w:pPr>
        <w:rPr>
          <w:rFonts w:cs="Arial"/>
          <w:b/>
          <w:sz w:val="20"/>
          <w:szCs w:val="20"/>
        </w:rPr>
      </w:pPr>
    </w:p>
    <w:p w:rsidR="0043345C" w:rsidRPr="00A8144F" w:rsidRDefault="0043345C" w:rsidP="0043345C">
      <w:pPr>
        <w:rPr>
          <w:rFonts w:cs="Arial"/>
          <w:sz w:val="20"/>
          <w:szCs w:val="20"/>
        </w:rPr>
      </w:pPr>
      <w:r w:rsidRPr="00A8144F">
        <w:rPr>
          <w:rFonts w:cs="Arial"/>
          <w:b/>
          <w:sz w:val="20"/>
          <w:szCs w:val="20"/>
        </w:rPr>
        <w:t>Collin College Academic Policies:</w:t>
      </w:r>
      <w:r w:rsidRPr="00A8144F">
        <w:rPr>
          <w:rFonts w:cs="Arial"/>
          <w:sz w:val="20"/>
          <w:szCs w:val="20"/>
        </w:rPr>
        <w:t xml:space="preserve">  See the current </w:t>
      </w:r>
      <w:r w:rsidRPr="00A8144F">
        <w:rPr>
          <w:rFonts w:cs="Arial"/>
          <w:i/>
          <w:sz w:val="20"/>
          <w:szCs w:val="20"/>
        </w:rPr>
        <w:t>Collin Student Handbook.</w:t>
      </w:r>
    </w:p>
    <w:p w:rsidR="0043345C" w:rsidRPr="00A8144F" w:rsidRDefault="0043345C" w:rsidP="0043345C">
      <w:pPr>
        <w:ind w:left="450" w:hanging="450"/>
        <w:rPr>
          <w:rFonts w:cs="Arial"/>
          <w:b/>
          <w:sz w:val="20"/>
          <w:szCs w:val="20"/>
        </w:rPr>
      </w:pPr>
    </w:p>
    <w:p w:rsidR="00B64A63" w:rsidRPr="00A8144F" w:rsidRDefault="0043345C" w:rsidP="00FC3C94">
      <w:pPr>
        <w:ind w:left="360" w:hanging="360"/>
        <w:rPr>
          <w:sz w:val="20"/>
          <w:szCs w:val="20"/>
        </w:rPr>
      </w:pPr>
      <w:r w:rsidRPr="00A8144F">
        <w:rPr>
          <w:rFonts w:cs="Arial"/>
          <w:b/>
          <w:sz w:val="20"/>
          <w:szCs w:val="20"/>
        </w:rPr>
        <w:t>Americans with Disabilities Act Statement:</w:t>
      </w:r>
      <w:r w:rsidRPr="00A8144F">
        <w:rPr>
          <w:rFonts w:cs="Arial"/>
          <w:sz w:val="20"/>
          <w:szCs w:val="20"/>
        </w:rPr>
        <w:t xml:space="preserve"> </w:t>
      </w:r>
      <w:r w:rsidR="000226AB" w:rsidRPr="00A8144F">
        <w:rPr>
          <w:rFonts w:cs="Arial"/>
          <w:sz w:val="20"/>
          <w:szCs w:val="20"/>
        </w:rPr>
        <w:t xml:space="preserve"> </w:t>
      </w:r>
      <w:r w:rsidRPr="00A8144F">
        <w:rPr>
          <w:rFonts w:cs="Arial"/>
          <w:sz w:val="20"/>
          <w:szCs w:val="2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0226AB" w:rsidRPr="00A8144F">
        <w:rPr>
          <w:rFonts w:cs="Arial"/>
          <w:sz w:val="20"/>
          <w:szCs w:val="20"/>
        </w:rPr>
        <w:t>D140</w:t>
      </w:r>
      <w:r w:rsidRPr="00A8144F">
        <w:rPr>
          <w:rFonts w:cs="Arial"/>
          <w:sz w:val="20"/>
          <w:szCs w:val="20"/>
        </w:rPr>
        <w:t xml:space="preserve"> or 972.881.5898 (V/TTD: 972.881.5950) to arrange for appropriate accommodations. See the current </w:t>
      </w:r>
      <w:r w:rsidRPr="00A8144F">
        <w:rPr>
          <w:rFonts w:cs="Arial"/>
          <w:i/>
          <w:sz w:val="20"/>
          <w:szCs w:val="20"/>
        </w:rPr>
        <w:t>Collin Student Handbook</w:t>
      </w:r>
      <w:r w:rsidR="000226AB" w:rsidRPr="00A8144F">
        <w:rPr>
          <w:rFonts w:cs="Arial"/>
          <w:sz w:val="20"/>
          <w:szCs w:val="20"/>
        </w:rPr>
        <w:t xml:space="preserve"> for additional information.</w:t>
      </w:r>
    </w:p>
    <w:p w:rsidR="00FC3C94" w:rsidRPr="00A8144F" w:rsidRDefault="00FC3C94" w:rsidP="00DE6B66">
      <w:pPr>
        <w:pStyle w:val="Default"/>
        <w:jc w:val="right"/>
        <w:rPr>
          <w:i/>
          <w:color w:val="auto"/>
          <w:sz w:val="20"/>
          <w:szCs w:val="20"/>
        </w:rPr>
      </w:pPr>
    </w:p>
    <w:p w:rsidR="00FC3C94" w:rsidRPr="00A8144F" w:rsidRDefault="00FC3C94" w:rsidP="00DE6B66">
      <w:pPr>
        <w:pStyle w:val="Default"/>
        <w:jc w:val="right"/>
        <w:rPr>
          <w:i/>
          <w:color w:val="auto"/>
          <w:sz w:val="20"/>
          <w:szCs w:val="20"/>
        </w:rPr>
      </w:pPr>
    </w:p>
    <w:p w:rsidR="00FC3C94" w:rsidRPr="00A8144F" w:rsidRDefault="00FC3C94" w:rsidP="00DE6B66">
      <w:pPr>
        <w:pStyle w:val="Default"/>
        <w:jc w:val="right"/>
        <w:rPr>
          <w:i/>
          <w:color w:val="auto"/>
          <w:sz w:val="20"/>
          <w:szCs w:val="20"/>
        </w:rPr>
      </w:pPr>
    </w:p>
    <w:p w:rsidR="00DE6B66" w:rsidRPr="00A8144F" w:rsidRDefault="004D3BB1" w:rsidP="00DE6B66">
      <w:pPr>
        <w:pStyle w:val="Default"/>
        <w:jc w:val="right"/>
        <w:rPr>
          <w:i/>
          <w:color w:val="auto"/>
          <w:sz w:val="20"/>
          <w:szCs w:val="20"/>
        </w:rPr>
      </w:pPr>
      <w:r>
        <w:rPr>
          <w:i/>
          <w:color w:val="auto"/>
          <w:sz w:val="20"/>
          <w:szCs w:val="20"/>
        </w:rPr>
        <w:t>Spring 2018 Rev</w:t>
      </w:r>
    </w:p>
    <w:sectPr w:rsidR="00DE6B66" w:rsidRPr="00A8144F" w:rsidSect="00FC3C94">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7189"/>
    <w:multiLevelType w:val="hybridMultilevel"/>
    <w:tmpl w:val="CB4478F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95E4B"/>
    <w:multiLevelType w:val="hybridMultilevel"/>
    <w:tmpl w:val="6024A0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D748A7"/>
    <w:multiLevelType w:val="hybridMultilevel"/>
    <w:tmpl w:val="D940F71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D5D33"/>
    <w:multiLevelType w:val="hybridMultilevel"/>
    <w:tmpl w:val="FBCC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475AF"/>
    <w:multiLevelType w:val="hybridMultilevel"/>
    <w:tmpl w:val="712E6A90"/>
    <w:lvl w:ilvl="0" w:tplc="0409000F">
      <w:start w:val="1"/>
      <w:numFmt w:val="decimal"/>
      <w:lvlText w:val="%1."/>
      <w:lvlJc w:val="left"/>
      <w:pPr>
        <w:ind w:left="1080" w:hanging="360"/>
      </w:pPr>
    </w:lvl>
    <w:lvl w:ilvl="1" w:tplc="7B029E0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MDA2MLYwtDS3MDBV0lEKTi0uzszPAymwrAUAiO3DRiwAAAA="/>
  </w:docVars>
  <w:rsids>
    <w:rsidRoot w:val="0043345C"/>
    <w:rsid w:val="000226AB"/>
    <w:rsid w:val="000616E9"/>
    <w:rsid w:val="000C380B"/>
    <w:rsid w:val="00157427"/>
    <w:rsid w:val="002705E8"/>
    <w:rsid w:val="002E2376"/>
    <w:rsid w:val="003058D8"/>
    <w:rsid w:val="00314AC5"/>
    <w:rsid w:val="0032140C"/>
    <w:rsid w:val="003F3EED"/>
    <w:rsid w:val="0043345C"/>
    <w:rsid w:val="004476A8"/>
    <w:rsid w:val="004622D4"/>
    <w:rsid w:val="004D3BB1"/>
    <w:rsid w:val="006C1BEF"/>
    <w:rsid w:val="007261AC"/>
    <w:rsid w:val="007C0100"/>
    <w:rsid w:val="00874B55"/>
    <w:rsid w:val="009B37D0"/>
    <w:rsid w:val="00A30B26"/>
    <w:rsid w:val="00A8144F"/>
    <w:rsid w:val="00AE2337"/>
    <w:rsid w:val="00B3261F"/>
    <w:rsid w:val="00B63E54"/>
    <w:rsid w:val="00B64A63"/>
    <w:rsid w:val="00BE5736"/>
    <w:rsid w:val="00BE7CA7"/>
    <w:rsid w:val="00C47799"/>
    <w:rsid w:val="00D1283F"/>
    <w:rsid w:val="00D83ACC"/>
    <w:rsid w:val="00DE6B66"/>
    <w:rsid w:val="00EF7F10"/>
    <w:rsid w:val="00F427DF"/>
    <w:rsid w:val="00F81F2A"/>
    <w:rsid w:val="00FC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14DF"/>
  <w15:chartTrackingRefBased/>
  <w15:docId w15:val="{8C97DBEC-892B-4861-881E-D3D37AD4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43345C"/>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3345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F7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F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dc:description/>
  <cp:lastModifiedBy>Karen Murph</cp:lastModifiedBy>
  <cp:revision>3</cp:revision>
  <cp:lastPrinted>2018-02-02T15:08:00Z</cp:lastPrinted>
  <dcterms:created xsi:type="dcterms:W3CDTF">2018-02-07T17:16:00Z</dcterms:created>
  <dcterms:modified xsi:type="dcterms:W3CDTF">2018-02-07T17:21:00Z</dcterms:modified>
</cp:coreProperties>
</file>