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9F" w:rsidRPr="001F2575" w:rsidRDefault="006D4C9F" w:rsidP="001F2575">
      <w:pPr>
        <w:pStyle w:val="Default"/>
        <w:jc w:val="center"/>
        <w:rPr>
          <w:rFonts w:ascii="Arial" w:hAnsi="Arial" w:cs="Arial"/>
          <w:b/>
          <w:bCs/>
          <w:sz w:val="22"/>
          <w:szCs w:val="22"/>
        </w:rPr>
      </w:pPr>
      <w:r w:rsidRPr="001F2575">
        <w:rPr>
          <w:rFonts w:ascii="Arial" w:hAnsi="Arial" w:cs="Arial"/>
          <w:b/>
          <w:bCs/>
          <w:sz w:val="22"/>
          <w:szCs w:val="22"/>
        </w:rPr>
        <w:t>COLLIN COLLEGE</w:t>
      </w:r>
    </w:p>
    <w:p w:rsidR="006D4C9F" w:rsidRPr="001F2575" w:rsidRDefault="00C03C1B" w:rsidP="001F2575">
      <w:pPr>
        <w:autoSpaceDE w:val="0"/>
        <w:autoSpaceDN w:val="0"/>
        <w:adjustRightInd w:val="0"/>
        <w:jc w:val="center"/>
        <w:rPr>
          <w:rFonts w:ascii="Arial" w:hAnsi="Arial" w:cs="Arial"/>
          <w:b/>
          <w:bCs/>
        </w:rPr>
      </w:pPr>
      <w:r w:rsidRPr="001F2575">
        <w:rPr>
          <w:rFonts w:ascii="Arial" w:hAnsi="Arial" w:cs="Arial"/>
          <w:b/>
          <w:bCs/>
        </w:rPr>
        <w:t xml:space="preserve">COURSE </w:t>
      </w:r>
      <w:r w:rsidR="006D4C9F" w:rsidRPr="001F2575">
        <w:rPr>
          <w:rFonts w:ascii="Arial" w:hAnsi="Arial" w:cs="Arial"/>
          <w:b/>
          <w:bCs/>
        </w:rPr>
        <w:t>SYLLABUS</w:t>
      </w:r>
    </w:p>
    <w:p w:rsidR="00BB2082" w:rsidRPr="001F2575" w:rsidRDefault="001F2575" w:rsidP="001F2575">
      <w:pPr>
        <w:autoSpaceDE w:val="0"/>
        <w:autoSpaceDN w:val="0"/>
        <w:adjustRightInd w:val="0"/>
        <w:rPr>
          <w:rFonts w:ascii="Arial" w:hAnsi="Arial" w:cs="Arial"/>
          <w:b/>
          <w:bCs/>
        </w:rPr>
      </w:pPr>
      <w:r w:rsidRPr="001F2575">
        <w:rPr>
          <w:rFonts w:ascii="Arial" w:hAnsi="Arial" w:cs="Arial"/>
          <w:b/>
          <w:bCs/>
          <w:noProof/>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34925</wp:posOffset>
                </wp:positionV>
                <wp:extent cx="15621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000000"/>
                          </a:solidFill>
                          <a:miter lim="800000"/>
                          <a:headEnd/>
                          <a:tailEnd/>
                        </a:ln>
                      </wps:spPr>
                      <wps:txbx>
                        <w:txbxContent>
                          <w:p w:rsidR="00BB2082" w:rsidRPr="001F2575" w:rsidRDefault="00BB2082" w:rsidP="00BB2082">
                            <w:pPr>
                              <w:rPr>
                                <w:rFonts w:ascii="Arial" w:hAnsi="Arial" w:cs="Arial"/>
                              </w:rPr>
                            </w:pPr>
                            <w:r w:rsidRPr="001F2575">
                              <w:rPr>
                                <w:rFonts w:ascii="Arial" w:hAnsi="Arial" w:cs="Arial"/>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75pt;width:123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">
                <v:textbox>
                  <w:txbxContent>
                    <w:p w:rsidR="00BB2082" w:rsidRPr="001F2575" w:rsidRDefault="00BB2082" w:rsidP="00BB2082">
                      <w:pPr>
                        <w:rPr>
                          <w:rFonts w:ascii="Arial" w:hAnsi="Arial" w:cs="Arial"/>
                        </w:rPr>
                      </w:pPr>
                      <w:r w:rsidRPr="001F2575">
                        <w:rPr>
                          <w:rFonts w:ascii="Arial" w:hAnsi="Arial" w:cs="Arial"/>
                        </w:rPr>
                        <w:t>Course Information</w:t>
                      </w:r>
                    </w:p>
                  </w:txbxContent>
                </v:textbox>
              </v:shape>
            </w:pict>
          </mc:Fallback>
        </mc:AlternateContent>
      </w:r>
    </w:p>
    <w:p w:rsidR="006E3CD0" w:rsidRPr="001F2575" w:rsidRDefault="006E3CD0" w:rsidP="001F2575">
      <w:pPr>
        <w:autoSpaceDE w:val="0"/>
        <w:autoSpaceDN w:val="0"/>
        <w:adjustRightInd w:val="0"/>
        <w:rPr>
          <w:rFonts w:ascii="Arial" w:hAnsi="Arial" w:cs="Arial"/>
          <w:b/>
          <w:bCs/>
        </w:rPr>
      </w:pPr>
    </w:p>
    <w:p w:rsidR="001F2575" w:rsidRDefault="001F2575" w:rsidP="001F2575">
      <w:pPr>
        <w:autoSpaceDE w:val="0"/>
        <w:autoSpaceDN w:val="0"/>
        <w:adjustRightInd w:val="0"/>
        <w:rPr>
          <w:rFonts w:ascii="Arial" w:hAnsi="Arial" w:cs="Arial"/>
          <w:b/>
          <w:bCs/>
        </w:rPr>
      </w:pPr>
    </w:p>
    <w:p w:rsidR="003062A3" w:rsidRPr="001F2575" w:rsidRDefault="009C45CF" w:rsidP="001F2575">
      <w:pPr>
        <w:autoSpaceDE w:val="0"/>
        <w:autoSpaceDN w:val="0"/>
        <w:adjustRightInd w:val="0"/>
        <w:rPr>
          <w:rFonts w:ascii="Arial" w:hAnsi="Arial" w:cs="Arial"/>
        </w:rPr>
      </w:pPr>
      <w:r w:rsidRPr="001F2575">
        <w:rPr>
          <w:rFonts w:ascii="Arial" w:hAnsi="Arial" w:cs="Arial"/>
          <w:b/>
          <w:bCs/>
        </w:rPr>
        <w:t>Course Number</w:t>
      </w:r>
      <w:r w:rsidR="003062A3" w:rsidRPr="001F2575">
        <w:rPr>
          <w:rFonts w:ascii="Arial" w:hAnsi="Arial" w:cs="Arial"/>
          <w:b/>
          <w:bCs/>
        </w:rPr>
        <w:t>:</w:t>
      </w:r>
      <w:r w:rsidR="00C03C1B" w:rsidRPr="001F2575">
        <w:rPr>
          <w:rFonts w:ascii="Arial" w:hAnsi="Arial" w:cs="Arial"/>
          <w:bCs/>
        </w:rPr>
        <w:t xml:space="preserve">  </w:t>
      </w:r>
      <w:r w:rsidR="00202CAC" w:rsidRPr="001F2575">
        <w:rPr>
          <w:rFonts w:ascii="Arial" w:hAnsi="Arial" w:cs="Arial"/>
        </w:rPr>
        <w:t>HPRS 1191</w:t>
      </w:r>
    </w:p>
    <w:p w:rsidR="003062A3" w:rsidRPr="001F2575" w:rsidRDefault="009C45CF" w:rsidP="00C03C1B">
      <w:pPr>
        <w:autoSpaceDE w:val="0"/>
        <w:autoSpaceDN w:val="0"/>
        <w:adjustRightInd w:val="0"/>
        <w:spacing w:before="100" w:beforeAutospacing="1" w:after="100" w:afterAutospacing="1"/>
        <w:rPr>
          <w:rFonts w:ascii="Arial" w:hAnsi="Arial" w:cs="Arial"/>
        </w:rPr>
      </w:pPr>
      <w:r w:rsidRPr="001F2575">
        <w:rPr>
          <w:rFonts w:ascii="Arial" w:hAnsi="Arial" w:cs="Arial"/>
          <w:b/>
          <w:bCs/>
        </w:rPr>
        <w:t>Course Title:</w:t>
      </w:r>
      <w:r w:rsidR="00C03C1B" w:rsidRPr="001F2575">
        <w:rPr>
          <w:rFonts w:ascii="Arial" w:hAnsi="Arial" w:cs="Arial"/>
          <w:bCs/>
        </w:rPr>
        <w:t xml:space="preserve">  </w:t>
      </w:r>
      <w:r w:rsidR="001C28FA" w:rsidRPr="001F2575">
        <w:rPr>
          <w:rFonts w:ascii="Arial" w:hAnsi="Arial" w:cs="Arial"/>
        </w:rPr>
        <w:t>Topics in Health Professions</w:t>
      </w:r>
    </w:p>
    <w:p w:rsidR="006D4C9F" w:rsidRPr="001F2575" w:rsidRDefault="009C45CF" w:rsidP="001F2575">
      <w:pPr>
        <w:autoSpaceDE w:val="0"/>
        <w:autoSpaceDN w:val="0"/>
        <w:adjustRightInd w:val="0"/>
        <w:spacing w:before="100" w:beforeAutospacing="1" w:after="100" w:afterAutospacing="1"/>
        <w:ind w:left="360" w:hanging="360"/>
        <w:rPr>
          <w:rStyle w:val="text10"/>
          <w:rFonts w:ascii="Arial" w:hAnsi="Arial" w:cs="Arial"/>
          <w:b/>
          <w:bCs/>
        </w:rPr>
      </w:pPr>
      <w:r w:rsidRPr="001F2575">
        <w:rPr>
          <w:rFonts w:ascii="Arial" w:hAnsi="Arial" w:cs="Arial"/>
          <w:b/>
          <w:bCs/>
        </w:rPr>
        <w:t>Course Description:</w:t>
      </w:r>
      <w:r w:rsidR="00C03C1B" w:rsidRPr="001F2575">
        <w:rPr>
          <w:rFonts w:ascii="Arial" w:hAnsi="Arial" w:cs="Arial"/>
          <w:bCs/>
        </w:rPr>
        <w:t xml:space="preserve">  </w:t>
      </w:r>
      <w:r w:rsidR="00202CAC" w:rsidRPr="001F2575">
        <w:rPr>
          <w:rStyle w:val="text10"/>
          <w:rFonts w:ascii="Arial" w:hAnsi="Arial" w:cs="Arial"/>
        </w:rPr>
        <w:t>An examination of the challenges of care coordination across the healthcare continuum and solutions for quality patient outcomes</w:t>
      </w:r>
      <w:r w:rsidR="00B4767D" w:rsidRPr="001F2575">
        <w:rPr>
          <w:rStyle w:val="text10"/>
          <w:rFonts w:ascii="Arial" w:hAnsi="Arial" w:cs="Arial"/>
        </w:rPr>
        <w:t>.</w:t>
      </w:r>
      <w:r w:rsidR="00392A47" w:rsidRPr="001F2575">
        <w:rPr>
          <w:rStyle w:val="text10"/>
          <w:rFonts w:ascii="Arial" w:hAnsi="Arial" w:cs="Arial"/>
        </w:rPr>
        <w:t xml:space="preserve"> </w:t>
      </w:r>
    </w:p>
    <w:p w:rsidR="009C45CF" w:rsidRPr="001F2575" w:rsidRDefault="00C03C1B" w:rsidP="00617692">
      <w:pPr>
        <w:tabs>
          <w:tab w:val="left" w:pos="2700"/>
        </w:tabs>
        <w:autoSpaceDE w:val="0"/>
        <w:autoSpaceDN w:val="0"/>
        <w:adjustRightInd w:val="0"/>
        <w:rPr>
          <w:rFonts w:ascii="Arial" w:hAnsi="Arial" w:cs="Arial"/>
        </w:rPr>
      </w:pPr>
      <w:r w:rsidRPr="001F2575">
        <w:rPr>
          <w:rFonts w:ascii="Arial" w:hAnsi="Arial" w:cs="Arial"/>
          <w:b/>
          <w:bCs/>
        </w:rPr>
        <w:t xml:space="preserve">Course </w:t>
      </w:r>
      <w:r w:rsidR="009C45CF" w:rsidRPr="001F2575">
        <w:rPr>
          <w:rFonts w:ascii="Arial" w:hAnsi="Arial" w:cs="Arial"/>
          <w:b/>
          <w:bCs/>
        </w:rPr>
        <w:t>Credit Hours:</w:t>
      </w:r>
      <w:r w:rsidR="009C45CF" w:rsidRPr="001F2575">
        <w:rPr>
          <w:rFonts w:ascii="Arial" w:hAnsi="Arial" w:cs="Arial"/>
          <w:b/>
          <w:bCs/>
        </w:rPr>
        <w:tab/>
      </w:r>
      <w:r w:rsidR="008E1D32" w:rsidRPr="001F2575">
        <w:rPr>
          <w:rFonts w:ascii="Arial" w:hAnsi="Arial" w:cs="Arial"/>
          <w:bCs/>
        </w:rPr>
        <w:t>1</w:t>
      </w:r>
    </w:p>
    <w:p w:rsidR="009C45CF" w:rsidRPr="001F2575" w:rsidRDefault="001F2575" w:rsidP="00617692">
      <w:pPr>
        <w:tabs>
          <w:tab w:val="left" w:pos="2700"/>
        </w:tabs>
        <w:autoSpaceDE w:val="0"/>
        <w:autoSpaceDN w:val="0"/>
        <w:adjustRightInd w:val="0"/>
        <w:ind w:firstLine="720"/>
        <w:rPr>
          <w:rFonts w:ascii="Arial" w:hAnsi="Arial" w:cs="Arial"/>
        </w:rPr>
      </w:pPr>
      <w:r>
        <w:rPr>
          <w:rFonts w:ascii="Arial" w:hAnsi="Arial" w:cs="Arial"/>
          <w:bCs/>
        </w:rPr>
        <w:t xml:space="preserve"> </w:t>
      </w:r>
      <w:r w:rsidR="00202CAC" w:rsidRPr="001F2575">
        <w:rPr>
          <w:rFonts w:ascii="Arial" w:hAnsi="Arial" w:cs="Arial"/>
          <w:bCs/>
        </w:rPr>
        <w:t>Lecture</w:t>
      </w:r>
      <w:r w:rsidR="00C03C1B" w:rsidRPr="001F2575">
        <w:rPr>
          <w:rFonts w:ascii="Arial" w:hAnsi="Arial" w:cs="Arial"/>
          <w:bCs/>
        </w:rPr>
        <w:t xml:space="preserve"> Hours:</w:t>
      </w:r>
      <w:r w:rsidR="009C45CF" w:rsidRPr="001F2575">
        <w:rPr>
          <w:rFonts w:ascii="Arial" w:hAnsi="Arial" w:cs="Arial"/>
          <w:b/>
          <w:bCs/>
        </w:rPr>
        <w:tab/>
      </w:r>
      <w:r w:rsidR="00202CAC" w:rsidRPr="001F2575">
        <w:rPr>
          <w:rFonts w:ascii="Arial" w:hAnsi="Arial" w:cs="Arial"/>
          <w:bCs/>
        </w:rPr>
        <w:t>1</w:t>
      </w:r>
      <w:bookmarkStart w:id="0" w:name="_GoBack"/>
      <w:bookmarkEnd w:id="0"/>
    </w:p>
    <w:p w:rsidR="006E3CD0" w:rsidRPr="001F2575" w:rsidRDefault="009C45CF" w:rsidP="00202CAC">
      <w:pPr>
        <w:autoSpaceDE w:val="0"/>
        <w:autoSpaceDN w:val="0"/>
        <w:adjustRightInd w:val="0"/>
        <w:spacing w:before="100" w:beforeAutospacing="1"/>
        <w:ind w:left="994" w:hanging="994"/>
        <w:rPr>
          <w:rFonts w:ascii="Arial" w:hAnsi="Arial" w:cs="Arial"/>
          <w:strike/>
        </w:rPr>
      </w:pPr>
      <w:r w:rsidRPr="001F2575">
        <w:rPr>
          <w:rFonts w:ascii="Arial" w:hAnsi="Arial" w:cs="Arial"/>
          <w:b/>
          <w:bCs/>
        </w:rPr>
        <w:t>Student Learning Outcomes:</w:t>
      </w:r>
      <w:r w:rsidR="004D61AD" w:rsidRPr="001F2575">
        <w:rPr>
          <w:rFonts w:ascii="Arial" w:hAnsi="Arial" w:cs="Arial"/>
          <w:bCs/>
        </w:rPr>
        <w:t xml:space="preserve"> </w:t>
      </w:r>
      <w:r w:rsidR="006E3CD0" w:rsidRPr="001F2575">
        <w:rPr>
          <w:rFonts w:ascii="Arial" w:hAnsi="Arial" w:cs="Arial"/>
        </w:rPr>
        <w:t>Upon successful completion of this course, students will:</w:t>
      </w:r>
    </w:p>
    <w:p w:rsidR="00202CAC" w:rsidRPr="001F2575" w:rsidRDefault="00202CAC" w:rsidP="00202CAC">
      <w:pPr>
        <w:pStyle w:val="Default"/>
        <w:numPr>
          <w:ilvl w:val="0"/>
          <w:numId w:val="16"/>
        </w:numPr>
        <w:rPr>
          <w:rFonts w:ascii="Arial" w:hAnsi="Arial" w:cs="Arial"/>
          <w:bCs/>
          <w:sz w:val="22"/>
          <w:szCs w:val="22"/>
        </w:rPr>
      </w:pPr>
      <w:r w:rsidRPr="001F2575">
        <w:rPr>
          <w:rFonts w:ascii="Arial" w:hAnsi="Arial" w:cs="Arial"/>
          <w:bCs/>
          <w:sz w:val="22"/>
          <w:szCs w:val="22"/>
        </w:rPr>
        <w:t xml:space="preserve">Identify potential gaps of care when presented with a case study. </w:t>
      </w:r>
    </w:p>
    <w:p w:rsidR="00202CAC" w:rsidRPr="001F2575" w:rsidRDefault="00202CAC" w:rsidP="00202CAC">
      <w:pPr>
        <w:pStyle w:val="Default"/>
        <w:ind w:left="720"/>
        <w:rPr>
          <w:rFonts w:ascii="Arial" w:hAnsi="Arial" w:cs="Arial"/>
          <w:bCs/>
          <w:sz w:val="22"/>
          <w:szCs w:val="22"/>
        </w:rPr>
      </w:pPr>
      <w:r w:rsidRPr="001F2575">
        <w:rPr>
          <w:rFonts w:ascii="Arial" w:hAnsi="Arial" w:cs="Arial"/>
          <w:bCs/>
          <w:sz w:val="22"/>
          <w:szCs w:val="22"/>
        </w:rPr>
        <w:t>(SCANS: F1, F2, F6)</w:t>
      </w:r>
    </w:p>
    <w:p w:rsidR="00202CAC" w:rsidRPr="001F2575" w:rsidRDefault="00202CAC" w:rsidP="00202CAC">
      <w:pPr>
        <w:pStyle w:val="Default"/>
        <w:numPr>
          <w:ilvl w:val="0"/>
          <w:numId w:val="16"/>
        </w:numPr>
        <w:rPr>
          <w:rFonts w:ascii="Arial" w:hAnsi="Arial" w:cs="Arial"/>
          <w:bCs/>
          <w:sz w:val="22"/>
          <w:szCs w:val="22"/>
        </w:rPr>
      </w:pPr>
      <w:r w:rsidRPr="001F2575">
        <w:rPr>
          <w:rFonts w:ascii="Arial" w:hAnsi="Arial" w:cs="Arial"/>
          <w:bCs/>
          <w:sz w:val="22"/>
          <w:szCs w:val="22"/>
        </w:rPr>
        <w:t xml:space="preserve">Describe the factors that impact quality outcomes. </w:t>
      </w:r>
    </w:p>
    <w:p w:rsidR="00202CAC" w:rsidRPr="001F2575" w:rsidRDefault="00202CAC" w:rsidP="00202CAC">
      <w:pPr>
        <w:pStyle w:val="Default"/>
        <w:ind w:left="720"/>
        <w:rPr>
          <w:rFonts w:ascii="Arial" w:hAnsi="Arial" w:cs="Arial"/>
          <w:bCs/>
          <w:sz w:val="22"/>
          <w:szCs w:val="22"/>
        </w:rPr>
      </w:pPr>
      <w:r w:rsidRPr="001F2575">
        <w:rPr>
          <w:rFonts w:ascii="Arial" w:hAnsi="Arial" w:cs="Arial"/>
          <w:bCs/>
          <w:sz w:val="22"/>
          <w:szCs w:val="22"/>
        </w:rPr>
        <w:t>(SCANS: F1, F2, F6)</w:t>
      </w:r>
    </w:p>
    <w:p w:rsidR="00202CAC" w:rsidRPr="001F2575" w:rsidRDefault="00202CAC" w:rsidP="00202CAC">
      <w:pPr>
        <w:pStyle w:val="Default"/>
        <w:numPr>
          <w:ilvl w:val="0"/>
          <w:numId w:val="16"/>
        </w:numPr>
        <w:rPr>
          <w:rFonts w:ascii="Arial" w:hAnsi="Arial" w:cs="Arial"/>
          <w:b/>
          <w:bCs/>
          <w:sz w:val="22"/>
          <w:szCs w:val="22"/>
        </w:rPr>
      </w:pPr>
      <w:r w:rsidRPr="001F2575">
        <w:rPr>
          <w:rFonts w:ascii="Arial" w:hAnsi="Arial" w:cs="Arial"/>
          <w:bCs/>
          <w:sz w:val="22"/>
          <w:szCs w:val="22"/>
        </w:rPr>
        <w:t xml:space="preserve">Develop a workflow to improve care coordination using a case study. </w:t>
      </w:r>
    </w:p>
    <w:p w:rsidR="00202CAC" w:rsidRPr="001F2575" w:rsidRDefault="00202CAC" w:rsidP="00202CAC">
      <w:pPr>
        <w:pStyle w:val="Default"/>
        <w:ind w:left="720"/>
        <w:rPr>
          <w:rFonts w:ascii="Arial" w:hAnsi="Arial" w:cs="Arial"/>
          <w:b/>
          <w:bCs/>
          <w:sz w:val="22"/>
          <w:szCs w:val="22"/>
        </w:rPr>
      </w:pPr>
      <w:r w:rsidRPr="001F2575">
        <w:rPr>
          <w:rFonts w:ascii="Arial" w:hAnsi="Arial" w:cs="Arial"/>
          <w:bCs/>
          <w:sz w:val="22"/>
          <w:szCs w:val="22"/>
        </w:rPr>
        <w:t xml:space="preserve">(SCANS: F1, F2, F6) </w:t>
      </w:r>
    </w:p>
    <w:p w:rsidR="00202CAC" w:rsidRPr="001F2575" w:rsidRDefault="00202CAC" w:rsidP="00202CAC">
      <w:pPr>
        <w:pStyle w:val="Default"/>
        <w:numPr>
          <w:ilvl w:val="0"/>
          <w:numId w:val="16"/>
        </w:numPr>
        <w:rPr>
          <w:rFonts w:ascii="Arial" w:hAnsi="Arial" w:cs="Arial"/>
          <w:bCs/>
          <w:sz w:val="22"/>
          <w:szCs w:val="22"/>
        </w:rPr>
      </w:pPr>
      <w:r w:rsidRPr="001F2575">
        <w:rPr>
          <w:rFonts w:ascii="Arial" w:hAnsi="Arial" w:cs="Arial"/>
          <w:bCs/>
          <w:sz w:val="22"/>
          <w:szCs w:val="22"/>
        </w:rPr>
        <w:t xml:space="preserve">Identify strategies or practices that enhance patient outcomes. </w:t>
      </w:r>
    </w:p>
    <w:p w:rsidR="00202CAC" w:rsidRPr="001F2575" w:rsidRDefault="00202CAC" w:rsidP="00202CAC">
      <w:pPr>
        <w:pStyle w:val="Default"/>
        <w:ind w:left="720"/>
        <w:rPr>
          <w:rFonts w:ascii="Arial" w:hAnsi="Arial" w:cs="Arial"/>
          <w:bCs/>
          <w:sz w:val="22"/>
          <w:szCs w:val="22"/>
        </w:rPr>
      </w:pPr>
      <w:r w:rsidRPr="001F2575">
        <w:rPr>
          <w:rFonts w:ascii="Arial" w:hAnsi="Arial" w:cs="Arial"/>
          <w:bCs/>
          <w:sz w:val="22"/>
          <w:szCs w:val="22"/>
        </w:rPr>
        <w:t>(SCANS: F1, F2, F6)</w:t>
      </w:r>
    </w:p>
    <w:p w:rsidR="006E3CD0" w:rsidRPr="001F2575" w:rsidRDefault="006E3CD0" w:rsidP="001F2575">
      <w:pPr>
        <w:spacing w:before="100" w:beforeAutospacing="1"/>
        <w:ind w:left="360" w:hanging="360"/>
        <w:rPr>
          <w:rFonts w:ascii="Arial" w:eastAsia="Times New Roman" w:hAnsi="Arial" w:cs="Arial"/>
        </w:rPr>
      </w:pPr>
      <w:r w:rsidRPr="001F2575">
        <w:rPr>
          <w:rFonts w:ascii="Arial" w:eastAsia="Times New Roman" w:hAnsi="Arial" w:cs="Arial"/>
          <w:b/>
          <w:color w:val="000000"/>
        </w:rPr>
        <w:t>Secretary’s Commission on the Acquisition of Necessary Skills (SCANS)</w:t>
      </w:r>
      <w:r w:rsidR="002D72AD">
        <w:rPr>
          <w:rFonts w:ascii="Arial" w:eastAsia="Times New Roman" w:hAnsi="Arial" w:cs="Arial"/>
          <w:b/>
          <w:color w:val="000000"/>
        </w:rPr>
        <w:t xml:space="preserve"> </w:t>
      </w:r>
      <w:r w:rsidRPr="001F2575">
        <w:rPr>
          <w:rFonts w:ascii="Arial" w:eastAsia="Times New Roman" w:hAnsi="Arial" w:cs="Arial"/>
          <w:b/>
          <w:color w:val="000000"/>
        </w:rPr>
        <w:t xml:space="preserve">- </w:t>
      </w:r>
      <w:r w:rsidRPr="001F2575">
        <w:rPr>
          <w:rFonts w:ascii="Arial" w:eastAsia="Times New Roman" w:hAnsi="Arial" w:cs="Arial"/>
        </w:rPr>
        <w:t>SCANS skills are a group of foundational skills and workplace competencies that the Secretary’s Commission on the Acquisition of Necessary Skills established as vitally important for workplace success in the 21</w:t>
      </w:r>
      <w:r w:rsidRPr="001F2575">
        <w:rPr>
          <w:rFonts w:ascii="Arial" w:eastAsia="Times New Roman" w:hAnsi="Arial" w:cs="Arial"/>
          <w:vertAlign w:val="superscript"/>
        </w:rPr>
        <w:t>st</w:t>
      </w:r>
      <w:r w:rsidRPr="001F2575">
        <w:rPr>
          <w:rFonts w:ascii="Arial" w:eastAsia="Times New Roman" w:hAnsi="Arial" w:cs="Arial"/>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8" w:history="1">
        <w:r w:rsidRPr="001F2575">
          <w:rPr>
            <w:rFonts w:ascii="Arial" w:eastAsia="Times New Roman" w:hAnsi="Arial" w:cs="Arial"/>
            <w:color w:val="0000FF"/>
            <w:u w:val="single"/>
          </w:rPr>
          <w:t>http://www.collin.edu/academics/programs/Workforce_SCANS_Skills_Syllabi_Code_Key.pdf</w:t>
        </w:r>
      </w:hyperlink>
    </w:p>
    <w:p w:rsidR="001F2575" w:rsidRPr="001F2575" w:rsidRDefault="001F2575" w:rsidP="001F2575">
      <w:pPr>
        <w:autoSpaceDE w:val="0"/>
        <w:autoSpaceDN w:val="0"/>
        <w:adjustRightInd w:val="0"/>
        <w:ind w:left="540" w:hanging="540"/>
        <w:rPr>
          <w:rFonts w:ascii="Arial" w:hAnsi="Arial" w:cs="Arial"/>
          <w:b/>
          <w:bCs/>
        </w:rPr>
      </w:pPr>
    </w:p>
    <w:p w:rsidR="001F2575" w:rsidRPr="002D72AD" w:rsidRDefault="002D72AD" w:rsidP="001F2575">
      <w:pPr>
        <w:autoSpaceDE w:val="0"/>
        <w:autoSpaceDN w:val="0"/>
        <w:adjustRightInd w:val="0"/>
        <w:ind w:left="360" w:hanging="360"/>
        <w:rPr>
          <w:rFonts w:ascii="Arial" w:hAnsi="Arial" w:cs="Arial"/>
        </w:rPr>
      </w:pPr>
      <w:r>
        <w:rPr>
          <w:rFonts w:ascii="Arial" w:hAnsi="Arial" w:cs="Arial"/>
          <w:b/>
          <w:bCs/>
        </w:rPr>
        <w:t>Criminal Background Notice:</w:t>
      </w:r>
      <w:r>
        <w:rPr>
          <w:rFonts w:ascii="Arial" w:hAnsi="Arial" w:cs="Arial"/>
        </w:rPr>
        <w:t xml:space="preserve"> If your program requires a criminal background check, your placement in a required clinical site, cooperative, practicum, internship and/or licensure/certification opportunity may be impacted.  If you have any questions or concerns, please contact your program director or instructor and check with your licensing/certifying entity, if any, to determine your status.</w:t>
      </w:r>
    </w:p>
    <w:p w:rsidR="00C03C1B" w:rsidRPr="001F2575" w:rsidRDefault="00C03C1B" w:rsidP="006E3CD0">
      <w:pPr>
        <w:pStyle w:val="NormalWeb"/>
        <w:rPr>
          <w:rFonts w:ascii="Arial" w:hAnsi="Arial" w:cs="Arial"/>
          <w:color w:val="000000"/>
          <w:sz w:val="22"/>
          <w:szCs w:val="22"/>
        </w:rPr>
      </w:pPr>
      <w:r w:rsidRPr="001F2575">
        <w:rPr>
          <w:rFonts w:ascii="Arial" w:hAnsi="Arial" w:cs="Arial"/>
          <w:b/>
          <w:color w:val="000000"/>
          <w:sz w:val="22"/>
          <w:szCs w:val="22"/>
        </w:rPr>
        <w:t xml:space="preserve">Withdrawal Policy:  </w:t>
      </w:r>
      <w:r w:rsidRPr="001F2575">
        <w:rPr>
          <w:rFonts w:ascii="Arial" w:hAnsi="Arial" w:cs="Arial"/>
          <w:color w:val="000000"/>
          <w:sz w:val="22"/>
          <w:szCs w:val="22"/>
        </w:rPr>
        <w:t xml:space="preserve">See the current </w:t>
      </w:r>
      <w:r w:rsidRPr="001F2575">
        <w:rPr>
          <w:rFonts w:ascii="Arial" w:hAnsi="Arial" w:cs="Arial"/>
          <w:i/>
          <w:color w:val="000000"/>
          <w:sz w:val="22"/>
          <w:szCs w:val="22"/>
        </w:rPr>
        <w:t>Collin Registration Guide</w:t>
      </w:r>
      <w:r w:rsidRPr="001F2575">
        <w:rPr>
          <w:rFonts w:ascii="Arial" w:hAnsi="Arial" w:cs="Arial"/>
          <w:color w:val="000000"/>
          <w:sz w:val="22"/>
          <w:szCs w:val="22"/>
        </w:rPr>
        <w:t xml:space="preserve"> for last day to withdraw.</w:t>
      </w:r>
    </w:p>
    <w:p w:rsidR="00C03C1B" w:rsidRPr="001F2575" w:rsidRDefault="00C03C1B" w:rsidP="00C03C1B">
      <w:pPr>
        <w:pStyle w:val="NormalWeb"/>
        <w:spacing w:before="0" w:after="0"/>
        <w:rPr>
          <w:rFonts w:ascii="Arial" w:hAnsi="Arial" w:cs="Arial"/>
          <w:color w:val="000000"/>
          <w:sz w:val="22"/>
          <w:szCs w:val="22"/>
        </w:rPr>
      </w:pPr>
      <w:r w:rsidRPr="001F2575">
        <w:rPr>
          <w:rFonts w:ascii="Arial" w:hAnsi="Arial" w:cs="Arial"/>
          <w:b/>
          <w:color w:val="000000"/>
          <w:sz w:val="22"/>
          <w:szCs w:val="22"/>
        </w:rPr>
        <w:t>Collin College Academic Policies:</w:t>
      </w:r>
      <w:r w:rsidRPr="001F2575">
        <w:rPr>
          <w:rFonts w:ascii="Arial" w:hAnsi="Arial" w:cs="Arial"/>
          <w:color w:val="000000"/>
          <w:sz w:val="22"/>
          <w:szCs w:val="22"/>
        </w:rPr>
        <w:t xml:space="preserve">  See the current </w:t>
      </w:r>
      <w:r w:rsidRPr="001F2575">
        <w:rPr>
          <w:rFonts w:ascii="Arial" w:hAnsi="Arial" w:cs="Arial"/>
          <w:i/>
          <w:color w:val="000000"/>
          <w:sz w:val="22"/>
          <w:szCs w:val="22"/>
        </w:rPr>
        <w:t>Collin Student Handbook</w:t>
      </w:r>
    </w:p>
    <w:p w:rsidR="00C03C1B" w:rsidRPr="001F2575" w:rsidRDefault="00C03C1B" w:rsidP="001F2575">
      <w:pPr>
        <w:autoSpaceDE w:val="0"/>
        <w:autoSpaceDN w:val="0"/>
        <w:adjustRightInd w:val="0"/>
        <w:ind w:left="360" w:hanging="360"/>
        <w:rPr>
          <w:rFonts w:ascii="Arial" w:hAnsi="Arial" w:cs="Arial"/>
        </w:rPr>
      </w:pPr>
      <w:r w:rsidRPr="001F2575">
        <w:rPr>
          <w:rFonts w:ascii="Arial" w:hAnsi="Arial" w:cs="Arial"/>
          <w:b/>
        </w:rPr>
        <w:t>Americans with Disabilities Act Statement:</w:t>
      </w:r>
      <w:r w:rsidRPr="001F2575">
        <w:rPr>
          <w:rFonts w:ascii="Arial" w:hAnsi="Arial" w:cs="Arial"/>
        </w:rPr>
        <w:t xml:space="preserve"> Collin College will adhere to all applicable federal, state and </w:t>
      </w:r>
      <w:proofErr w:type="gramStart"/>
      <w:r w:rsidRPr="001F2575">
        <w:rPr>
          <w:rFonts w:ascii="Arial" w:hAnsi="Arial" w:cs="Arial"/>
        </w:rPr>
        <w:t>local</w:t>
      </w:r>
      <w:proofErr w:type="gramEnd"/>
      <w:r w:rsidRPr="001F2575">
        <w:rPr>
          <w:rFonts w:ascii="Arial" w:hAnsi="Arial" w:cs="Arial"/>
        </w:rPr>
        <w:t xml:space="preserve"> laws, regulations and guidelines with respect to providing reasonable accommodations as required to afford equal educational opportunity. It is the student’s responsibility to contact the ACCESS office, SCC-</w:t>
      </w:r>
      <w:r w:rsidR="003A41C1" w:rsidRPr="001F2575">
        <w:rPr>
          <w:rFonts w:ascii="Arial" w:hAnsi="Arial" w:cs="Arial"/>
        </w:rPr>
        <w:t xml:space="preserve">D140 </w:t>
      </w:r>
      <w:r w:rsidRPr="001F2575">
        <w:rPr>
          <w:rFonts w:ascii="Arial" w:hAnsi="Arial" w:cs="Arial"/>
        </w:rPr>
        <w:t xml:space="preserve">or 972.881.5898 (V/TTD: 972.881.5950) to arrange for appropriate accommodations. See the current </w:t>
      </w:r>
      <w:r w:rsidRPr="001F2575">
        <w:rPr>
          <w:rFonts w:ascii="Arial" w:hAnsi="Arial" w:cs="Arial"/>
          <w:i/>
        </w:rPr>
        <w:t>Collin Student Handbook</w:t>
      </w:r>
      <w:r w:rsidRPr="001F2575">
        <w:rPr>
          <w:rFonts w:ascii="Arial" w:hAnsi="Arial" w:cs="Arial"/>
        </w:rPr>
        <w:t xml:space="preserve"> for additional information.</w:t>
      </w:r>
    </w:p>
    <w:sectPr w:rsidR="00C03C1B" w:rsidRPr="001F2575" w:rsidSect="004D61AD">
      <w:footerReference w:type="default" r:id="rId9"/>
      <w:pgSz w:w="12240" w:h="15840"/>
      <w:pgMar w:top="864"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FC3" w:rsidRDefault="00DB7FC3" w:rsidP="002C5260">
      <w:r>
        <w:separator/>
      </w:r>
    </w:p>
  </w:endnote>
  <w:endnote w:type="continuationSeparator" w:id="0">
    <w:p w:rsidR="00DB7FC3" w:rsidRDefault="00DB7FC3" w:rsidP="002C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60" w:rsidRPr="002C5260" w:rsidRDefault="001F2575" w:rsidP="002C5260">
    <w:pPr>
      <w:pStyle w:val="Footer"/>
      <w:jc w:val="right"/>
      <w:rPr>
        <w:rFonts w:ascii="Arial" w:hAnsi="Arial" w:cs="Arial"/>
        <w:sz w:val="16"/>
        <w:szCs w:val="16"/>
      </w:rPr>
    </w:pPr>
    <w:r>
      <w:rPr>
        <w:rFonts w:ascii="Arial" w:hAnsi="Arial" w:cs="Arial"/>
        <w:sz w:val="16"/>
        <w:szCs w:val="16"/>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FC3" w:rsidRDefault="00DB7FC3" w:rsidP="002C5260">
      <w:r>
        <w:separator/>
      </w:r>
    </w:p>
  </w:footnote>
  <w:footnote w:type="continuationSeparator" w:id="0">
    <w:p w:rsidR="00DB7FC3" w:rsidRDefault="00DB7FC3" w:rsidP="002C5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935"/>
    <w:multiLevelType w:val="hybridMultilevel"/>
    <w:tmpl w:val="2326F0F6"/>
    <w:lvl w:ilvl="0" w:tplc="0409000F">
      <w:start w:val="1"/>
      <w:numFmt w:val="decimal"/>
      <w:lvlText w:val="%1."/>
      <w:lvlJc w:val="left"/>
      <w:pPr>
        <w:ind w:left="720" w:hanging="360"/>
      </w:pPr>
    </w:lvl>
    <w:lvl w:ilvl="1" w:tplc="C6F8CC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0541C"/>
    <w:multiLevelType w:val="hybridMultilevel"/>
    <w:tmpl w:val="96F2387E"/>
    <w:lvl w:ilvl="0" w:tplc="C3F8809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DA3D97"/>
    <w:multiLevelType w:val="hybridMultilevel"/>
    <w:tmpl w:val="119E3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6339C"/>
    <w:multiLevelType w:val="hybridMultilevel"/>
    <w:tmpl w:val="6D90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B78B9"/>
    <w:multiLevelType w:val="hybridMultilevel"/>
    <w:tmpl w:val="66E28634"/>
    <w:lvl w:ilvl="0" w:tplc="1B142FD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A2B06"/>
    <w:multiLevelType w:val="hybridMultilevel"/>
    <w:tmpl w:val="F0047AA0"/>
    <w:lvl w:ilvl="0" w:tplc="5E624B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F7B46"/>
    <w:multiLevelType w:val="hybridMultilevel"/>
    <w:tmpl w:val="DC2C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7508A"/>
    <w:multiLevelType w:val="hybridMultilevel"/>
    <w:tmpl w:val="A6ACB0DE"/>
    <w:lvl w:ilvl="0" w:tplc="DC3C8F7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6525C"/>
    <w:multiLevelType w:val="hybridMultilevel"/>
    <w:tmpl w:val="5F72377E"/>
    <w:lvl w:ilvl="0" w:tplc="0409000F">
      <w:start w:val="1"/>
      <w:numFmt w:val="decimal"/>
      <w:lvlText w:val="%1."/>
      <w:lvlJc w:val="left"/>
      <w:pPr>
        <w:ind w:left="720" w:hanging="360"/>
      </w:pPr>
      <w:rPr>
        <w:rFonts w:hint="default"/>
      </w:rPr>
    </w:lvl>
    <w:lvl w:ilvl="1" w:tplc="455AD9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66107"/>
    <w:multiLevelType w:val="hybridMultilevel"/>
    <w:tmpl w:val="98069A2C"/>
    <w:lvl w:ilvl="0" w:tplc="26C6F6E4">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8E53DD"/>
    <w:multiLevelType w:val="hybridMultilevel"/>
    <w:tmpl w:val="5B2CFE20"/>
    <w:lvl w:ilvl="0" w:tplc="0409000F">
      <w:start w:val="1"/>
      <w:numFmt w:val="decimal"/>
      <w:lvlText w:val="%1."/>
      <w:lvlJc w:val="left"/>
      <w:pPr>
        <w:ind w:left="720" w:hanging="360"/>
      </w:pPr>
      <w:rPr>
        <w:rFonts w:hint="default"/>
      </w:rPr>
    </w:lvl>
    <w:lvl w:ilvl="1" w:tplc="C69270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95181"/>
    <w:multiLevelType w:val="hybridMultilevel"/>
    <w:tmpl w:val="21E23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9429D"/>
    <w:multiLevelType w:val="hybridMultilevel"/>
    <w:tmpl w:val="303E419A"/>
    <w:lvl w:ilvl="0" w:tplc="0409000F">
      <w:start w:val="1"/>
      <w:numFmt w:val="decimal"/>
      <w:lvlText w:val="%1."/>
      <w:lvlJc w:val="left"/>
      <w:pPr>
        <w:ind w:left="720" w:hanging="360"/>
      </w:pPr>
      <w:rPr>
        <w:rFonts w:hint="default"/>
      </w:rPr>
    </w:lvl>
    <w:lvl w:ilvl="1" w:tplc="1B20DA4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F73D6"/>
    <w:multiLevelType w:val="hybridMultilevel"/>
    <w:tmpl w:val="663A2AE6"/>
    <w:lvl w:ilvl="0" w:tplc="FEE43E7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2B0717"/>
    <w:multiLevelType w:val="hybridMultilevel"/>
    <w:tmpl w:val="18525D82"/>
    <w:lvl w:ilvl="0" w:tplc="CA4420C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2"/>
  </w:num>
  <w:num w:numId="5">
    <w:abstractNumId w:val="9"/>
  </w:num>
  <w:num w:numId="6">
    <w:abstractNumId w:val="0"/>
  </w:num>
  <w:num w:numId="7">
    <w:abstractNumId w:val="13"/>
  </w:num>
  <w:num w:numId="8">
    <w:abstractNumId w:val="14"/>
  </w:num>
  <w:num w:numId="9">
    <w:abstractNumId w:val="8"/>
  </w:num>
  <w:num w:numId="10">
    <w:abstractNumId w:val="4"/>
  </w:num>
  <w:num w:numId="11">
    <w:abstractNumId w:val="10"/>
  </w:num>
  <w:num w:numId="12">
    <w:abstractNumId w:val="1"/>
  </w:num>
  <w:num w:numId="13">
    <w:abstractNumId w:val="3"/>
  </w:num>
  <w:num w:numId="14">
    <w:abstractNumId w:val="15"/>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C1NDM0NzA3NTMzNjBR0lEKTi0uzszPAykwqgUApCCPGCwAAAA="/>
  </w:docVars>
  <w:rsids>
    <w:rsidRoot w:val="000C7B12"/>
    <w:rsid w:val="00000CDD"/>
    <w:rsid w:val="00003612"/>
    <w:rsid w:val="00004C8E"/>
    <w:rsid w:val="0001382F"/>
    <w:rsid w:val="00067DCB"/>
    <w:rsid w:val="000A2B00"/>
    <w:rsid w:val="000C7B12"/>
    <w:rsid w:val="00126033"/>
    <w:rsid w:val="001767E8"/>
    <w:rsid w:val="0018062E"/>
    <w:rsid w:val="001C28FA"/>
    <w:rsid w:val="001D5F7A"/>
    <w:rsid w:val="001D6971"/>
    <w:rsid w:val="001F2575"/>
    <w:rsid w:val="00202CAC"/>
    <w:rsid w:val="002043FF"/>
    <w:rsid w:val="00206BEB"/>
    <w:rsid w:val="00216183"/>
    <w:rsid w:val="002236C5"/>
    <w:rsid w:val="00261F4D"/>
    <w:rsid w:val="002734A6"/>
    <w:rsid w:val="00280362"/>
    <w:rsid w:val="002A2688"/>
    <w:rsid w:val="002C28ED"/>
    <w:rsid w:val="002C5260"/>
    <w:rsid w:val="002D72AD"/>
    <w:rsid w:val="002F6D91"/>
    <w:rsid w:val="002F78CB"/>
    <w:rsid w:val="003062A3"/>
    <w:rsid w:val="0032479E"/>
    <w:rsid w:val="00330F1A"/>
    <w:rsid w:val="003320D5"/>
    <w:rsid w:val="0036537A"/>
    <w:rsid w:val="00392A47"/>
    <w:rsid w:val="003A41C1"/>
    <w:rsid w:val="003C0600"/>
    <w:rsid w:val="003D1424"/>
    <w:rsid w:val="003D39EA"/>
    <w:rsid w:val="003D3F38"/>
    <w:rsid w:val="003D4B2C"/>
    <w:rsid w:val="003D6A72"/>
    <w:rsid w:val="003D75F6"/>
    <w:rsid w:val="00400436"/>
    <w:rsid w:val="00402693"/>
    <w:rsid w:val="004049F1"/>
    <w:rsid w:val="00465D1D"/>
    <w:rsid w:val="004C48AF"/>
    <w:rsid w:val="004D61AD"/>
    <w:rsid w:val="00500452"/>
    <w:rsid w:val="00551BBF"/>
    <w:rsid w:val="00555808"/>
    <w:rsid w:val="005873CF"/>
    <w:rsid w:val="0059686D"/>
    <w:rsid w:val="005D68C4"/>
    <w:rsid w:val="005F023A"/>
    <w:rsid w:val="00617692"/>
    <w:rsid w:val="006510E4"/>
    <w:rsid w:val="00662E45"/>
    <w:rsid w:val="00670FAE"/>
    <w:rsid w:val="006743AB"/>
    <w:rsid w:val="006D4C9F"/>
    <w:rsid w:val="006E3CD0"/>
    <w:rsid w:val="00705337"/>
    <w:rsid w:val="00713ED3"/>
    <w:rsid w:val="00716BB7"/>
    <w:rsid w:val="007462FB"/>
    <w:rsid w:val="0076569A"/>
    <w:rsid w:val="00783D1E"/>
    <w:rsid w:val="007A03AC"/>
    <w:rsid w:val="007C4185"/>
    <w:rsid w:val="00831BC4"/>
    <w:rsid w:val="00893ADD"/>
    <w:rsid w:val="008B39E2"/>
    <w:rsid w:val="008D19C1"/>
    <w:rsid w:val="008E1D32"/>
    <w:rsid w:val="008F1CAB"/>
    <w:rsid w:val="00944FAC"/>
    <w:rsid w:val="00951B8A"/>
    <w:rsid w:val="009B3505"/>
    <w:rsid w:val="009B400E"/>
    <w:rsid w:val="009C4317"/>
    <w:rsid w:val="009C45CF"/>
    <w:rsid w:val="009C4E8C"/>
    <w:rsid w:val="009E1165"/>
    <w:rsid w:val="00A1173A"/>
    <w:rsid w:val="00A26430"/>
    <w:rsid w:val="00A70845"/>
    <w:rsid w:val="00A816E4"/>
    <w:rsid w:val="00AA221A"/>
    <w:rsid w:val="00AA26AD"/>
    <w:rsid w:val="00AD2465"/>
    <w:rsid w:val="00B4767D"/>
    <w:rsid w:val="00B90BD5"/>
    <w:rsid w:val="00BB2082"/>
    <w:rsid w:val="00BF6281"/>
    <w:rsid w:val="00C01353"/>
    <w:rsid w:val="00C03C1B"/>
    <w:rsid w:val="00C31755"/>
    <w:rsid w:val="00C47E08"/>
    <w:rsid w:val="00C62A11"/>
    <w:rsid w:val="00C66ED0"/>
    <w:rsid w:val="00C862A8"/>
    <w:rsid w:val="00C9598C"/>
    <w:rsid w:val="00CD07A1"/>
    <w:rsid w:val="00CD1C5D"/>
    <w:rsid w:val="00D01606"/>
    <w:rsid w:val="00D03C9C"/>
    <w:rsid w:val="00D301D7"/>
    <w:rsid w:val="00D31A59"/>
    <w:rsid w:val="00D35BE9"/>
    <w:rsid w:val="00D775CB"/>
    <w:rsid w:val="00DA259C"/>
    <w:rsid w:val="00DB0835"/>
    <w:rsid w:val="00DB36F9"/>
    <w:rsid w:val="00DB7FC3"/>
    <w:rsid w:val="00DE3C6B"/>
    <w:rsid w:val="00DE6F34"/>
    <w:rsid w:val="00DF4124"/>
    <w:rsid w:val="00E048CD"/>
    <w:rsid w:val="00E06D7E"/>
    <w:rsid w:val="00E34AA6"/>
    <w:rsid w:val="00E40628"/>
    <w:rsid w:val="00EE318B"/>
    <w:rsid w:val="00EF78F2"/>
    <w:rsid w:val="00F26343"/>
    <w:rsid w:val="00FB0329"/>
    <w:rsid w:val="00FC0F5E"/>
    <w:rsid w:val="00FC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188F4-C527-4C2A-BF34-C8240AFE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5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B12"/>
    <w:pPr>
      <w:autoSpaceDE w:val="0"/>
      <w:autoSpaceDN w:val="0"/>
      <w:adjustRightInd w:val="0"/>
    </w:pPr>
    <w:rPr>
      <w:rFonts w:ascii="Times New Roman" w:hAnsi="Times New Roman"/>
      <w:color w:val="000000"/>
      <w:sz w:val="24"/>
      <w:szCs w:val="24"/>
    </w:rPr>
  </w:style>
  <w:style w:type="character" w:customStyle="1" w:styleId="text10">
    <w:name w:val="text10"/>
    <w:basedOn w:val="DefaultParagraphFont"/>
    <w:rsid w:val="00551BBF"/>
  </w:style>
  <w:style w:type="paragraph" w:styleId="ListParagraph">
    <w:name w:val="List Paragraph"/>
    <w:basedOn w:val="Normal"/>
    <w:uiPriority w:val="34"/>
    <w:qFormat/>
    <w:rsid w:val="00551BBF"/>
    <w:pPr>
      <w:ind w:left="720"/>
      <w:contextualSpacing/>
    </w:pPr>
  </w:style>
  <w:style w:type="paragraph" w:styleId="NormalWeb">
    <w:name w:val="Normal (Web)"/>
    <w:basedOn w:val="Normal"/>
    <w:rsid w:val="00C03C1B"/>
    <w:pPr>
      <w:spacing w:before="100" w:beforeAutospacing="1" w:after="100" w:afterAutospacing="1"/>
    </w:pPr>
    <w:rPr>
      <w:rFonts w:ascii="Times" w:eastAsia="Times" w:hAnsi="Times"/>
      <w:sz w:val="20"/>
      <w:szCs w:val="20"/>
    </w:rPr>
  </w:style>
  <w:style w:type="paragraph" w:styleId="Header">
    <w:name w:val="header"/>
    <w:basedOn w:val="Normal"/>
    <w:link w:val="HeaderChar"/>
    <w:uiPriority w:val="99"/>
    <w:unhideWhenUsed/>
    <w:rsid w:val="002C5260"/>
    <w:pPr>
      <w:tabs>
        <w:tab w:val="center" w:pos="4680"/>
        <w:tab w:val="right" w:pos="9360"/>
      </w:tabs>
    </w:pPr>
  </w:style>
  <w:style w:type="character" w:customStyle="1" w:styleId="HeaderChar">
    <w:name w:val="Header Char"/>
    <w:link w:val="Header"/>
    <w:uiPriority w:val="99"/>
    <w:rsid w:val="002C5260"/>
    <w:rPr>
      <w:sz w:val="22"/>
      <w:szCs w:val="22"/>
    </w:rPr>
  </w:style>
  <w:style w:type="paragraph" w:styleId="Footer">
    <w:name w:val="footer"/>
    <w:basedOn w:val="Normal"/>
    <w:link w:val="FooterChar"/>
    <w:uiPriority w:val="99"/>
    <w:unhideWhenUsed/>
    <w:rsid w:val="002C5260"/>
    <w:pPr>
      <w:tabs>
        <w:tab w:val="center" w:pos="4680"/>
        <w:tab w:val="right" w:pos="9360"/>
      </w:tabs>
    </w:pPr>
  </w:style>
  <w:style w:type="character" w:customStyle="1" w:styleId="FooterChar">
    <w:name w:val="Footer Char"/>
    <w:link w:val="Footer"/>
    <w:uiPriority w:val="99"/>
    <w:rsid w:val="002C5260"/>
    <w:rPr>
      <w:sz w:val="22"/>
      <w:szCs w:val="22"/>
    </w:rPr>
  </w:style>
  <w:style w:type="paragraph" w:styleId="BalloonText">
    <w:name w:val="Balloon Text"/>
    <w:basedOn w:val="Normal"/>
    <w:link w:val="BalloonTextChar"/>
    <w:uiPriority w:val="99"/>
    <w:semiHidden/>
    <w:unhideWhenUsed/>
    <w:rsid w:val="00FB0329"/>
    <w:rPr>
      <w:rFonts w:ascii="Tahoma" w:hAnsi="Tahoma" w:cs="Tahoma"/>
      <w:sz w:val="16"/>
      <w:szCs w:val="16"/>
    </w:rPr>
  </w:style>
  <w:style w:type="character" w:customStyle="1" w:styleId="BalloonTextChar">
    <w:name w:val="Balloon Text Char"/>
    <w:link w:val="BalloonText"/>
    <w:uiPriority w:val="99"/>
    <w:semiHidden/>
    <w:rsid w:val="00FB0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in.edu/academics/programs/Workforce_SCANS_Skills_Syllabi_Code_Ke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3287-1B45-4513-BEC8-109B017B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2678</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3</cp:revision>
  <cp:lastPrinted>2015-01-30T16:46:00Z</cp:lastPrinted>
  <dcterms:created xsi:type="dcterms:W3CDTF">2017-08-30T19:51:00Z</dcterms:created>
  <dcterms:modified xsi:type="dcterms:W3CDTF">2017-09-19T19:14:00Z</dcterms:modified>
</cp:coreProperties>
</file>