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291465"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321923" w:rsidRDefault="00270FE4" w:rsidP="00270FE4">
                            <w:pPr>
                              <w:spacing w:after="0" w:line="240" w:lineRule="auto"/>
                              <w:rPr>
                                <w:rFonts w:ascii="Arial" w:hAnsi="Arial" w:cs="Arial"/>
                              </w:rPr>
                            </w:pPr>
                            <w:r w:rsidRPr="00321923">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321923" w:rsidRDefault="00270FE4" w:rsidP="00270FE4">
                      <w:pPr>
                        <w:spacing w:after="0" w:line="240" w:lineRule="auto"/>
                        <w:rPr>
                          <w:rFonts w:ascii="Arial" w:hAnsi="Arial" w:cs="Arial"/>
                        </w:rPr>
                      </w:pPr>
                      <w:r w:rsidRPr="00321923">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 xml:space="preserve">CSFA </w:t>
      </w:r>
      <w:r w:rsidR="00A31215">
        <w:rPr>
          <w:rFonts w:ascii="Arial" w:hAnsi="Arial" w:cs="Arial"/>
        </w:rPr>
        <w:t>1176</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225B5A">
        <w:rPr>
          <w:rFonts w:ascii="Arial" w:hAnsi="Arial" w:cs="Arial"/>
        </w:rPr>
        <w:t xml:space="preserve"> </w:t>
      </w:r>
      <w:r w:rsidR="00A31215">
        <w:rPr>
          <w:rFonts w:ascii="Arial" w:hAnsi="Arial" w:cs="Arial"/>
        </w:rPr>
        <w:t>Complication</w:t>
      </w:r>
      <w:r w:rsidR="0042149E">
        <w:rPr>
          <w:rFonts w:ascii="Arial" w:hAnsi="Arial" w:cs="Arial"/>
        </w:rPr>
        <w:t>s</w:t>
      </w:r>
      <w:r w:rsidR="00A31215">
        <w:rPr>
          <w:rFonts w:ascii="Arial" w:hAnsi="Arial" w:cs="Arial"/>
        </w:rPr>
        <w:t xml:space="preserve"> in Surgery</w:t>
      </w:r>
    </w:p>
    <w:p w:rsidR="007E04F3" w:rsidRPr="00036476" w:rsidRDefault="007E04F3" w:rsidP="008502DC">
      <w:pPr>
        <w:spacing w:after="0" w:line="240" w:lineRule="auto"/>
        <w:rPr>
          <w:rFonts w:ascii="Arial" w:hAnsi="Arial" w:cs="Arial"/>
          <w:b/>
        </w:rPr>
      </w:pPr>
    </w:p>
    <w:p w:rsidR="00616070" w:rsidRPr="004A629F" w:rsidRDefault="008502DC" w:rsidP="001E1435">
      <w:pPr>
        <w:ind w:left="360" w:hanging="360"/>
        <w:rPr>
          <w:rFonts w:ascii="Arial" w:hAnsi="Arial" w:cs="Arial"/>
        </w:rPr>
      </w:pPr>
      <w:r w:rsidRPr="00196FEB">
        <w:rPr>
          <w:rFonts w:ascii="Arial" w:hAnsi="Arial" w:cs="Arial"/>
          <w:b/>
        </w:rPr>
        <w:t>Course Description:</w:t>
      </w:r>
      <w:r w:rsidR="007E04F3" w:rsidRPr="00196FEB">
        <w:rPr>
          <w:rFonts w:ascii="Arial" w:hAnsi="Arial" w:cs="Arial"/>
          <w:b/>
        </w:rPr>
        <w:t xml:space="preserve"> </w:t>
      </w:r>
      <w:r w:rsidR="00477082" w:rsidRPr="00196FEB">
        <w:rPr>
          <w:rFonts w:ascii="Arial" w:hAnsi="Arial" w:cs="Arial"/>
          <w:b/>
        </w:rPr>
        <w:t xml:space="preserve"> </w:t>
      </w:r>
      <w:r w:rsidR="00356CCC">
        <w:rPr>
          <w:rFonts w:ascii="Arial" w:hAnsi="Arial" w:cs="Arial"/>
          <w:shd w:val="clear" w:color="auto" w:fill="FEFEFE"/>
        </w:rPr>
        <w:t>Surgical complications,</w:t>
      </w:r>
      <w:r w:rsidR="00616070" w:rsidRPr="004A629F">
        <w:rPr>
          <w:rFonts w:ascii="Arial" w:hAnsi="Arial" w:cs="Arial"/>
          <w:shd w:val="clear" w:color="auto" w:fill="FEFEFE"/>
        </w:rPr>
        <w:t xml:space="preserve"> including hemorrhage, perforation of viscus or cavity, contamination, exposure, retraction, compression injuries, cardiac events, sudden hypoxia, sudden shock, interruption of surgical supervision, critical equipment failure and corrective measures are discussed, in addition to how to initiate the appropriate course of action to address these situations.</w:t>
      </w:r>
    </w:p>
    <w:p w:rsidR="008502DC" w:rsidRPr="004A629F" w:rsidRDefault="008502DC" w:rsidP="001E1435">
      <w:pPr>
        <w:tabs>
          <w:tab w:val="left" w:pos="2520"/>
        </w:tabs>
        <w:spacing w:after="0" w:line="240" w:lineRule="auto"/>
        <w:rPr>
          <w:rFonts w:ascii="Arial" w:hAnsi="Arial" w:cs="Arial"/>
          <w:b/>
        </w:rPr>
      </w:pPr>
      <w:r w:rsidRPr="004A629F">
        <w:rPr>
          <w:rFonts w:ascii="Arial" w:hAnsi="Arial" w:cs="Arial"/>
          <w:b/>
        </w:rPr>
        <w:t>Course Credit Hours:</w:t>
      </w:r>
      <w:r w:rsidR="001E1435">
        <w:rPr>
          <w:rFonts w:ascii="Arial" w:hAnsi="Arial" w:cs="Arial"/>
          <w:b/>
        </w:rPr>
        <w:tab/>
      </w:r>
      <w:r w:rsidR="00A31215" w:rsidRPr="001E1435">
        <w:rPr>
          <w:rFonts w:ascii="Arial" w:hAnsi="Arial" w:cs="Arial"/>
        </w:rPr>
        <w:t>1</w:t>
      </w:r>
      <w:r w:rsidRPr="004A629F">
        <w:rPr>
          <w:rFonts w:ascii="Arial" w:hAnsi="Arial" w:cs="Arial"/>
          <w:b/>
        </w:rPr>
        <w:tab/>
      </w:r>
    </w:p>
    <w:p w:rsidR="008502DC" w:rsidRPr="004A629F" w:rsidRDefault="001E1435" w:rsidP="001E1435">
      <w:pPr>
        <w:tabs>
          <w:tab w:val="left" w:pos="2520"/>
        </w:tabs>
        <w:spacing w:after="0" w:line="240" w:lineRule="auto"/>
        <w:rPr>
          <w:rFonts w:ascii="Arial" w:hAnsi="Arial" w:cs="Arial"/>
        </w:rPr>
      </w:pPr>
      <w:r>
        <w:rPr>
          <w:rFonts w:ascii="Arial" w:hAnsi="Arial" w:cs="Arial"/>
        </w:rPr>
        <w:t xml:space="preserve">               </w:t>
      </w:r>
      <w:r w:rsidR="00A31215" w:rsidRPr="004A629F">
        <w:rPr>
          <w:rFonts w:ascii="Arial" w:hAnsi="Arial" w:cs="Arial"/>
        </w:rPr>
        <w:t>Lec</w:t>
      </w:r>
      <w:r w:rsidR="00D968FF" w:rsidRPr="004A629F">
        <w:rPr>
          <w:rFonts w:ascii="Arial" w:hAnsi="Arial" w:cs="Arial"/>
        </w:rPr>
        <w:t>ture</w:t>
      </w:r>
      <w:r w:rsidR="00A31215" w:rsidRPr="004A629F">
        <w:rPr>
          <w:rFonts w:ascii="Arial" w:hAnsi="Arial" w:cs="Arial"/>
        </w:rPr>
        <w:t xml:space="preserve"> Hour</w:t>
      </w:r>
      <w:r w:rsidR="00D93079" w:rsidRPr="004A629F">
        <w:rPr>
          <w:rFonts w:ascii="Arial" w:hAnsi="Arial" w:cs="Arial"/>
        </w:rPr>
        <w:t>:</w:t>
      </w:r>
      <w:r>
        <w:rPr>
          <w:rFonts w:ascii="Arial" w:hAnsi="Arial" w:cs="Arial"/>
        </w:rPr>
        <w:tab/>
      </w:r>
      <w:r w:rsidR="00D93079" w:rsidRPr="004A629F">
        <w:rPr>
          <w:rFonts w:ascii="Arial" w:hAnsi="Arial" w:cs="Arial"/>
        </w:rPr>
        <w:t>1</w:t>
      </w:r>
    </w:p>
    <w:p w:rsidR="00270FE4" w:rsidRPr="004A629F" w:rsidRDefault="00270FE4" w:rsidP="008502DC">
      <w:pPr>
        <w:spacing w:after="0" w:line="240" w:lineRule="auto"/>
        <w:rPr>
          <w:rFonts w:ascii="Arial" w:hAnsi="Arial" w:cs="Arial"/>
        </w:rPr>
      </w:pPr>
    </w:p>
    <w:p w:rsidR="00036476" w:rsidRPr="004A629F" w:rsidRDefault="008502DC" w:rsidP="00036476">
      <w:pPr>
        <w:spacing w:after="0" w:line="240" w:lineRule="auto"/>
        <w:rPr>
          <w:rFonts w:ascii="Arial" w:hAnsi="Arial" w:cs="Arial"/>
          <w:b/>
        </w:rPr>
      </w:pPr>
      <w:r w:rsidRPr="004A629F">
        <w:rPr>
          <w:rFonts w:ascii="Arial" w:hAnsi="Arial" w:cs="Arial"/>
          <w:b/>
        </w:rPr>
        <w:t>Student Learning Outcomes:</w:t>
      </w:r>
    </w:p>
    <w:p w:rsidR="008502DC" w:rsidRPr="004A629F" w:rsidRDefault="008502DC" w:rsidP="00036476">
      <w:pPr>
        <w:pStyle w:val="ListParagraph"/>
        <w:numPr>
          <w:ilvl w:val="0"/>
          <w:numId w:val="6"/>
        </w:numPr>
        <w:spacing w:after="0" w:line="240" w:lineRule="auto"/>
        <w:rPr>
          <w:rFonts w:ascii="Arial" w:hAnsi="Arial" w:cs="Arial"/>
          <w:b/>
        </w:rPr>
      </w:pPr>
      <w:r w:rsidRPr="004A629F">
        <w:rPr>
          <w:rFonts w:ascii="Arial" w:hAnsi="Arial" w:cs="Arial"/>
        </w:rPr>
        <w:t>Upon successful completion of this course, students will:</w:t>
      </w:r>
    </w:p>
    <w:p w:rsidR="00616070" w:rsidRPr="004A629F" w:rsidRDefault="00616070" w:rsidP="00616070">
      <w:pPr>
        <w:pStyle w:val="ListParagraph"/>
        <w:numPr>
          <w:ilvl w:val="0"/>
          <w:numId w:val="7"/>
        </w:numPr>
        <w:spacing w:after="0" w:line="240" w:lineRule="auto"/>
        <w:rPr>
          <w:rFonts w:ascii="Arial" w:hAnsi="Arial" w:cs="Arial"/>
          <w:shd w:val="clear" w:color="auto" w:fill="FEFEFE"/>
        </w:rPr>
      </w:pPr>
      <w:r w:rsidRPr="004A629F">
        <w:rPr>
          <w:rFonts w:ascii="Arial" w:hAnsi="Arial" w:cs="Arial"/>
        </w:rPr>
        <w:t>R</w:t>
      </w:r>
      <w:r w:rsidRPr="004A629F">
        <w:rPr>
          <w:rFonts w:ascii="Arial" w:hAnsi="Arial" w:cs="Arial"/>
          <w:shd w:val="clear" w:color="auto" w:fill="FEFEFE"/>
        </w:rPr>
        <w:t>ecognize different surgical complications (hemorrhage, perforation of viscus or cavity, contamination, exposure, retraction, compression injuries, cardiac event</w:t>
      </w:r>
      <w:r w:rsidR="00607166" w:rsidRPr="004A629F">
        <w:rPr>
          <w:rFonts w:ascii="Arial" w:hAnsi="Arial" w:cs="Arial"/>
          <w:shd w:val="clear" w:color="auto" w:fill="FEFEFE"/>
        </w:rPr>
        <w:t>s,</w:t>
      </w:r>
      <w:r w:rsidRPr="004A629F">
        <w:rPr>
          <w:rFonts w:ascii="Arial" w:hAnsi="Arial" w:cs="Arial"/>
          <w:shd w:val="clear" w:color="auto" w:fill="FEFEFE"/>
        </w:rPr>
        <w:t xml:space="preserve"> interruption of surgical supervision, critical equipment failure and corrective measures, and how to initiate the appropriate course of action</w:t>
      </w:r>
    </w:p>
    <w:p w:rsidR="00DC1D1C" w:rsidRPr="004A629F" w:rsidRDefault="00DC1D1C" w:rsidP="00616070">
      <w:pPr>
        <w:pStyle w:val="ListParagraph"/>
        <w:numPr>
          <w:ilvl w:val="0"/>
          <w:numId w:val="7"/>
        </w:numPr>
        <w:spacing w:after="0" w:line="240" w:lineRule="auto"/>
        <w:rPr>
          <w:rFonts w:ascii="Arial" w:hAnsi="Arial" w:cs="Arial"/>
          <w:shd w:val="clear" w:color="auto" w:fill="FEFEFE"/>
        </w:rPr>
      </w:pPr>
      <w:r w:rsidRPr="004A629F">
        <w:rPr>
          <w:rFonts w:ascii="Arial" w:hAnsi="Arial" w:cs="Arial"/>
          <w:shd w:val="clear" w:color="auto" w:fill="FEFEFE"/>
        </w:rPr>
        <w:t xml:space="preserve">Analyze </w:t>
      </w:r>
      <w:r w:rsidR="007F5BB5" w:rsidRPr="004A629F">
        <w:rPr>
          <w:rFonts w:ascii="Arial" w:hAnsi="Arial" w:cs="Arial"/>
          <w:shd w:val="clear" w:color="auto" w:fill="FEFEFE"/>
        </w:rPr>
        <w:t xml:space="preserve">critical </w:t>
      </w:r>
      <w:r w:rsidRPr="004A629F">
        <w:rPr>
          <w:rFonts w:ascii="Arial" w:hAnsi="Arial" w:cs="Arial"/>
          <w:shd w:val="clear" w:color="auto" w:fill="FEFEFE"/>
        </w:rPr>
        <w:t>clinical indications and uses of blood components.</w:t>
      </w:r>
    </w:p>
    <w:p w:rsidR="00DC1D1C" w:rsidRPr="004A629F" w:rsidRDefault="00607166" w:rsidP="00616070">
      <w:pPr>
        <w:pStyle w:val="ListParagraph"/>
        <w:numPr>
          <w:ilvl w:val="0"/>
          <w:numId w:val="7"/>
        </w:numPr>
        <w:spacing w:after="0" w:line="240" w:lineRule="auto"/>
        <w:rPr>
          <w:rFonts w:ascii="Arial" w:hAnsi="Arial" w:cs="Arial"/>
          <w:shd w:val="clear" w:color="auto" w:fill="FEFEFE"/>
        </w:rPr>
      </w:pPr>
      <w:r w:rsidRPr="004A629F">
        <w:rPr>
          <w:rFonts w:ascii="Arial" w:hAnsi="Arial" w:cs="Arial"/>
          <w:shd w:val="clear" w:color="auto" w:fill="FEFEFE"/>
        </w:rPr>
        <w:t>Assess the clinical signs of hypovolemic, septic, hemorrhagic, and cardiogenic shock.</w:t>
      </w:r>
    </w:p>
    <w:p w:rsidR="00605088" w:rsidRPr="00616070" w:rsidRDefault="00605088" w:rsidP="00616070">
      <w:pPr>
        <w:pStyle w:val="ListParagraph"/>
        <w:spacing w:after="0" w:line="240" w:lineRule="auto"/>
        <w:ind w:left="1080"/>
        <w:rPr>
          <w:rFonts w:ascii="Arial" w:hAnsi="Arial" w:cs="Arial"/>
        </w:rPr>
      </w:pP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1E1435">
      <w:pPr>
        <w:autoSpaceDE w:val="0"/>
        <w:autoSpaceDN w:val="0"/>
        <w:adjustRightInd w:val="0"/>
        <w:ind w:left="360" w:hanging="360"/>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225B5A">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03434F"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03434F" w:rsidRPr="001E1435" w:rsidRDefault="00FC668E" w:rsidP="0003434F">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C65541" w:rsidRPr="001E1435">
        <w:rPr>
          <w:rFonts w:ascii="Arial" w:hAnsi="Arial" w:cs="Arial"/>
          <w:i/>
          <w:sz w:val="18"/>
          <w:szCs w:val="18"/>
        </w:rPr>
        <w:t xml:space="preserve"> </w:t>
      </w:r>
      <w:r w:rsidR="0003434F" w:rsidRPr="001E1435">
        <w:rPr>
          <w:rFonts w:ascii="Arial" w:hAnsi="Arial" w:cs="Arial"/>
          <w:i/>
          <w:sz w:val="18"/>
          <w:szCs w:val="18"/>
        </w:rPr>
        <w:t>2018</w:t>
      </w:r>
      <w:r w:rsidR="007D604D" w:rsidRPr="001E1435">
        <w:rPr>
          <w:rFonts w:ascii="Arial" w:hAnsi="Arial" w:cs="Arial"/>
          <w:i/>
          <w:sz w:val="18"/>
          <w:szCs w:val="18"/>
        </w:rPr>
        <w:t xml:space="preserve"> New</w:t>
      </w:r>
    </w:p>
    <w:sectPr w:rsidR="0003434F" w:rsidRPr="001E1435"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FD" w:rsidRDefault="005D34FD" w:rsidP="00036476">
      <w:pPr>
        <w:spacing w:after="0" w:line="240" w:lineRule="auto"/>
      </w:pPr>
      <w:r>
        <w:separator/>
      </w:r>
    </w:p>
  </w:endnote>
  <w:endnote w:type="continuationSeparator" w:id="0">
    <w:p w:rsidR="005D34FD" w:rsidRDefault="005D34FD"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FD" w:rsidRDefault="005D34FD" w:rsidP="00036476">
      <w:pPr>
        <w:spacing w:after="0" w:line="240" w:lineRule="auto"/>
      </w:pPr>
      <w:r>
        <w:separator/>
      </w:r>
    </w:p>
  </w:footnote>
  <w:footnote w:type="continuationSeparator" w:id="0">
    <w:p w:rsidR="005D34FD" w:rsidRDefault="005D34FD"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CA1690"/>
    <w:multiLevelType w:val="hybridMultilevel"/>
    <w:tmpl w:val="067E8A46"/>
    <w:lvl w:ilvl="0" w:tplc="AEF0BB18">
      <w:start w:val="1"/>
      <w:numFmt w:val="decimal"/>
      <w:lvlText w:val="%1."/>
      <w:lvlJc w:val="left"/>
      <w:pPr>
        <w:ind w:left="1080" w:hanging="360"/>
      </w:pPr>
      <w:rPr>
        <w:rFonts w:ascii="Arial"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Za1AFixfYEsAAAA"/>
  </w:docVars>
  <w:rsids>
    <w:rsidRoot w:val="008502DC"/>
    <w:rsid w:val="0003434F"/>
    <w:rsid w:val="00036476"/>
    <w:rsid w:val="00064AD9"/>
    <w:rsid w:val="00196FEB"/>
    <w:rsid w:val="001D7B4B"/>
    <w:rsid w:val="001E1435"/>
    <w:rsid w:val="002060D4"/>
    <w:rsid w:val="00225B5A"/>
    <w:rsid w:val="00270FE4"/>
    <w:rsid w:val="00291465"/>
    <w:rsid w:val="002F30CA"/>
    <w:rsid w:val="00321923"/>
    <w:rsid w:val="00356CCC"/>
    <w:rsid w:val="003D51A7"/>
    <w:rsid w:val="0042149E"/>
    <w:rsid w:val="00424F13"/>
    <w:rsid w:val="00477082"/>
    <w:rsid w:val="004862D8"/>
    <w:rsid w:val="004A629F"/>
    <w:rsid w:val="0054353C"/>
    <w:rsid w:val="005C350F"/>
    <w:rsid w:val="005D34FD"/>
    <w:rsid w:val="00605088"/>
    <w:rsid w:val="00607166"/>
    <w:rsid w:val="00616070"/>
    <w:rsid w:val="00743B34"/>
    <w:rsid w:val="007D604D"/>
    <w:rsid w:val="007E04F3"/>
    <w:rsid w:val="007F5073"/>
    <w:rsid w:val="007F5BB5"/>
    <w:rsid w:val="00810B89"/>
    <w:rsid w:val="00841C53"/>
    <w:rsid w:val="008502DC"/>
    <w:rsid w:val="008D7D58"/>
    <w:rsid w:val="008E2B11"/>
    <w:rsid w:val="00926499"/>
    <w:rsid w:val="009D0324"/>
    <w:rsid w:val="00A31215"/>
    <w:rsid w:val="00A56F98"/>
    <w:rsid w:val="00AA75A7"/>
    <w:rsid w:val="00B205ED"/>
    <w:rsid w:val="00BA4071"/>
    <w:rsid w:val="00BE21F3"/>
    <w:rsid w:val="00C65541"/>
    <w:rsid w:val="00C817CF"/>
    <w:rsid w:val="00CE3569"/>
    <w:rsid w:val="00D673AF"/>
    <w:rsid w:val="00D93079"/>
    <w:rsid w:val="00D968FF"/>
    <w:rsid w:val="00DC1D1C"/>
    <w:rsid w:val="00E23813"/>
    <w:rsid w:val="00EC1C99"/>
    <w:rsid w:val="00EE37AA"/>
    <w:rsid w:val="00FC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D7BDA-6034-4C8B-8642-2A258D1A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5</cp:revision>
  <dcterms:created xsi:type="dcterms:W3CDTF">2017-11-06T21:58:00Z</dcterms:created>
  <dcterms:modified xsi:type="dcterms:W3CDTF">2018-09-05T20:55:00Z</dcterms:modified>
</cp:coreProperties>
</file>