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E3B" w:rsidRPr="00646030" w:rsidRDefault="00722E3B">
      <w:pPr>
        <w:pStyle w:val="Default"/>
        <w:rPr>
          <w:rFonts w:ascii="Arial" w:hAnsi="Arial" w:cs="Arial"/>
          <w:sz w:val="20"/>
          <w:szCs w:val="20"/>
        </w:rPr>
      </w:pPr>
    </w:p>
    <w:p w:rsidR="00FF055C" w:rsidRPr="00646030" w:rsidRDefault="00722E3B" w:rsidP="00722E3B">
      <w:pPr>
        <w:pStyle w:val="Default"/>
        <w:jc w:val="center"/>
        <w:rPr>
          <w:rFonts w:ascii="Arial" w:hAnsi="Arial" w:cs="Arial"/>
          <w:b/>
          <w:bCs/>
          <w:sz w:val="20"/>
          <w:szCs w:val="20"/>
        </w:rPr>
      </w:pPr>
      <w:r w:rsidRPr="00646030">
        <w:rPr>
          <w:rFonts w:ascii="Arial" w:hAnsi="Arial" w:cs="Arial"/>
          <w:b/>
          <w:bCs/>
          <w:sz w:val="20"/>
          <w:szCs w:val="20"/>
        </w:rPr>
        <w:t xml:space="preserve">COLLIN COLLEGE </w:t>
      </w:r>
    </w:p>
    <w:p w:rsidR="00FF055C" w:rsidRPr="00646030" w:rsidRDefault="00FF055C" w:rsidP="00722E3B">
      <w:pPr>
        <w:pStyle w:val="Default"/>
        <w:jc w:val="center"/>
        <w:rPr>
          <w:rFonts w:ascii="Arial" w:hAnsi="Arial" w:cs="Arial"/>
          <w:b/>
          <w:bCs/>
          <w:sz w:val="20"/>
          <w:szCs w:val="20"/>
        </w:rPr>
      </w:pPr>
    </w:p>
    <w:p w:rsidR="00722E3B" w:rsidRDefault="00FF055C" w:rsidP="00722E3B">
      <w:pPr>
        <w:pStyle w:val="Default"/>
        <w:jc w:val="center"/>
        <w:rPr>
          <w:rFonts w:ascii="Arial" w:hAnsi="Arial" w:cs="Arial"/>
          <w:b/>
          <w:bCs/>
          <w:sz w:val="20"/>
          <w:szCs w:val="20"/>
        </w:rPr>
      </w:pPr>
      <w:r w:rsidRPr="00646030">
        <w:rPr>
          <w:rFonts w:ascii="Arial" w:hAnsi="Arial" w:cs="Arial"/>
          <w:b/>
          <w:bCs/>
          <w:sz w:val="20"/>
          <w:szCs w:val="20"/>
        </w:rPr>
        <w:t xml:space="preserve">COURSE </w:t>
      </w:r>
      <w:r w:rsidR="00722E3B" w:rsidRPr="00646030">
        <w:rPr>
          <w:rFonts w:ascii="Arial" w:hAnsi="Arial" w:cs="Arial"/>
          <w:b/>
          <w:bCs/>
          <w:sz w:val="20"/>
          <w:szCs w:val="20"/>
        </w:rPr>
        <w:t>SYLLABUS</w:t>
      </w:r>
    </w:p>
    <w:p w:rsidR="009A61A4" w:rsidRPr="00646030" w:rsidRDefault="009A61A4" w:rsidP="00722E3B">
      <w:pPr>
        <w:pStyle w:val="Default"/>
        <w:jc w:val="center"/>
        <w:rPr>
          <w:rFonts w:ascii="Arial" w:hAnsi="Arial" w:cs="Arial"/>
          <w:b/>
          <w:bCs/>
          <w:sz w:val="20"/>
          <w:szCs w:val="20"/>
        </w:rPr>
      </w:pPr>
    </w:p>
    <w:p w:rsidR="00722E3B" w:rsidRPr="00646030" w:rsidRDefault="00FC6363">
      <w:pPr>
        <w:pStyle w:val="Default"/>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84455</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F055C" w:rsidRPr="000F6ED7" w:rsidRDefault="00FF055C" w:rsidP="00FF055C">
                            <w:pPr>
                              <w:rPr>
                                <w:rFonts w:ascii="Arial" w:hAnsi="Arial" w:cs="Arial"/>
                                <w:color w:val="000000"/>
                                <w:sz w:val="24"/>
                                <w:szCs w:val="24"/>
                              </w:rPr>
                            </w:pPr>
                            <w:r w:rsidRPr="000F6ED7">
                              <w:rPr>
                                <w:rFonts w:ascii="Arial" w:hAnsi="Arial" w:cs="Arial"/>
                                <w:color w:val="000000"/>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6.6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">
                <v:textbox>
                  <w:txbxContent>
                    <w:p w:rsidR="00FF055C" w:rsidRPr="000F6ED7" w:rsidRDefault="00FF055C" w:rsidP="00FF055C">
                      <w:pPr>
                        <w:rPr>
                          <w:rFonts w:ascii="Arial" w:hAnsi="Arial" w:cs="Arial"/>
                          <w:color w:val="000000"/>
                          <w:sz w:val="24"/>
                          <w:szCs w:val="24"/>
                        </w:rPr>
                      </w:pPr>
                      <w:r w:rsidRPr="000F6ED7">
                        <w:rPr>
                          <w:rFonts w:ascii="Arial" w:hAnsi="Arial" w:cs="Arial"/>
                          <w:color w:val="000000"/>
                          <w:sz w:val="24"/>
                          <w:szCs w:val="24"/>
                        </w:rPr>
                        <w:t>Course Information</w:t>
                      </w:r>
                    </w:p>
                  </w:txbxContent>
                </v:textbox>
              </v:shape>
            </w:pict>
          </mc:Fallback>
        </mc:AlternateContent>
      </w:r>
      <w:r w:rsidR="00722E3B" w:rsidRPr="00646030">
        <w:rPr>
          <w:rFonts w:ascii="Arial" w:hAnsi="Arial" w:cs="Arial"/>
          <w:b/>
          <w:bCs/>
          <w:sz w:val="20"/>
          <w:szCs w:val="20"/>
        </w:rPr>
        <w:t xml:space="preserve"> </w:t>
      </w:r>
    </w:p>
    <w:p w:rsidR="00FF055C" w:rsidRPr="00646030" w:rsidRDefault="00FF055C">
      <w:pPr>
        <w:pStyle w:val="Default"/>
        <w:rPr>
          <w:rFonts w:ascii="Arial" w:hAnsi="Arial" w:cs="Arial"/>
          <w:b/>
          <w:bCs/>
          <w:sz w:val="20"/>
          <w:szCs w:val="20"/>
        </w:rPr>
      </w:pPr>
    </w:p>
    <w:p w:rsidR="00FF055C" w:rsidRPr="00646030" w:rsidRDefault="00FF055C">
      <w:pPr>
        <w:pStyle w:val="Default"/>
        <w:rPr>
          <w:rFonts w:ascii="Arial" w:hAnsi="Arial" w:cs="Arial"/>
          <w:b/>
          <w:bCs/>
          <w:sz w:val="20"/>
          <w:szCs w:val="20"/>
        </w:rPr>
      </w:pPr>
    </w:p>
    <w:p w:rsidR="00550124" w:rsidRPr="002254DF" w:rsidRDefault="00550124">
      <w:pPr>
        <w:pStyle w:val="Default"/>
        <w:rPr>
          <w:rFonts w:ascii="Arial" w:hAnsi="Arial" w:cs="Arial"/>
          <w:b/>
          <w:bCs/>
          <w:sz w:val="14"/>
          <w:szCs w:val="14"/>
        </w:rPr>
      </w:pPr>
    </w:p>
    <w:p w:rsidR="00722E3B" w:rsidRPr="00550124" w:rsidRDefault="00FF055C">
      <w:pPr>
        <w:pStyle w:val="Default"/>
        <w:rPr>
          <w:rFonts w:ascii="Arial" w:hAnsi="Arial" w:cs="Arial"/>
          <w:sz w:val="20"/>
          <w:szCs w:val="20"/>
        </w:rPr>
      </w:pPr>
      <w:r w:rsidRPr="00550124">
        <w:rPr>
          <w:rFonts w:ascii="Arial" w:hAnsi="Arial" w:cs="Arial"/>
          <w:b/>
          <w:bCs/>
          <w:sz w:val="20"/>
          <w:szCs w:val="20"/>
        </w:rPr>
        <w:t>Course Number:</w:t>
      </w:r>
      <w:r w:rsidR="00722E3B" w:rsidRPr="00550124">
        <w:rPr>
          <w:rFonts w:ascii="Arial" w:hAnsi="Arial" w:cs="Arial"/>
          <w:sz w:val="20"/>
          <w:szCs w:val="20"/>
        </w:rPr>
        <w:t xml:space="preserve"> </w:t>
      </w:r>
      <w:r w:rsidR="00550124" w:rsidRPr="00550124">
        <w:rPr>
          <w:rFonts w:ascii="Arial" w:hAnsi="Arial" w:cs="Arial"/>
          <w:sz w:val="20"/>
          <w:szCs w:val="20"/>
        </w:rPr>
        <w:t xml:space="preserve"> </w:t>
      </w:r>
      <w:r w:rsidR="00722E3B" w:rsidRPr="00550124">
        <w:rPr>
          <w:rFonts w:ascii="Arial" w:hAnsi="Arial" w:cs="Arial"/>
          <w:sz w:val="20"/>
          <w:szCs w:val="20"/>
        </w:rPr>
        <w:t>C</w:t>
      </w:r>
      <w:r w:rsidR="00DA2D49">
        <w:rPr>
          <w:rFonts w:ascii="Arial" w:hAnsi="Arial" w:cs="Arial"/>
          <w:sz w:val="20"/>
          <w:szCs w:val="20"/>
        </w:rPr>
        <w:t>HEM</w:t>
      </w:r>
      <w:r w:rsidR="00722E3B" w:rsidRPr="00550124">
        <w:rPr>
          <w:rFonts w:ascii="Arial" w:hAnsi="Arial" w:cs="Arial"/>
          <w:sz w:val="20"/>
          <w:szCs w:val="20"/>
        </w:rPr>
        <w:t xml:space="preserve"> </w:t>
      </w:r>
      <w:r w:rsidR="003D122C">
        <w:rPr>
          <w:rFonts w:ascii="Arial" w:hAnsi="Arial" w:cs="Arial"/>
          <w:sz w:val="20"/>
          <w:szCs w:val="20"/>
        </w:rPr>
        <w:t>1409</w:t>
      </w:r>
      <w:bookmarkStart w:id="0" w:name="_GoBack"/>
      <w:bookmarkEnd w:id="0"/>
    </w:p>
    <w:p w:rsidR="00722E3B" w:rsidRPr="002254DF" w:rsidRDefault="00722E3B">
      <w:pPr>
        <w:pStyle w:val="Default"/>
        <w:rPr>
          <w:rFonts w:ascii="Arial" w:hAnsi="Arial" w:cs="Arial"/>
          <w:sz w:val="14"/>
          <w:szCs w:val="14"/>
        </w:rPr>
      </w:pPr>
      <w:r w:rsidRPr="00550124">
        <w:rPr>
          <w:rFonts w:ascii="Arial" w:hAnsi="Arial" w:cs="Arial"/>
          <w:sz w:val="20"/>
          <w:szCs w:val="20"/>
        </w:rPr>
        <w:t xml:space="preserve">  </w:t>
      </w:r>
    </w:p>
    <w:p w:rsidR="00722E3B" w:rsidRPr="00550124" w:rsidRDefault="00FF055C">
      <w:pPr>
        <w:pStyle w:val="Default"/>
        <w:rPr>
          <w:rFonts w:ascii="Arial" w:hAnsi="Arial" w:cs="Arial"/>
          <w:sz w:val="20"/>
          <w:szCs w:val="20"/>
        </w:rPr>
      </w:pPr>
      <w:r w:rsidRPr="00550124">
        <w:rPr>
          <w:rFonts w:ascii="Arial" w:hAnsi="Arial" w:cs="Arial"/>
          <w:b/>
          <w:bCs/>
          <w:sz w:val="20"/>
          <w:szCs w:val="20"/>
        </w:rPr>
        <w:t>Course Title</w:t>
      </w:r>
      <w:r w:rsidR="00722E3B" w:rsidRPr="00550124">
        <w:rPr>
          <w:rFonts w:ascii="Arial" w:hAnsi="Arial" w:cs="Arial"/>
          <w:sz w:val="20"/>
          <w:szCs w:val="20"/>
        </w:rPr>
        <w:t xml:space="preserve">: </w:t>
      </w:r>
      <w:r w:rsidR="00550124" w:rsidRPr="00550124">
        <w:rPr>
          <w:rFonts w:ascii="Arial" w:hAnsi="Arial" w:cs="Arial"/>
          <w:sz w:val="20"/>
          <w:szCs w:val="20"/>
        </w:rPr>
        <w:t xml:space="preserve"> </w:t>
      </w:r>
      <w:r w:rsidR="003D122C">
        <w:rPr>
          <w:rFonts w:ascii="Arial" w:hAnsi="Arial" w:cs="Arial"/>
          <w:sz w:val="20"/>
          <w:szCs w:val="20"/>
        </w:rPr>
        <w:t>General</w:t>
      </w:r>
      <w:r w:rsidR="00E1089E">
        <w:rPr>
          <w:rFonts w:ascii="Arial" w:hAnsi="Arial" w:cs="Arial"/>
          <w:sz w:val="20"/>
          <w:szCs w:val="20"/>
        </w:rPr>
        <w:t xml:space="preserve"> Chemistry</w:t>
      </w:r>
      <w:r w:rsidR="003D122C">
        <w:rPr>
          <w:rFonts w:ascii="Arial" w:hAnsi="Arial" w:cs="Arial"/>
          <w:sz w:val="20"/>
          <w:szCs w:val="20"/>
        </w:rPr>
        <w:t xml:space="preserve"> for Engineering Majors</w:t>
      </w:r>
    </w:p>
    <w:p w:rsidR="00722E3B" w:rsidRPr="002254DF" w:rsidRDefault="00722E3B">
      <w:pPr>
        <w:pStyle w:val="Default"/>
        <w:rPr>
          <w:rFonts w:ascii="Arial" w:hAnsi="Arial" w:cs="Arial"/>
          <w:sz w:val="14"/>
          <w:szCs w:val="14"/>
        </w:rPr>
      </w:pPr>
    </w:p>
    <w:p w:rsidR="00550124" w:rsidRPr="00550124" w:rsidRDefault="00FF055C" w:rsidP="00FF055C">
      <w:pPr>
        <w:pStyle w:val="Default"/>
        <w:ind w:left="360" w:hanging="360"/>
        <w:rPr>
          <w:rFonts w:ascii="Arial" w:hAnsi="Arial" w:cs="Arial"/>
          <w:sz w:val="20"/>
          <w:szCs w:val="20"/>
        </w:rPr>
      </w:pPr>
      <w:r w:rsidRPr="00550124">
        <w:rPr>
          <w:rFonts w:ascii="Arial" w:hAnsi="Arial" w:cs="Arial"/>
          <w:b/>
          <w:bCs/>
          <w:sz w:val="20"/>
          <w:szCs w:val="20"/>
        </w:rPr>
        <w:t>Course Description</w:t>
      </w:r>
      <w:r w:rsidR="00722E3B" w:rsidRPr="00550124">
        <w:rPr>
          <w:rFonts w:ascii="Arial" w:hAnsi="Arial" w:cs="Arial"/>
          <w:sz w:val="20"/>
          <w:szCs w:val="20"/>
        </w:rPr>
        <w:t>:</w:t>
      </w:r>
    </w:p>
    <w:p w:rsidR="00550124" w:rsidRPr="00550124" w:rsidRDefault="00550124" w:rsidP="009A61A4">
      <w:pPr>
        <w:autoSpaceDE w:val="0"/>
        <w:autoSpaceDN w:val="0"/>
        <w:adjustRightInd w:val="0"/>
        <w:spacing w:after="0" w:line="240" w:lineRule="auto"/>
        <w:ind w:left="360"/>
        <w:rPr>
          <w:rFonts w:ascii="Arial" w:hAnsi="Arial" w:cs="Arial"/>
          <w:sz w:val="20"/>
          <w:szCs w:val="20"/>
        </w:rPr>
      </w:pPr>
      <w:r w:rsidRPr="00550124">
        <w:rPr>
          <w:rFonts w:ascii="Arial" w:hAnsi="Arial" w:cs="Arial"/>
          <w:sz w:val="20"/>
          <w:szCs w:val="20"/>
        </w:rPr>
        <w:t xml:space="preserve">Lecture: </w:t>
      </w:r>
      <w:r w:rsidR="00AF2259" w:rsidRPr="00BC5F00">
        <w:rPr>
          <w:rFonts w:ascii="Arial" w:hAnsi="Arial" w:cs="Arial"/>
          <w:sz w:val="20"/>
          <w:szCs w:val="20"/>
        </w:rPr>
        <w:t>Fundamental principles of chemistry for engineering; topics include measurements, fundamental properties of matter, states of matter, chemical reactions, acid‐base concepts, chemical stoichiometry, periodicity of elemental properties, atomic structure, chemical bonding, molecular structure, solutions, properties of gases, phase‐diagrams, chemical thermodynamics, kinetics, introduction to chemical equilibrium, and an introduction to descriptive inorganic chemistry and organic chemistry.</w:t>
      </w:r>
    </w:p>
    <w:p w:rsidR="00550124" w:rsidRDefault="00550124" w:rsidP="009A61A4">
      <w:pPr>
        <w:autoSpaceDE w:val="0"/>
        <w:autoSpaceDN w:val="0"/>
        <w:adjustRightInd w:val="0"/>
        <w:spacing w:after="0" w:line="240" w:lineRule="auto"/>
        <w:ind w:left="360"/>
        <w:rPr>
          <w:rFonts w:ascii="Arial" w:hAnsi="Arial" w:cs="Arial"/>
          <w:sz w:val="20"/>
          <w:szCs w:val="20"/>
        </w:rPr>
      </w:pPr>
      <w:r w:rsidRPr="00550124">
        <w:rPr>
          <w:rFonts w:ascii="Arial" w:hAnsi="Arial" w:cs="Arial"/>
          <w:sz w:val="20"/>
          <w:szCs w:val="20"/>
        </w:rPr>
        <w:t xml:space="preserve">Lab: </w:t>
      </w:r>
      <w:r w:rsidR="00BA76D0">
        <w:rPr>
          <w:rFonts w:ascii="Arial" w:hAnsi="Arial" w:cs="Arial"/>
          <w:sz w:val="20"/>
          <w:szCs w:val="20"/>
        </w:rPr>
        <w:t xml:space="preserve">Basic laboratory experiments supporting theoretical principles presented in </w:t>
      </w:r>
      <w:r w:rsidR="009A61A4">
        <w:rPr>
          <w:rFonts w:ascii="Arial" w:hAnsi="Arial" w:cs="Arial"/>
          <w:sz w:val="20"/>
          <w:szCs w:val="20"/>
        </w:rPr>
        <w:t>lecture</w:t>
      </w:r>
      <w:r w:rsidR="00BA76D0">
        <w:rPr>
          <w:rFonts w:ascii="Arial" w:hAnsi="Arial" w:cs="Arial"/>
          <w:sz w:val="20"/>
          <w:szCs w:val="20"/>
        </w:rPr>
        <w:t>; introduction of the</w:t>
      </w:r>
      <w:r w:rsidR="009A61A4">
        <w:rPr>
          <w:rFonts w:ascii="Arial" w:hAnsi="Arial" w:cs="Arial"/>
          <w:sz w:val="20"/>
          <w:szCs w:val="20"/>
        </w:rPr>
        <w:t xml:space="preserve"> scientific method, </w:t>
      </w:r>
      <w:r w:rsidR="00BA76D0">
        <w:rPr>
          <w:rFonts w:ascii="Arial" w:hAnsi="Arial" w:cs="Arial"/>
          <w:sz w:val="20"/>
          <w:szCs w:val="20"/>
        </w:rPr>
        <w:t>experimental design, chemical instrumentation, data collection and analysis, and</w:t>
      </w:r>
      <w:r w:rsidR="009A61A4">
        <w:rPr>
          <w:rFonts w:ascii="Arial" w:hAnsi="Arial" w:cs="Arial"/>
          <w:sz w:val="20"/>
          <w:szCs w:val="20"/>
        </w:rPr>
        <w:t xml:space="preserve"> preparation of laboratory </w:t>
      </w:r>
      <w:r w:rsidR="00BA76D0">
        <w:rPr>
          <w:rFonts w:ascii="Arial" w:hAnsi="Arial" w:cs="Arial"/>
          <w:sz w:val="20"/>
          <w:szCs w:val="20"/>
        </w:rPr>
        <w:t>reports.</w:t>
      </w:r>
      <w:r w:rsidR="00BB0442">
        <w:rPr>
          <w:rFonts w:ascii="Arial" w:hAnsi="Arial" w:cs="Arial"/>
          <w:sz w:val="20"/>
          <w:szCs w:val="20"/>
        </w:rPr>
        <w:t xml:space="preserve">  This is a co-requisite for CHEM 1409 lecture.</w:t>
      </w:r>
    </w:p>
    <w:p w:rsidR="00722E3B" w:rsidRPr="002254DF" w:rsidRDefault="00722E3B">
      <w:pPr>
        <w:pStyle w:val="Default"/>
        <w:rPr>
          <w:rFonts w:ascii="Arial" w:hAnsi="Arial" w:cs="Arial"/>
          <w:sz w:val="14"/>
          <w:szCs w:val="14"/>
        </w:rPr>
      </w:pPr>
    </w:p>
    <w:p w:rsidR="00FF055C" w:rsidRPr="00550124" w:rsidRDefault="00FF055C" w:rsidP="00550124">
      <w:pPr>
        <w:pStyle w:val="Default"/>
        <w:tabs>
          <w:tab w:val="left" w:pos="2340"/>
        </w:tabs>
        <w:rPr>
          <w:rFonts w:ascii="Arial" w:hAnsi="Arial" w:cs="Arial"/>
          <w:sz w:val="20"/>
          <w:szCs w:val="20"/>
        </w:rPr>
      </w:pPr>
      <w:r w:rsidRPr="00550124">
        <w:rPr>
          <w:rFonts w:ascii="Arial" w:hAnsi="Arial" w:cs="Arial"/>
          <w:b/>
          <w:bCs/>
          <w:sz w:val="20"/>
          <w:szCs w:val="20"/>
        </w:rPr>
        <w:t>Course Credit Hours</w:t>
      </w:r>
      <w:r w:rsidR="00722E3B" w:rsidRPr="00550124">
        <w:rPr>
          <w:rFonts w:ascii="Arial" w:hAnsi="Arial" w:cs="Arial"/>
          <w:sz w:val="20"/>
          <w:szCs w:val="20"/>
        </w:rPr>
        <w:t>:</w:t>
      </w:r>
      <w:r w:rsidR="00550124" w:rsidRPr="00550124">
        <w:rPr>
          <w:rFonts w:ascii="Arial" w:hAnsi="Arial" w:cs="Arial"/>
          <w:sz w:val="20"/>
          <w:szCs w:val="20"/>
        </w:rPr>
        <w:tab/>
      </w:r>
      <w:proofErr w:type="gramStart"/>
      <w:r w:rsidR="00722E3B" w:rsidRPr="00550124">
        <w:rPr>
          <w:rFonts w:ascii="Arial" w:hAnsi="Arial" w:cs="Arial"/>
          <w:sz w:val="20"/>
          <w:szCs w:val="20"/>
        </w:rPr>
        <w:t>4</w:t>
      </w:r>
      <w:proofErr w:type="gramEnd"/>
    </w:p>
    <w:p w:rsidR="00722E3B" w:rsidRPr="00BB0442" w:rsidRDefault="00FF055C" w:rsidP="00550124">
      <w:pPr>
        <w:pStyle w:val="Default"/>
        <w:tabs>
          <w:tab w:val="left" w:pos="2340"/>
        </w:tabs>
        <w:rPr>
          <w:rFonts w:ascii="Arial" w:hAnsi="Arial" w:cs="Arial"/>
          <w:sz w:val="20"/>
          <w:szCs w:val="20"/>
        </w:rPr>
      </w:pPr>
      <w:r w:rsidRPr="00550124">
        <w:rPr>
          <w:rFonts w:ascii="Arial" w:hAnsi="Arial" w:cs="Arial"/>
          <w:bCs/>
          <w:sz w:val="20"/>
          <w:szCs w:val="20"/>
        </w:rPr>
        <w:t xml:space="preserve">         </w:t>
      </w:r>
      <w:r w:rsidR="0097718B" w:rsidRPr="00550124">
        <w:rPr>
          <w:rFonts w:ascii="Arial" w:hAnsi="Arial" w:cs="Arial"/>
          <w:bCs/>
          <w:sz w:val="20"/>
          <w:szCs w:val="20"/>
        </w:rPr>
        <w:t xml:space="preserve">  </w:t>
      </w:r>
      <w:r w:rsidRPr="00550124">
        <w:rPr>
          <w:rFonts w:ascii="Arial" w:hAnsi="Arial" w:cs="Arial"/>
          <w:bCs/>
          <w:sz w:val="20"/>
          <w:szCs w:val="20"/>
        </w:rPr>
        <w:t xml:space="preserve"> </w:t>
      </w:r>
      <w:r w:rsidRPr="00BB0442">
        <w:rPr>
          <w:rFonts w:ascii="Arial" w:hAnsi="Arial" w:cs="Arial"/>
          <w:bCs/>
          <w:sz w:val="20"/>
          <w:szCs w:val="20"/>
        </w:rPr>
        <w:t>Lecture Hours</w:t>
      </w:r>
      <w:r w:rsidR="00722E3B" w:rsidRPr="00BB0442">
        <w:rPr>
          <w:rFonts w:ascii="Arial" w:hAnsi="Arial" w:cs="Arial"/>
          <w:sz w:val="20"/>
          <w:szCs w:val="20"/>
        </w:rPr>
        <w:t>:</w:t>
      </w:r>
      <w:r w:rsidR="00BB0442" w:rsidRPr="00BB0442">
        <w:rPr>
          <w:rFonts w:ascii="Arial" w:hAnsi="Arial" w:cs="Arial"/>
          <w:sz w:val="20"/>
          <w:szCs w:val="20"/>
        </w:rPr>
        <w:t xml:space="preserve"> </w:t>
      </w:r>
      <w:r w:rsidR="00BB0442" w:rsidRPr="00BB0442">
        <w:rPr>
          <w:rFonts w:ascii="Arial" w:hAnsi="Arial" w:cs="Arial"/>
          <w:sz w:val="20"/>
          <w:szCs w:val="20"/>
        </w:rPr>
        <w:tab/>
        <w:t>3</w:t>
      </w:r>
    </w:p>
    <w:p w:rsidR="00722E3B" w:rsidRPr="00BB0442" w:rsidRDefault="00FF055C" w:rsidP="00550124">
      <w:pPr>
        <w:pStyle w:val="Default"/>
        <w:tabs>
          <w:tab w:val="left" w:pos="2340"/>
        </w:tabs>
        <w:rPr>
          <w:rFonts w:ascii="Arial" w:hAnsi="Arial" w:cs="Arial"/>
          <w:sz w:val="20"/>
          <w:szCs w:val="20"/>
        </w:rPr>
      </w:pPr>
      <w:r w:rsidRPr="00BB0442">
        <w:rPr>
          <w:rFonts w:ascii="Arial" w:hAnsi="Arial" w:cs="Arial"/>
          <w:bCs/>
          <w:sz w:val="20"/>
          <w:szCs w:val="20"/>
        </w:rPr>
        <w:t xml:space="preserve">         </w:t>
      </w:r>
      <w:r w:rsidR="0097718B" w:rsidRPr="00BB0442">
        <w:rPr>
          <w:rFonts w:ascii="Arial" w:hAnsi="Arial" w:cs="Arial"/>
          <w:bCs/>
          <w:sz w:val="20"/>
          <w:szCs w:val="20"/>
        </w:rPr>
        <w:t xml:space="preserve">        </w:t>
      </w:r>
      <w:r w:rsidRPr="00BB0442">
        <w:rPr>
          <w:rFonts w:ascii="Arial" w:hAnsi="Arial" w:cs="Arial"/>
          <w:bCs/>
          <w:sz w:val="20"/>
          <w:szCs w:val="20"/>
        </w:rPr>
        <w:t xml:space="preserve"> Lab Hours</w:t>
      </w:r>
      <w:r w:rsidR="00722E3B" w:rsidRPr="00BB0442">
        <w:rPr>
          <w:rFonts w:ascii="Arial" w:hAnsi="Arial" w:cs="Arial"/>
          <w:sz w:val="20"/>
          <w:szCs w:val="20"/>
        </w:rPr>
        <w:t>:</w:t>
      </w:r>
      <w:r w:rsidR="00146A7F">
        <w:rPr>
          <w:rFonts w:ascii="Arial" w:hAnsi="Arial" w:cs="Arial"/>
          <w:sz w:val="20"/>
          <w:szCs w:val="20"/>
        </w:rPr>
        <w:tab/>
      </w:r>
      <w:proofErr w:type="gramStart"/>
      <w:r w:rsidR="00146A7F">
        <w:rPr>
          <w:rFonts w:ascii="Arial" w:hAnsi="Arial" w:cs="Arial"/>
          <w:sz w:val="20"/>
          <w:szCs w:val="20"/>
        </w:rPr>
        <w:t>3</w:t>
      </w:r>
      <w:proofErr w:type="gramEnd"/>
    </w:p>
    <w:p w:rsidR="00722E3B" w:rsidRPr="00550124" w:rsidRDefault="000D302C" w:rsidP="00550124">
      <w:pPr>
        <w:pStyle w:val="Default"/>
        <w:tabs>
          <w:tab w:val="left" w:pos="2340"/>
        </w:tabs>
        <w:rPr>
          <w:rFonts w:ascii="Arial" w:hAnsi="Arial" w:cs="Arial"/>
          <w:sz w:val="20"/>
          <w:szCs w:val="20"/>
        </w:rPr>
      </w:pPr>
      <w:r w:rsidRPr="00BB0442">
        <w:rPr>
          <w:rFonts w:ascii="Arial" w:hAnsi="Arial" w:cs="Arial"/>
          <w:bCs/>
          <w:sz w:val="20"/>
          <w:szCs w:val="20"/>
        </w:rPr>
        <w:t xml:space="preserve">        </w:t>
      </w:r>
      <w:r w:rsidR="00FF055C" w:rsidRPr="00BB0442">
        <w:rPr>
          <w:rFonts w:ascii="Arial" w:hAnsi="Arial" w:cs="Arial"/>
          <w:bCs/>
          <w:sz w:val="20"/>
          <w:szCs w:val="20"/>
        </w:rPr>
        <w:t>Recitation Hours:</w:t>
      </w:r>
      <w:r w:rsidR="00550124" w:rsidRPr="00BB0442">
        <w:rPr>
          <w:rFonts w:ascii="Arial" w:hAnsi="Arial" w:cs="Arial"/>
          <w:bCs/>
          <w:sz w:val="20"/>
          <w:szCs w:val="20"/>
        </w:rPr>
        <w:tab/>
      </w:r>
      <w:proofErr w:type="gramStart"/>
      <w:r w:rsidR="00BB0442" w:rsidRPr="00BB0442">
        <w:rPr>
          <w:rFonts w:ascii="Arial" w:hAnsi="Arial" w:cs="Arial"/>
          <w:bCs/>
          <w:sz w:val="20"/>
          <w:szCs w:val="20"/>
        </w:rPr>
        <w:t>1</w:t>
      </w:r>
      <w:proofErr w:type="gramEnd"/>
    </w:p>
    <w:p w:rsidR="00722E3B" w:rsidRPr="002254DF" w:rsidRDefault="00722E3B">
      <w:pPr>
        <w:pStyle w:val="Default"/>
        <w:rPr>
          <w:rFonts w:ascii="Arial" w:hAnsi="Arial" w:cs="Arial"/>
          <w:b/>
          <w:bCs/>
          <w:sz w:val="14"/>
          <w:szCs w:val="14"/>
        </w:rPr>
      </w:pPr>
    </w:p>
    <w:p w:rsidR="00BB0442" w:rsidRPr="00281F54" w:rsidRDefault="00FF055C" w:rsidP="00BB0442">
      <w:pPr>
        <w:pStyle w:val="NormalWeb"/>
        <w:tabs>
          <w:tab w:val="left" w:pos="2880"/>
        </w:tabs>
        <w:spacing w:before="0" w:beforeAutospacing="0" w:after="0" w:afterAutospacing="0"/>
        <w:ind w:left="450" w:hanging="450"/>
        <w:rPr>
          <w:rFonts w:ascii="Georgia" w:hAnsi="Georgia" w:cs="Arial"/>
          <w:color w:val="000000"/>
          <w:sz w:val="24"/>
          <w:szCs w:val="24"/>
        </w:rPr>
      </w:pPr>
      <w:r w:rsidRPr="00550124">
        <w:rPr>
          <w:rFonts w:ascii="Arial" w:hAnsi="Arial" w:cs="Arial"/>
          <w:b/>
          <w:bCs/>
        </w:rPr>
        <w:t>Prerequisite</w:t>
      </w:r>
      <w:r w:rsidR="00722E3B" w:rsidRPr="00550124">
        <w:rPr>
          <w:rFonts w:ascii="Arial" w:hAnsi="Arial" w:cs="Arial"/>
        </w:rPr>
        <w:t xml:space="preserve">: </w:t>
      </w:r>
      <w:r w:rsidR="0055570E">
        <w:rPr>
          <w:rFonts w:ascii="Arial" w:hAnsi="Arial" w:cs="Arial"/>
        </w:rPr>
        <w:t xml:space="preserve"> </w:t>
      </w:r>
      <w:r w:rsidR="00BB0442" w:rsidRPr="00BB0442">
        <w:rPr>
          <w:rFonts w:ascii="Arial" w:eastAsia="Times New Roman" w:hAnsi="Arial" w:cs="Arial"/>
        </w:rPr>
        <w:t xml:space="preserve">MATH </w:t>
      </w:r>
      <w:r w:rsidR="00AF2259">
        <w:rPr>
          <w:rFonts w:ascii="Arial" w:eastAsia="Times New Roman" w:hAnsi="Arial" w:cs="Arial"/>
        </w:rPr>
        <w:t>1314</w:t>
      </w:r>
      <w:r w:rsidR="00BB0442" w:rsidRPr="00BB0442">
        <w:rPr>
          <w:rFonts w:ascii="Arial" w:eastAsia="Times New Roman" w:hAnsi="Arial" w:cs="Arial"/>
        </w:rPr>
        <w:t xml:space="preserve"> equivalent or higher level within the last 5 years with a grade of "C" or better. </w:t>
      </w:r>
    </w:p>
    <w:p w:rsidR="00722E3B" w:rsidRPr="002254DF" w:rsidRDefault="00722E3B">
      <w:pPr>
        <w:pStyle w:val="Default"/>
        <w:rPr>
          <w:rFonts w:ascii="Arial" w:hAnsi="Arial" w:cs="Arial"/>
          <w:b/>
          <w:bCs/>
          <w:sz w:val="14"/>
          <w:szCs w:val="14"/>
        </w:rPr>
      </w:pPr>
    </w:p>
    <w:p w:rsidR="00550124" w:rsidRDefault="00FF055C">
      <w:pPr>
        <w:pStyle w:val="Default"/>
        <w:rPr>
          <w:rFonts w:ascii="Arial" w:hAnsi="Arial" w:cs="Arial"/>
          <w:sz w:val="20"/>
          <w:szCs w:val="20"/>
        </w:rPr>
      </w:pPr>
      <w:r w:rsidRPr="00550124">
        <w:rPr>
          <w:rFonts w:ascii="Arial" w:hAnsi="Arial" w:cs="Arial"/>
          <w:b/>
          <w:bCs/>
          <w:sz w:val="20"/>
          <w:szCs w:val="20"/>
        </w:rPr>
        <w:t>Student Learning Outcomes</w:t>
      </w:r>
      <w:r w:rsidR="00550124">
        <w:rPr>
          <w:rFonts w:ascii="Arial" w:hAnsi="Arial" w:cs="Arial"/>
          <w:sz w:val="20"/>
          <w:szCs w:val="20"/>
        </w:rPr>
        <w:t>:</w:t>
      </w:r>
    </w:p>
    <w:p w:rsidR="00550124" w:rsidRPr="00746E78" w:rsidRDefault="00550124" w:rsidP="005108E6">
      <w:pPr>
        <w:widowControl w:val="0"/>
        <w:autoSpaceDE w:val="0"/>
        <w:autoSpaceDN w:val="0"/>
        <w:adjustRightInd w:val="0"/>
        <w:spacing w:after="0" w:line="240" w:lineRule="auto"/>
        <w:ind w:left="360"/>
        <w:rPr>
          <w:rFonts w:ascii="Arial" w:eastAsia="Times" w:hAnsi="Arial" w:cs="Arial"/>
          <w:sz w:val="20"/>
          <w:szCs w:val="20"/>
        </w:rPr>
      </w:pPr>
      <w:r w:rsidRPr="00746E78">
        <w:rPr>
          <w:rFonts w:ascii="Arial" w:eastAsia="Times" w:hAnsi="Arial" w:cs="Arial"/>
          <w:b/>
          <w:sz w:val="20"/>
          <w:szCs w:val="20"/>
        </w:rPr>
        <w:t>State-mandated Outcomes:</w:t>
      </w:r>
      <w:r w:rsidRPr="00746E78">
        <w:rPr>
          <w:rFonts w:ascii="Arial" w:eastAsia="Times" w:hAnsi="Arial" w:cs="Arial"/>
          <w:sz w:val="20"/>
          <w:szCs w:val="20"/>
        </w:rPr>
        <w:t xml:space="preserve">  </w:t>
      </w:r>
      <w:r w:rsidRPr="00746E78">
        <w:rPr>
          <w:rFonts w:ascii="Arial" w:eastAsia="PMingLiU" w:hAnsi="Arial" w:cs="Arial"/>
          <w:color w:val="000000"/>
          <w:sz w:val="20"/>
          <w:szCs w:val="20"/>
          <w:lang w:eastAsia="zh-TW"/>
        </w:rPr>
        <w:t>Upon successful completion of this course, students will:</w:t>
      </w:r>
    </w:p>
    <w:p w:rsidR="00550124" w:rsidRPr="00746E78" w:rsidRDefault="00550124" w:rsidP="005108E6">
      <w:pPr>
        <w:widowControl w:val="0"/>
        <w:autoSpaceDE w:val="0"/>
        <w:autoSpaceDN w:val="0"/>
        <w:adjustRightInd w:val="0"/>
        <w:spacing w:after="0" w:line="240" w:lineRule="auto"/>
        <w:ind w:left="990" w:hanging="270"/>
        <w:rPr>
          <w:rFonts w:ascii="Arial" w:eastAsia="Times" w:hAnsi="Arial" w:cs="Arial"/>
          <w:sz w:val="20"/>
          <w:szCs w:val="20"/>
          <w:u w:val="single"/>
        </w:rPr>
      </w:pPr>
      <w:r w:rsidRPr="00746E78">
        <w:rPr>
          <w:rFonts w:ascii="Arial" w:eastAsia="Times" w:hAnsi="Arial" w:cs="Arial"/>
          <w:sz w:val="20"/>
          <w:szCs w:val="20"/>
          <w:u w:val="single"/>
        </w:rPr>
        <w:t>Lecture</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Define the fundamental properties of matter.</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Classify matter, compounds, and chemical reactions.</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Convert units of measure and demonstrate dimensional analysis skills.</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Determine the basic nuclear and electronic structure of atoms.</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Identify trends in chemical and physical properties of the elements using the Periodic Table.</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Describe the bonding in and the shape of simple molecules and ions.</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Solve stoichiometric problems.</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Use the rules of nomenclature to name chemical compounds.</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Write chemical formulas.</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Write and balance equations.</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Define the types and characteristics of chemical reactions including acids and bases.</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Use the gas laws and basics of the Kinetic Molecular Theory to solve gas problems.</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Articulate the importance of intermolecular interactions and predict trends in physical properties.</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State the characteristics of liquids and solids, including phase diagrams and spectrometry.</w:t>
      </w:r>
    </w:p>
    <w:p w:rsidR="0055570E" w:rsidRP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Apply the principles of equilibrium to chemical systems using Le </w:t>
      </w:r>
      <w:proofErr w:type="spellStart"/>
      <w:r>
        <w:rPr>
          <w:rFonts w:ascii="Arial" w:hAnsi="Arial" w:cs="Arial"/>
          <w:sz w:val="20"/>
          <w:szCs w:val="20"/>
        </w:rPr>
        <w:t>Chatelier’s</w:t>
      </w:r>
      <w:proofErr w:type="spellEnd"/>
      <w:r>
        <w:rPr>
          <w:rFonts w:ascii="Arial" w:hAnsi="Arial" w:cs="Arial"/>
          <w:sz w:val="20"/>
          <w:szCs w:val="20"/>
        </w:rPr>
        <w:t xml:space="preserve"> Principle to predict the </w:t>
      </w:r>
      <w:r w:rsidRPr="0055570E">
        <w:rPr>
          <w:rFonts w:ascii="Arial" w:hAnsi="Arial" w:cs="Arial"/>
          <w:sz w:val="20"/>
          <w:szCs w:val="20"/>
        </w:rPr>
        <w:t>effects of concentration, pressure, and temperature changes on equilibrium mixtures.</w:t>
      </w:r>
    </w:p>
    <w:p w:rsid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Analyze and perform calculations with the thermodynamic functions, enthalpy, entropy, and free energy.</w:t>
      </w:r>
    </w:p>
    <w:p w:rsidR="0055570E" w:rsidRPr="0055570E" w:rsidRDefault="0055570E" w:rsidP="0055570E">
      <w:pPr>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Discuss the construction and operation of galvanic and electrolytic electrochemical cells, and determine </w:t>
      </w:r>
      <w:r w:rsidRPr="0055570E">
        <w:rPr>
          <w:rFonts w:ascii="Arial" w:hAnsi="Arial" w:cs="Arial"/>
          <w:sz w:val="20"/>
          <w:szCs w:val="20"/>
        </w:rPr>
        <w:t>standard and non-standard cell potentials.</w:t>
      </w:r>
    </w:p>
    <w:p w:rsidR="00DA2D49" w:rsidRDefault="00DA2D49" w:rsidP="009A61A4">
      <w:pPr>
        <w:pStyle w:val="Default"/>
        <w:ind w:left="810" w:hanging="90"/>
        <w:rPr>
          <w:rFonts w:ascii="Arial" w:hAnsi="Arial" w:cs="Arial"/>
          <w:sz w:val="20"/>
          <w:szCs w:val="20"/>
          <w:u w:val="single"/>
        </w:rPr>
      </w:pPr>
      <w:r>
        <w:rPr>
          <w:rFonts w:ascii="Arial" w:hAnsi="Arial" w:cs="Arial"/>
          <w:sz w:val="20"/>
          <w:szCs w:val="20"/>
          <w:u w:val="single"/>
        </w:rPr>
        <w:t>Lab</w:t>
      </w:r>
    </w:p>
    <w:p w:rsidR="0055570E" w:rsidRDefault="0055570E" w:rsidP="009A61A4">
      <w:pPr>
        <w:numPr>
          <w:ilvl w:val="0"/>
          <w:numId w:val="14"/>
        </w:numPr>
        <w:autoSpaceDE w:val="0"/>
        <w:autoSpaceDN w:val="0"/>
        <w:adjustRightInd w:val="0"/>
        <w:spacing w:after="0" w:line="240" w:lineRule="auto"/>
        <w:ind w:left="1080"/>
        <w:rPr>
          <w:rFonts w:ascii="Arial" w:hAnsi="Arial" w:cs="Arial"/>
          <w:sz w:val="20"/>
          <w:szCs w:val="20"/>
        </w:rPr>
      </w:pPr>
      <w:r>
        <w:rPr>
          <w:rFonts w:ascii="Arial" w:hAnsi="Arial" w:cs="Arial"/>
          <w:sz w:val="20"/>
          <w:szCs w:val="20"/>
        </w:rPr>
        <w:t>Use basic apparatus and apply experimental methodologies used in the chemistry laboratory.</w:t>
      </w:r>
    </w:p>
    <w:p w:rsidR="0055570E" w:rsidRDefault="0055570E" w:rsidP="009A61A4">
      <w:pPr>
        <w:numPr>
          <w:ilvl w:val="0"/>
          <w:numId w:val="14"/>
        </w:numPr>
        <w:autoSpaceDE w:val="0"/>
        <w:autoSpaceDN w:val="0"/>
        <w:adjustRightInd w:val="0"/>
        <w:spacing w:after="0" w:line="240" w:lineRule="auto"/>
        <w:ind w:left="1080"/>
        <w:rPr>
          <w:rFonts w:ascii="Arial" w:hAnsi="Arial" w:cs="Arial"/>
          <w:sz w:val="20"/>
          <w:szCs w:val="20"/>
        </w:rPr>
      </w:pPr>
      <w:r>
        <w:rPr>
          <w:rFonts w:ascii="Arial" w:hAnsi="Arial" w:cs="Arial"/>
          <w:sz w:val="20"/>
          <w:szCs w:val="20"/>
        </w:rPr>
        <w:t>Demonstrate safe and proper handling of laboratory equipment and chemicals.</w:t>
      </w:r>
    </w:p>
    <w:p w:rsidR="0055570E" w:rsidRDefault="0055570E" w:rsidP="009A61A4">
      <w:pPr>
        <w:numPr>
          <w:ilvl w:val="0"/>
          <w:numId w:val="14"/>
        </w:numPr>
        <w:autoSpaceDE w:val="0"/>
        <w:autoSpaceDN w:val="0"/>
        <w:adjustRightInd w:val="0"/>
        <w:spacing w:after="0" w:line="240" w:lineRule="auto"/>
        <w:ind w:left="1080"/>
        <w:rPr>
          <w:rFonts w:ascii="Arial" w:hAnsi="Arial" w:cs="Arial"/>
          <w:sz w:val="20"/>
          <w:szCs w:val="20"/>
        </w:rPr>
      </w:pPr>
      <w:r>
        <w:rPr>
          <w:rFonts w:ascii="Arial" w:hAnsi="Arial" w:cs="Arial"/>
          <w:sz w:val="20"/>
          <w:szCs w:val="20"/>
        </w:rPr>
        <w:t>Conduct basic laboratory experiments with proper laboratory techniques.</w:t>
      </w:r>
    </w:p>
    <w:p w:rsidR="0055570E" w:rsidRDefault="0055570E" w:rsidP="009A61A4">
      <w:pPr>
        <w:numPr>
          <w:ilvl w:val="0"/>
          <w:numId w:val="14"/>
        </w:numPr>
        <w:autoSpaceDE w:val="0"/>
        <w:autoSpaceDN w:val="0"/>
        <w:adjustRightInd w:val="0"/>
        <w:spacing w:after="0" w:line="240" w:lineRule="auto"/>
        <w:ind w:left="1080"/>
        <w:rPr>
          <w:rFonts w:ascii="Arial" w:hAnsi="Arial" w:cs="Arial"/>
          <w:sz w:val="20"/>
          <w:szCs w:val="20"/>
        </w:rPr>
      </w:pPr>
      <w:r>
        <w:rPr>
          <w:rFonts w:ascii="Arial" w:hAnsi="Arial" w:cs="Arial"/>
          <w:sz w:val="20"/>
          <w:szCs w:val="20"/>
        </w:rPr>
        <w:t>Make careful and accurate experimental observations.</w:t>
      </w:r>
    </w:p>
    <w:p w:rsidR="0055570E" w:rsidRDefault="0055570E" w:rsidP="009A61A4">
      <w:pPr>
        <w:numPr>
          <w:ilvl w:val="0"/>
          <w:numId w:val="14"/>
        </w:numPr>
        <w:autoSpaceDE w:val="0"/>
        <w:autoSpaceDN w:val="0"/>
        <w:adjustRightInd w:val="0"/>
        <w:spacing w:after="0" w:line="240" w:lineRule="auto"/>
        <w:ind w:left="1080"/>
        <w:rPr>
          <w:rFonts w:ascii="Arial" w:hAnsi="Arial" w:cs="Arial"/>
          <w:sz w:val="20"/>
          <w:szCs w:val="20"/>
        </w:rPr>
      </w:pPr>
      <w:r>
        <w:rPr>
          <w:rFonts w:ascii="Arial" w:hAnsi="Arial" w:cs="Arial"/>
          <w:sz w:val="20"/>
          <w:szCs w:val="20"/>
        </w:rPr>
        <w:t>Relate physical observations and measurements to theoretical principles.</w:t>
      </w:r>
    </w:p>
    <w:p w:rsidR="0055570E" w:rsidRDefault="0055570E" w:rsidP="009A61A4">
      <w:pPr>
        <w:numPr>
          <w:ilvl w:val="0"/>
          <w:numId w:val="14"/>
        </w:numPr>
        <w:autoSpaceDE w:val="0"/>
        <w:autoSpaceDN w:val="0"/>
        <w:adjustRightInd w:val="0"/>
        <w:spacing w:after="0" w:line="240" w:lineRule="auto"/>
        <w:ind w:left="1080"/>
        <w:rPr>
          <w:rFonts w:ascii="Arial" w:hAnsi="Arial" w:cs="Arial"/>
          <w:sz w:val="20"/>
          <w:szCs w:val="20"/>
        </w:rPr>
      </w:pPr>
      <w:r>
        <w:rPr>
          <w:rFonts w:ascii="Arial" w:hAnsi="Arial" w:cs="Arial"/>
          <w:sz w:val="20"/>
          <w:szCs w:val="20"/>
        </w:rPr>
        <w:t>Interpret laboratory results and experimental data, and reach logical conclusions.</w:t>
      </w:r>
    </w:p>
    <w:p w:rsidR="0055570E" w:rsidRPr="009A61A4" w:rsidRDefault="0055570E" w:rsidP="009A61A4">
      <w:pPr>
        <w:numPr>
          <w:ilvl w:val="0"/>
          <w:numId w:val="14"/>
        </w:numPr>
        <w:autoSpaceDE w:val="0"/>
        <w:autoSpaceDN w:val="0"/>
        <w:adjustRightInd w:val="0"/>
        <w:spacing w:after="0" w:line="240" w:lineRule="auto"/>
        <w:ind w:left="1080"/>
        <w:rPr>
          <w:rFonts w:ascii="Arial" w:hAnsi="Arial" w:cs="Arial"/>
          <w:sz w:val="20"/>
          <w:szCs w:val="20"/>
        </w:rPr>
      </w:pPr>
      <w:r>
        <w:rPr>
          <w:rFonts w:ascii="Arial" w:hAnsi="Arial" w:cs="Arial"/>
          <w:sz w:val="20"/>
          <w:szCs w:val="20"/>
        </w:rPr>
        <w:t>Record experimental work completely and accurately in labo</w:t>
      </w:r>
      <w:r w:rsidR="009A61A4">
        <w:rPr>
          <w:rFonts w:ascii="Arial" w:hAnsi="Arial" w:cs="Arial"/>
          <w:sz w:val="20"/>
          <w:szCs w:val="20"/>
        </w:rPr>
        <w:t xml:space="preserve">ratory notebooks and communicate   </w:t>
      </w:r>
      <w:r w:rsidRPr="009A61A4">
        <w:rPr>
          <w:rFonts w:ascii="Arial" w:hAnsi="Arial" w:cs="Arial"/>
          <w:sz w:val="20"/>
          <w:szCs w:val="20"/>
        </w:rPr>
        <w:t>experimental results clearly in written reports.</w:t>
      </w:r>
    </w:p>
    <w:p w:rsidR="0055570E" w:rsidRDefault="0055570E" w:rsidP="009A61A4">
      <w:pPr>
        <w:numPr>
          <w:ilvl w:val="0"/>
          <w:numId w:val="14"/>
        </w:numPr>
        <w:autoSpaceDE w:val="0"/>
        <w:autoSpaceDN w:val="0"/>
        <w:adjustRightInd w:val="0"/>
        <w:spacing w:after="0" w:line="240" w:lineRule="auto"/>
        <w:ind w:left="1080"/>
        <w:rPr>
          <w:rFonts w:ascii="Arial" w:hAnsi="Arial" w:cs="Arial"/>
          <w:sz w:val="20"/>
          <w:szCs w:val="20"/>
        </w:rPr>
      </w:pPr>
      <w:r>
        <w:rPr>
          <w:rFonts w:ascii="Arial" w:hAnsi="Arial" w:cs="Arial"/>
          <w:sz w:val="20"/>
          <w:szCs w:val="20"/>
        </w:rPr>
        <w:t>Design fundamental experiments involving principles of chemistry and chemical instrumentation.</w:t>
      </w:r>
    </w:p>
    <w:p w:rsidR="00722E3B" w:rsidRDefault="0055570E" w:rsidP="009A61A4">
      <w:pPr>
        <w:numPr>
          <w:ilvl w:val="0"/>
          <w:numId w:val="14"/>
        </w:numPr>
        <w:autoSpaceDE w:val="0"/>
        <w:autoSpaceDN w:val="0"/>
        <w:adjustRightInd w:val="0"/>
        <w:spacing w:after="0" w:line="240" w:lineRule="auto"/>
        <w:ind w:left="1080"/>
        <w:rPr>
          <w:rFonts w:ascii="Arial" w:hAnsi="Arial" w:cs="Arial"/>
          <w:sz w:val="20"/>
          <w:szCs w:val="20"/>
        </w:rPr>
      </w:pPr>
      <w:r>
        <w:rPr>
          <w:rFonts w:ascii="Arial" w:hAnsi="Arial" w:cs="Arial"/>
          <w:sz w:val="20"/>
          <w:szCs w:val="20"/>
        </w:rPr>
        <w:t>Identify appropriate sources of information for conducting laboratory experiments involving principles of</w:t>
      </w:r>
      <w:r w:rsidR="009A61A4">
        <w:rPr>
          <w:rFonts w:ascii="Arial" w:hAnsi="Arial" w:cs="Arial"/>
          <w:sz w:val="20"/>
          <w:szCs w:val="20"/>
        </w:rPr>
        <w:t xml:space="preserve"> </w:t>
      </w:r>
      <w:r w:rsidRPr="009A61A4">
        <w:rPr>
          <w:rFonts w:ascii="Arial" w:hAnsi="Arial" w:cs="Arial"/>
          <w:sz w:val="20"/>
          <w:szCs w:val="20"/>
        </w:rPr>
        <w:t>chemistry.</w:t>
      </w:r>
    </w:p>
    <w:p w:rsidR="00146A7F" w:rsidRDefault="00146A7F" w:rsidP="00FF055C">
      <w:pPr>
        <w:spacing w:after="0"/>
        <w:rPr>
          <w:rFonts w:ascii="Arial" w:hAnsi="Arial" w:cs="Arial"/>
          <w:b/>
          <w:color w:val="000000"/>
          <w:sz w:val="20"/>
          <w:szCs w:val="20"/>
        </w:rPr>
      </w:pPr>
    </w:p>
    <w:p w:rsidR="00FF055C" w:rsidRPr="00550124" w:rsidRDefault="00FF055C" w:rsidP="00FF055C">
      <w:pPr>
        <w:spacing w:after="0"/>
        <w:rPr>
          <w:rFonts w:ascii="Arial" w:hAnsi="Arial" w:cs="Arial"/>
          <w:color w:val="000000"/>
          <w:sz w:val="20"/>
          <w:szCs w:val="20"/>
        </w:rPr>
      </w:pPr>
      <w:r w:rsidRPr="00550124">
        <w:rPr>
          <w:rFonts w:ascii="Arial" w:hAnsi="Arial" w:cs="Arial"/>
          <w:b/>
          <w:color w:val="000000"/>
          <w:sz w:val="20"/>
          <w:szCs w:val="20"/>
        </w:rPr>
        <w:t xml:space="preserve">Withdrawal Policy:  </w:t>
      </w:r>
      <w:r w:rsidRPr="00550124">
        <w:rPr>
          <w:rFonts w:ascii="Arial" w:hAnsi="Arial" w:cs="Arial"/>
          <w:color w:val="000000"/>
          <w:sz w:val="20"/>
          <w:szCs w:val="20"/>
        </w:rPr>
        <w:t xml:space="preserve">See the current </w:t>
      </w:r>
      <w:r w:rsidRPr="00550124">
        <w:rPr>
          <w:rFonts w:ascii="Arial" w:hAnsi="Arial" w:cs="Arial"/>
          <w:i/>
          <w:color w:val="000000"/>
          <w:sz w:val="20"/>
          <w:szCs w:val="20"/>
        </w:rPr>
        <w:t>Collin Registration Guide</w:t>
      </w:r>
      <w:r w:rsidRPr="00550124">
        <w:rPr>
          <w:rFonts w:ascii="Arial" w:hAnsi="Arial" w:cs="Arial"/>
          <w:color w:val="000000"/>
          <w:sz w:val="20"/>
          <w:szCs w:val="20"/>
        </w:rPr>
        <w:t xml:space="preserve"> for last day to withdraw.</w:t>
      </w:r>
    </w:p>
    <w:p w:rsidR="00FF055C" w:rsidRPr="002254DF" w:rsidRDefault="00FF055C" w:rsidP="00FF055C">
      <w:pPr>
        <w:spacing w:after="0"/>
        <w:rPr>
          <w:rFonts w:ascii="Arial" w:hAnsi="Arial" w:cs="Arial"/>
          <w:b/>
          <w:color w:val="000000"/>
          <w:sz w:val="14"/>
          <w:szCs w:val="14"/>
        </w:rPr>
      </w:pPr>
    </w:p>
    <w:p w:rsidR="00FF055C" w:rsidRPr="00550124" w:rsidRDefault="00FF055C" w:rsidP="00FF055C">
      <w:pPr>
        <w:spacing w:after="0"/>
        <w:rPr>
          <w:rFonts w:ascii="Arial" w:hAnsi="Arial" w:cs="Arial"/>
          <w:color w:val="000000"/>
          <w:sz w:val="20"/>
          <w:szCs w:val="20"/>
        </w:rPr>
      </w:pPr>
      <w:r w:rsidRPr="00550124">
        <w:rPr>
          <w:rFonts w:ascii="Arial" w:hAnsi="Arial" w:cs="Arial"/>
          <w:b/>
          <w:color w:val="000000"/>
          <w:sz w:val="20"/>
          <w:szCs w:val="20"/>
        </w:rPr>
        <w:lastRenderedPageBreak/>
        <w:t>Collin College Academic Policies:</w:t>
      </w:r>
      <w:r w:rsidRPr="00550124">
        <w:rPr>
          <w:rFonts w:ascii="Arial" w:hAnsi="Arial" w:cs="Arial"/>
          <w:color w:val="000000"/>
          <w:sz w:val="20"/>
          <w:szCs w:val="20"/>
        </w:rPr>
        <w:t xml:space="preserve">  See the current </w:t>
      </w:r>
      <w:r w:rsidRPr="00550124">
        <w:rPr>
          <w:rFonts w:ascii="Arial" w:hAnsi="Arial" w:cs="Arial"/>
          <w:i/>
          <w:color w:val="000000"/>
          <w:sz w:val="20"/>
          <w:szCs w:val="20"/>
        </w:rPr>
        <w:t>Collin Student Handbook.</w:t>
      </w:r>
    </w:p>
    <w:p w:rsidR="00FF055C" w:rsidRPr="002254DF" w:rsidRDefault="00FF055C" w:rsidP="00FF055C">
      <w:pPr>
        <w:autoSpaceDE w:val="0"/>
        <w:autoSpaceDN w:val="0"/>
        <w:adjustRightInd w:val="0"/>
        <w:spacing w:after="0"/>
        <w:ind w:left="450" w:hanging="450"/>
        <w:rPr>
          <w:rFonts w:ascii="Arial" w:hAnsi="Arial" w:cs="Arial"/>
          <w:b/>
          <w:color w:val="000000"/>
          <w:sz w:val="14"/>
          <w:szCs w:val="14"/>
        </w:rPr>
      </w:pPr>
    </w:p>
    <w:p w:rsidR="002254DF" w:rsidRDefault="00FF055C" w:rsidP="002254DF">
      <w:pPr>
        <w:autoSpaceDE w:val="0"/>
        <w:autoSpaceDN w:val="0"/>
        <w:adjustRightInd w:val="0"/>
        <w:spacing w:after="0"/>
        <w:ind w:left="360" w:hanging="360"/>
        <w:rPr>
          <w:rFonts w:ascii="Arial" w:hAnsi="Arial" w:cs="Arial"/>
          <w:color w:val="000000"/>
          <w:sz w:val="20"/>
          <w:szCs w:val="20"/>
        </w:rPr>
      </w:pPr>
      <w:r w:rsidRPr="00550124">
        <w:rPr>
          <w:rFonts w:ascii="Arial" w:hAnsi="Arial" w:cs="Arial"/>
          <w:b/>
          <w:color w:val="000000"/>
          <w:sz w:val="20"/>
          <w:szCs w:val="20"/>
        </w:rPr>
        <w:t>Americans with Disabilities Act Statement:</w:t>
      </w:r>
      <w:r w:rsidRPr="00550124">
        <w:rPr>
          <w:rFonts w:ascii="Arial" w:hAnsi="Arial" w:cs="Arial"/>
          <w:color w:val="000000"/>
          <w:sz w:val="20"/>
          <w:szCs w:val="20"/>
        </w:rPr>
        <w:t xml:space="preserve"> </w:t>
      </w:r>
      <w:r w:rsidR="00DA2D49">
        <w:rPr>
          <w:rFonts w:ascii="Arial" w:hAnsi="Arial" w:cs="Arial"/>
          <w:color w:val="000000"/>
          <w:sz w:val="20"/>
          <w:szCs w:val="20"/>
        </w:rPr>
        <w:t xml:space="preserve"> </w:t>
      </w:r>
      <w:r w:rsidRPr="00550124">
        <w:rPr>
          <w:rFonts w:ascii="Arial" w:hAnsi="Arial" w:cs="Arial"/>
          <w:color w:val="000000"/>
          <w:sz w:val="20"/>
          <w:szCs w:val="20"/>
        </w:rPr>
        <w:t xml:space="preserve">Collin College will adhere to all applicable federal, state and local laws, regulations and guidelines with respect to providing reasonable accommodations as required </w:t>
      </w:r>
      <w:proofErr w:type="gramStart"/>
      <w:r w:rsidRPr="00550124">
        <w:rPr>
          <w:rFonts w:ascii="Arial" w:hAnsi="Arial" w:cs="Arial"/>
          <w:color w:val="000000"/>
          <w:sz w:val="20"/>
          <w:szCs w:val="20"/>
        </w:rPr>
        <w:t>to afford</w:t>
      </w:r>
      <w:proofErr w:type="gramEnd"/>
      <w:r w:rsidRPr="00550124">
        <w:rPr>
          <w:rFonts w:ascii="Arial" w:hAnsi="Arial" w:cs="Arial"/>
          <w:color w:val="000000"/>
          <w:sz w:val="20"/>
          <w:szCs w:val="20"/>
        </w:rPr>
        <w:t xml:space="preserve"> equal educational opportunity. It is the student’s responsibility to contact the ACCESS office, SCC-</w:t>
      </w:r>
      <w:r w:rsidR="00682EF4" w:rsidRPr="00550124">
        <w:rPr>
          <w:rFonts w:ascii="Arial" w:hAnsi="Arial" w:cs="Arial"/>
          <w:color w:val="000000"/>
          <w:sz w:val="20"/>
          <w:szCs w:val="20"/>
        </w:rPr>
        <w:t>D140</w:t>
      </w:r>
      <w:r w:rsidRPr="00550124">
        <w:rPr>
          <w:rFonts w:ascii="Arial" w:hAnsi="Arial" w:cs="Arial"/>
          <w:color w:val="000000"/>
          <w:sz w:val="20"/>
          <w:szCs w:val="20"/>
        </w:rPr>
        <w:t xml:space="preserve"> or 972.881.5898 (V/TTD: 972.881.5950) to arrange for appropriate accommodations. See the current </w:t>
      </w:r>
      <w:r w:rsidRPr="00550124">
        <w:rPr>
          <w:rFonts w:ascii="Arial" w:hAnsi="Arial" w:cs="Arial"/>
          <w:i/>
          <w:color w:val="000000"/>
          <w:sz w:val="20"/>
          <w:szCs w:val="20"/>
        </w:rPr>
        <w:t>Collin Student Handbook</w:t>
      </w:r>
      <w:r w:rsidRPr="00550124">
        <w:rPr>
          <w:rFonts w:ascii="Arial" w:hAnsi="Arial" w:cs="Arial"/>
          <w:color w:val="000000"/>
          <w:sz w:val="20"/>
          <w:szCs w:val="20"/>
        </w:rPr>
        <w:t xml:space="preserve"> for additional information.</w:t>
      </w:r>
    </w:p>
    <w:p w:rsidR="002254DF" w:rsidRDefault="002254DF" w:rsidP="002254DF">
      <w:pPr>
        <w:autoSpaceDE w:val="0"/>
        <w:autoSpaceDN w:val="0"/>
        <w:adjustRightInd w:val="0"/>
        <w:spacing w:after="0"/>
        <w:ind w:left="360" w:hanging="360"/>
        <w:rPr>
          <w:rFonts w:ascii="Arial" w:hAnsi="Arial" w:cs="Arial"/>
          <w:color w:val="000000"/>
          <w:sz w:val="20"/>
          <w:szCs w:val="20"/>
        </w:rPr>
      </w:pPr>
    </w:p>
    <w:p w:rsidR="009A61A4" w:rsidRDefault="009A61A4" w:rsidP="002254DF">
      <w:pPr>
        <w:autoSpaceDE w:val="0"/>
        <w:autoSpaceDN w:val="0"/>
        <w:adjustRightInd w:val="0"/>
        <w:spacing w:after="0"/>
        <w:ind w:left="360" w:hanging="360"/>
        <w:jc w:val="right"/>
        <w:rPr>
          <w:rFonts w:ascii="Arial" w:hAnsi="Arial" w:cs="Arial"/>
          <w:i/>
          <w:color w:val="000000"/>
          <w:sz w:val="18"/>
          <w:szCs w:val="18"/>
        </w:rPr>
      </w:pPr>
    </w:p>
    <w:p w:rsidR="009A61A4" w:rsidRDefault="009A61A4" w:rsidP="002254DF">
      <w:pPr>
        <w:autoSpaceDE w:val="0"/>
        <w:autoSpaceDN w:val="0"/>
        <w:adjustRightInd w:val="0"/>
        <w:spacing w:after="0"/>
        <w:ind w:left="360" w:hanging="360"/>
        <w:jc w:val="right"/>
        <w:rPr>
          <w:rFonts w:ascii="Arial" w:hAnsi="Arial" w:cs="Arial"/>
          <w:i/>
          <w:color w:val="000000"/>
          <w:sz w:val="18"/>
          <w:szCs w:val="18"/>
        </w:rPr>
      </w:pPr>
    </w:p>
    <w:p w:rsidR="009A61A4" w:rsidRDefault="009A61A4" w:rsidP="002254DF">
      <w:pPr>
        <w:autoSpaceDE w:val="0"/>
        <w:autoSpaceDN w:val="0"/>
        <w:adjustRightInd w:val="0"/>
        <w:spacing w:after="0"/>
        <w:ind w:left="360" w:hanging="360"/>
        <w:jc w:val="right"/>
        <w:rPr>
          <w:rFonts w:ascii="Arial" w:hAnsi="Arial" w:cs="Arial"/>
          <w:i/>
          <w:color w:val="000000"/>
          <w:sz w:val="18"/>
          <w:szCs w:val="18"/>
        </w:rPr>
      </w:pPr>
    </w:p>
    <w:p w:rsidR="009A61A4" w:rsidRDefault="009A61A4" w:rsidP="002254DF">
      <w:pPr>
        <w:autoSpaceDE w:val="0"/>
        <w:autoSpaceDN w:val="0"/>
        <w:adjustRightInd w:val="0"/>
        <w:spacing w:after="0"/>
        <w:ind w:left="360" w:hanging="360"/>
        <w:jc w:val="right"/>
        <w:rPr>
          <w:rFonts w:ascii="Arial" w:hAnsi="Arial" w:cs="Arial"/>
          <w:i/>
          <w:color w:val="000000"/>
          <w:sz w:val="18"/>
          <w:szCs w:val="18"/>
        </w:rPr>
      </w:pPr>
    </w:p>
    <w:p w:rsidR="009A61A4" w:rsidRDefault="009A61A4" w:rsidP="002254DF">
      <w:pPr>
        <w:autoSpaceDE w:val="0"/>
        <w:autoSpaceDN w:val="0"/>
        <w:adjustRightInd w:val="0"/>
        <w:spacing w:after="0"/>
        <w:ind w:left="360" w:hanging="360"/>
        <w:jc w:val="right"/>
        <w:rPr>
          <w:rFonts w:ascii="Arial" w:hAnsi="Arial" w:cs="Arial"/>
          <w:i/>
          <w:color w:val="000000"/>
          <w:sz w:val="18"/>
          <w:szCs w:val="18"/>
        </w:rPr>
      </w:pPr>
    </w:p>
    <w:p w:rsidR="009A61A4" w:rsidRDefault="009A61A4" w:rsidP="002254DF">
      <w:pPr>
        <w:autoSpaceDE w:val="0"/>
        <w:autoSpaceDN w:val="0"/>
        <w:adjustRightInd w:val="0"/>
        <w:spacing w:after="0"/>
        <w:ind w:left="360" w:hanging="360"/>
        <w:jc w:val="right"/>
        <w:rPr>
          <w:rFonts w:ascii="Arial" w:hAnsi="Arial" w:cs="Arial"/>
          <w:i/>
          <w:color w:val="000000"/>
          <w:sz w:val="18"/>
          <w:szCs w:val="18"/>
        </w:rPr>
      </w:pPr>
    </w:p>
    <w:p w:rsidR="009A61A4" w:rsidRDefault="009A61A4" w:rsidP="002254DF">
      <w:pPr>
        <w:autoSpaceDE w:val="0"/>
        <w:autoSpaceDN w:val="0"/>
        <w:adjustRightInd w:val="0"/>
        <w:spacing w:after="0"/>
        <w:ind w:left="360" w:hanging="360"/>
        <w:jc w:val="right"/>
        <w:rPr>
          <w:rFonts w:ascii="Arial" w:hAnsi="Arial" w:cs="Arial"/>
          <w:i/>
          <w:color w:val="000000"/>
          <w:sz w:val="18"/>
          <w:szCs w:val="18"/>
        </w:rPr>
      </w:pPr>
    </w:p>
    <w:p w:rsidR="009A61A4" w:rsidRDefault="009A61A4" w:rsidP="002254DF">
      <w:pPr>
        <w:autoSpaceDE w:val="0"/>
        <w:autoSpaceDN w:val="0"/>
        <w:adjustRightInd w:val="0"/>
        <w:spacing w:after="0"/>
        <w:ind w:left="360" w:hanging="360"/>
        <w:jc w:val="right"/>
        <w:rPr>
          <w:rFonts w:ascii="Arial" w:hAnsi="Arial" w:cs="Arial"/>
          <w:i/>
          <w:color w:val="000000"/>
          <w:sz w:val="18"/>
          <w:szCs w:val="18"/>
        </w:rPr>
      </w:pPr>
    </w:p>
    <w:p w:rsidR="009A61A4" w:rsidRDefault="009A61A4" w:rsidP="002254DF">
      <w:pPr>
        <w:autoSpaceDE w:val="0"/>
        <w:autoSpaceDN w:val="0"/>
        <w:adjustRightInd w:val="0"/>
        <w:spacing w:after="0"/>
        <w:ind w:left="360" w:hanging="360"/>
        <w:jc w:val="right"/>
        <w:rPr>
          <w:rFonts w:ascii="Arial" w:hAnsi="Arial" w:cs="Arial"/>
          <w:i/>
          <w:color w:val="000000"/>
          <w:sz w:val="18"/>
          <w:szCs w:val="18"/>
        </w:rPr>
      </w:pPr>
    </w:p>
    <w:p w:rsidR="009A61A4" w:rsidRDefault="009A61A4"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146A7F" w:rsidRDefault="00146A7F"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310948" w:rsidRDefault="00310948" w:rsidP="00310948">
      <w:pPr>
        <w:autoSpaceDE w:val="0"/>
        <w:autoSpaceDN w:val="0"/>
        <w:adjustRightInd w:val="0"/>
        <w:spacing w:after="0"/>
        <w:ind w:left="360" w:hanging="360"/>
        <w:rPr>
          <w:rFonts w:ascii="Arial" w:hAnsi="Arial" w:cs="Arial"/>
          <w:i/>
          <w:color w:val="000000"/>
          <w:sz w:val="18"/>
          <w:szCs w:val="18"/>
        </w:rPr>
      </w:pPr>
    </w:p>
    <w:p w:rsidR="009A61A4" w:rsidRDefault="00310948" w:rsidP="002254DF">
      <w:pPr>
        <w:autoSpaceDE w:val="0"/>
        <w:autoSpaceDN w:val="0"/>
        <w:adjustRightInd w:val="0"/>
        <w:spacing w:after="0"/>
        <w:ind w:left="360" w:hanging="360"/>
        <w:jc w:val="right"/>
        <w:rPr>
          <w:rFonts w:ascii="Arial" w:hAnsi="Arial" w:cs="Arial"/>
          <w:i/>
          <w:color w:val="000000"/>
          <w:sz w:val="18"/>
          <w:szCs w:val="18"/>
        </w:rPr>
      </w:pPr>
      <w:r>
        <w:rPr>
          <w:rFonts w:ascii="Arial" w:hAnsi="Arial" w:cs="Arial"/>
          <w:i/>
          <w:color w:val="000000"/>
          <w:sz w:val="18"/>
          <w:szCs w:val="18"/>
        </w:rPr>
        <w:t>Fall 2018 New</w:t>
      </w:r>
    </w:p>
    <w:sectPr w:rsidR="009A61A4" w:rsidSect="00FF055C">
      <w:footerReference w:type="default" r:id="rId7"/>
      <w:pgSz w:w="12240" w:h="1683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7E" w:rsidRDefault="0053397E" w:rsidP="0053397E">
      <w:pPr>
        <w:spacing w:after="0" w:line="240" w:lineRule="auto"/>
      </w:pPr>
      <w:r>
        <w:separator/>
      </w:r>
    </w:p>
  </w:endnote>
  <w:endnote w:type="continuationSeparator" w:id="0">
    <w:p w:rsidR="0053397E" w:rsidRDefault="0053397E" w:rsidP="0053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7E" w:rsidRDefault="00533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7E" w:rsidRDefault="0053397E" w:rsidP="0053397E">
      <w:pPr>
        <w:spacing w:after="0" w:line="240" w:lineRule="auto"/>
      </w:pPr>
      <w:r>
        <w:separator/>
      </w:r>
    </w:p>
  </w:footnote>
  <w:footnote w:type="continuationSeparator" w:id="0">
    <w:p w:rsidR="0053397E" w:rsidRDefault="0053397E" w:rsidP="00533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4D7"/>
    <w:multiLevelType w:val="hybridMultilevel"/>
    <w:tmpl w:val="B818E994"/>
    <w:lvl w:ilvl="0" w:tplc="3EAE27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96C9A"/>
    <w:multiLevelType w:val="hybridMultilevel"/>
    <w:tmpl w:val="18AE54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B15F2"/>
    <w:multiLevelType w:val="hybridMultilevel"/>
    <w:tmpl w:val="1FE8554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8FC10F1"/>
    <w:multiLevelType w:val="hybridMultilevel"/>
    <w:tmpl w:val="01B4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342A6"/>
    <w:multiLevelType w:val="hybridMultilevel"/>
    <w:tmpl w:val="F3082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A550A"/>
    <w:multiLevelType w:val="hybridMultilevel"/>
    <w:tmpl w:val="CF5CA5D6"/>
    <w:lvl w:ilvl="0" w:tplc="6FB8856A">
      <w:start w:val="1"/>
      <w:numFmt w:val="upperLetter"/>
      <w:lvlText w:val="%1."/>
      <w:lvlJc w:val="left"/>
      <w:pPr>
        <w:ind w:left="720" w:hanging="36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B4F39"/>
    <w:multiLevelType w:val="hybridMultilevel"/>
    <w:tmpl w:val="EA08F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327D7"/>
    <w:multiLevelType w:val="hybridMultilevel"/>
    <w:tmpl w:val="92A8C0CC"/>
    <w:lvl w:ilvl="0" w:tplc="F252E02E">
      <w:start w:val="1"/>
      <w:numFmt w:val="upperLetter"/>
      <w:lvlText w:val="%1."/>
      <w:lvlJc w:val="left"/>
      <w:pPr>
        <w:ind w:left="3240" w:hanging="360"/>
      </w:pPr>
      <w:rPr>
        <w:rFonts w:ascii="Arial" w:eastAsia="Times New Roman"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DF05CFE"/>
    <w:multiLevelType w:val="hybridMultilevel"/>
    <w:tmpl w:val="7248C2F6"/>
    <w:lvl w:ilvl="0" w:tplc="3EAE2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FA665B"/>
    <w:multiLevelType w:val="hybridMultilevel"/>
    <w:tmpl w:val="0638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D2468"/>
    <w:multiLevelType w:val="hybridMultilevel"/>
    <w:tmpl w:val="E49A8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20A0A"/>
    <w:multiLevelType w:val="hybridMultilevel"/>
    <w:tmpl w:val="BE764984"/>
    <w:lvl w:ilvl="0" w:tplc="372A8E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65193D66"/>
    <w:multiLevelType w:val="hybridMultilevel"/>
    <w:tmpl w:val="76BC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7964C0"/>
    <w:multiLevelType w:val="hybridMultilevel"/>
    <w:tmpl w:val="72604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D911A1"/>
    <w:multiLevelType w:val="hybridMultilevel"/>
    <w:tmpl w:val="09FA0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A5850"/>
    <w:multiLevelType w:val="hybridMultilevel"/>
    <w:tmpl w:val="44AA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14"/>
  </w:num>
  <w:num w:numId="5">
    <w:abstractNumId w:val="12"/>
  </w:num>
  <w:num w:numId="6">
    <w:abstractNumId w:val="4"/>
  </w:num>
  <w:num w:numId="7">
    <w:abstractNumId w:val="6"/>
  </w:num>
  <w:num w:numId="8">
    <w:abstractNumId w:val="15"/>
  </w:num>
  <w:num w:numId="9">
    <w:abstractNumId w:val="1"/>
  </w:num>
  <w:num w:numId="10">
    <w:abstractNumId w:val="10"/>
  </w:num>
  <w:num w:numId="11">
    <w:abstractNumId w:val="8"/>
  </w:num>
  <w:num w:numId="12">
    <w:abstractNumId w:val="0"/>
  </w:num>
  <w:num w:numId="13">
    <w:abstractNumId w:val="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3B"/>
    <w:rsid w:val="00065242"/>
    <w:rsid w:val="000761A0"/>
    <w:rsid w:val="000A5744"/>
    <w:rsid w:val="000D302C"/>
    <w:rsid w:val="000E733E"/>
    <w:rsid w:val="000F6042"/>
    <w:rsid w:val="00146A7F"/>
    <w:rsid w:val="002254DF"/>
    <w:rsid w:val="00310948"/>
    <w:rsid w:val="003D122C"/>
    <w:rsid w:val="0049090E"/>
    <w:rsid w:val="005108E6"/>
    <w:rsid w:val="0053397E"/>
    <w:rsid w:val="00550124"/>
    <w:rsid w:val="0055570E"/>
    <w:rsid w:val="005C632D"/>
    <w:rsid w:val="00617A25"/>
    <w:rsid w:val="00646030"/>
    <w:rsid w:val="00682EF4"/>
    <w:rsid w:val="006D1E7A"/>
    <w:rsid w:val="00722E3B"/>
    <w:rsid w:val="00850454"/>
    <w:rsid w:val="008A45E8"/>
    <w:rsid w:val="00922DE5"/>
    <w:rsid w:val="0097718B"/>
    <w:rsid w:val="009A61A4"/>
    <w:rsid w:val="00AF2259"/>
    <w:rsid w:val="00AF3FC5"/>
    <w:rsid w:val="00AF4B2F"/>
    <w:rsid w:val="00BA76D0"/>
    <w:rsid w:val="00BB0442"/>
    <w:rsid w:val="00BD7892"/>
    <w:rsid w:val="00DA2D49"/>
    <w:rsid w:val="00E1089E"/>
    <w:rsid w:val="00E12B38"/>
    <w:rsid w:val="00ED3C1D"/>
    <w:rsid w:val="00EF043F"/>
    <w:rsid w:val="00FC6363"/>
    <w:rsid w:val="00FF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8FD3F"/>
  <w14:defaultImageDpi w14:val="0"/>
  <w15:docId w15:val="{A30651A8-77C3-4508-9508-7C35CA32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2">
    <w:name w:val="CM2"/>
    <w:basedOn w:val="Default"/>
    <w:next w:val="Default"/>
    <w:uiPriority w:val="99"/>
    <w:rsid w:val="00722E3B"/>
    <w:pPr>
      <w:spacing w:line="228" w:lineRule="atLeast"/>
    </w:pPr>
    <w:rPr>
      <w:color w:val="auto"/>
    </w:rPr>
  </w:style>
  <w:style w:type="paragraph" w:customStyle="1" w:styleId="CM5">
    <w:name w:val="CM5"/>
    <w:basedOn w:val="Default"/>
    <w:next w:val="Default"/>
    <w:uiPriority w:val="99"/>
    <w:rsid w:val="00722E3B"/>
    <w:rPr>
      <w:color w:val="auto"/>
    </w:rPr>
  </w:style>
  <w:style w:type="paragraph" w:customStyle="1" w:styleId="CM6">
    <w:name w:val="CM6"/>
    <w:basedOn w:val="Default"/>
    <w:next w:val="Default"/>
    <w:uiPriority w:val="99"/>
    <w:rsid w:val="00722E3B"/>
    <w:rPr>
      <w:color w:val="auto"/>
    </w:rPr>
  </w:style>
  <w:style w:type="paragraph" w:styleId="ListParagraph">
    <w:name w:val="List Paragraph"/>
    <w:basedOn w:val="Normal"/>
    <w:uiPriority w:val="34"/>
    <w:qFormat/>
    <w:rsid w:val="00550124"/>
    <w:pPr>
      <w:widowControl w:val="0"/>
      <w:ind w:left="720"/>
      <w:contextualSpacing/>
    </w:pPr>
    <w:rPr>
      <w:rFonts w:eastAsia="Calibri"/>
    </w:rPr>
  </w:style>
  <w:style w:type="paragraph" w:styleId="PlainText">
    <w:name w:val="Plain Text"/>
    <w:basedOn w:val="Normal"/>
    <w:link w:val="PlainTextChar"/>
    <w:uiPriority w:val="99"/>
    <w:rsid w:val="00550124"/>
    <w:pPr>
      <w:spacing w:after="0" w:line="240" w:lineRule="auto"/>
    </w:pPr>
    <w:rPr>
      <w:rFonts w:ascii="Courier" w:hAnsi="Courier"/>
      <w:sz w:val="21"/>
      <w:szCs w:val="21"/>
    </w:rPr>
  </w:style>
  <w:style w:type="character" w:customStyle="1" w:styleId="PlainTextChar">
    <w:name w:val="Plain Text Char"/>
    <w:link w:val="PlainText"/>
    <w:uiPriority w:val="99"/>
    <w:rsid w:val="00550124"/>
    <w:rPr>
      <w:rFonts w:ascii="Courier" w:hAnsi="Courier"/>
      <w:sz w:val="21"/>
      <w:szCs w:val="21"/>
    </w:rPr>
  </w:style>
  <w:style w:type="paragraph" w:styleId="NormalWeb">
    <w:name w:val="Normal (Web)"/>
    <w:basedOn w:val="Normal"/>
    <w:uiPriority w:val="99"/>
    <w:rsid w:val="00BB0442"/>
    <w:pPr>
      <w:spacing w:before="100" w:beforeAutospacing="1" w:after="100" w:afterAutospacing="1" w:line="240" w:lineRule="auto"/>
    </w:pPr>
    <w:rPr>
      <w:rFonts w:ascii="Times" w:eastAsia="Times" w:hAnsi="Times"/>
      <w:sz w:val="20"/>
      <w:szCs w:val="20"/>
    </w:rPr>
  </w:style>
  <w:style w:type="paragraph" w:styleId="Header">
    <w:name w:val="header"/>
    <w:basedOn w:val="Normal"/>
    <w:link w:val="HeaderChar"/>
    <w:uiPriority w:val="99"/>
    <w:unhideWhenUsed/>
    <w:rsid w:val="0053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97E"/>
    <w:rPr>
      <w:sz w:val="22"/>
      <w:szCs w:val="22"/>
    </w:rPr>
  </w:style>
  <w:style w:type="paragraph" w:styleId="Footer">
    <w:name w:val="footer"/>
    <w:basedOn w:val="Normal"/>
    <w:link w:val="FooterChar"/>
    <w:uiPriority w:val="99"/>
    <w:unhideWhenUsed/>
    <w:rsid w:val="0053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97E"/>
    <w:rPr>
      <w:sz w:val="22"/>
      <w:szCs w:val="22"/>
    </w:rPr>
  </w:style>
  <w:style w:type="paragraph" w:styleId="BalloonText">
    <w:name w:val="Balloon Text"/>
    <w:basedOn w:val="Normal"/>
    <w:link w:val="BalloonTextChar"/>
    <w:uiPriority w:val="99"/>
    <w:semiHidden/>
    <w:unhideWhenUsed/>
    <w:rsid w:val="00533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991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CHEM2425LEC.doc</vt:lpstr>
    </vt:vector>
  </TitlesOfParts>
  <Company>Collin College</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CHEM2425LEC.doc</dc:title>
  <dc:creator>Administrator</dc:creator>
  <cp:lastModifiedBy>Karen Murph</cp:lastModifiedBy>
  <cp:revision>3</cp:revision>
  <dcterms:created xsi:type="dcterms:W3CDTF">2018-02-02T21:32:00Z</dcterms:created>
  <dcterms:modified xsi:type="dcterms:W3CDTF">2018-02-02T21:35:00Z</dcterms:modified>
</cp:coreProperties>
</file>