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BB" w:rsidRPr="00C26C5E" w:rsidRDefault="00F16DBB" w:rsidP="00373DBA">
      <w:pPr>
        <w:tabs>
          <w:tab w:val="center" w:pos="4680"/>
        </w:tabs>
        <w:suppressAutoHyphens/>
        <w:spacing w:before="100" w:beforeAutospacing="1"/>
        <w:contextualSpacing/>
        <w:jc w:val="center"/>
        <w:rPr>
          <w:rFonts w:ascii="Arial" w:hAnsi="Arial" w:cs="Arial"/>
          <w:b/>
          <w:spacing w:val="-3"/>
          <w:sz w:val="24"/>
        </w:rPr>
      </w:pPr>
      <w:r w:rsidRPr="00C26C5E">
        <w:rPr>
          <w:rFonts w:ascii="Arial" w:hAnsi="Arial" w:cs="Arial"/>
          <w:b/>
          <w:spacing w:val="-3"/>
          <w:sz w:val="24"/>
        </w:rPr>
        <w:t>COLLIN COLLEGE</w:t>
      </w:r>
    </w:p>
    <w:p w:rsidR="00F16DBB" w:rsidRDefault="00F16DBB" w:rsidP="00373DBA">
      <w:pPr>
        <w:tabs>
          <w:tab w:val="center" w:pos="4680"/>
        </w:tabs>
        <w:suppressAutoHyphens/>
        <w:spacing w:before="100" w:beforeAutospacing="1"/>
        <w:contextualSpacing/>
        <w:jc w:val="center"/>
        <w:rPr>
          <w:rFonts w:ascii="Arial" w:hAnsi="Arial" w:cs="Arial"/>
          <w:b/>
          <w:spacing w:val="-3"/>
          <w:sz w:val="24"/>
        </w:rPr>
      </w:pPr>
      <w:r w:rsidRPr="00C26C5E">
        <w:rPr>
          <w:rFonts w:ascii="Arial" w:hAnsi="Arial" w:cs="Arial"/>
          <w:b/>
          <w:spacing w:val="-3"/>
          <w:sz w:val="24"/>
        </w:rPr>
        <w:t>COURSE SYLLABUS</w:t>
      </w:r>
    </w:p>
    <w:p w:rsidR="00373DBA" w:rsidRPr="00C26C5E" w:rsidRDefault="00373DBA" w:rsidP="00373DBA">
      <w:pPr>
        <w:tabs>
          <w:tab w:val="center" w:pos="4680"/>
        </w:tabs>
        <w:suppressAutoHyphens/>
        <w:spacing w:before="100" w:beforeAutospacing="1"/>
        <w:contextualSpacing/>
        <w:jc w:val="center"/>
        <w:rPr>
          <w:rFonts w:ascii="Arial" w:hAnsi="Arial" w:cs="Arial"/>
          <w:b/>
          <w:spacing w:val="-3"/>
          <w:sz w:val="24"/>
        </w:rPr>
      </w:pPr>
    </w:p>
    <w:p w:rsidR="00181D69" w:rsidRPr="00181D69" w:rsidRDefault="00373DBA" w:rsidP="00373DBA">
      <w:pPr>
        <w:spacing w:before="100" w:beforeAutospacing="1"/>
        <w:contextualSpacing/>
        <w:rPr>
          <w:rFonts w:ascii="Arial" w:eastAsia="Times" w:hAnsi="Arial" w:cs="Arial"/>
          <w:b/>
          <w:color w:val="000000"/>
          <w:sz w:val="24"/>
        </w:rPr>
      </w:pPr>
      <w:r w:rsidRPr="00181D69">
        <w:rPr>
          <w:rFonts w:ascii="Arial" w:eastAsia="Times" w:hAnsi="Arial" w:cs="Arial"/>
          <w:b/>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86360</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81D69" w:rsidRPr="00536E33" w:rsidRDefault="00181D69" w:rsidP="00181D69">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6.8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">
                <v:textbox>
                  <w:txbxContent>
                    <w:p w:rsidR="00181D69" w:rsidRPr="00536E33" w:rsidRDefault="00181D69" w:rsidP="00181D69">
                      <w:pPr>
                        <w:rPr>
                          <w:rFonts w:ascii="Arial" w:hAnsi="Arial" w:cs="Arial"/>
                          <w:sz w:val="24"/>
                          <w:szCs w:val="24"/>
                        </w:rPr>
                      </w:pPr>
                      <w:r>
                        <w:rPr>
                          <w:rFonts w:ascii="Arial" w:hAnsi="Arial" w:cs="Arial"/>
                          <w:sz w:val="24"/>
                          <w:szCs w:val="24"/>
                        </w:rPr>
                        <w:t>Course Information</w:t>
                      </w:r>
                    </w:p>
                  </w:txbxContent>
                </v:textbox>
              </v:shape>
            </w:pict>
          </mc:Fallback>
        </mc:AlternateContent>
      </w:r>
    </w:p>
    <w:p w:rsidR="00D4565A" w:rsidRDefault="00D4565A" w:rsidP="00373DBA">
      <w:pPr>
        <w:tabs>
          <w:tab w:val="left" w:pos="2880"/>
          <w:tab w:val="left" w:pos="5760"/>
        </w:tabs>
        <w:spacing w:before="100" w:beforeAutospacing="1"/>
        <w:contextualSpacing/>
        <w:rPr>
          <w:rFonts w:ascii="Arial" w:hAnsi="Arial" w:cs="Arial"/>
          <w:b/>
          <w:sz w:val="24"/>
        </w:rPr>
      </w:pPr>
    </w:p>
    <w:p w:rsidR="00F16DBB" w:rsidRPr="00C26C5E" w:rsidRDefault="002F3D91" w:rsidP="00D4565A">
      <w:pPr>
        <w:tabs>
          <w:tab w:val="left" w:pos="2880"/>
          <w:tab w:val="left" w:pos="5760"/>
        </w:tabs>
        <w:spacing w:before="100" w:beforeAutospacing="1" w:after="100" w:afterAutospacing="1"/>
        <w:rPr>
          <w:rFonts w:ascii="Arial" w:hAnsi="Arial" w:cs="Arial"/>
          <w:b/>
          <w:bCs/>
          <w:sz w:val="24"/>
        </w:rPr>
      </w:pPr>
      <w:r w:rsidRPr="00C26C5E">
        <w:rPr>
          <w:rFonts w:ascii="Arial" w:hAnsi="Arial" w:cs="Arial"/>
          <w:b/>
          <w:sz w:val="24"/>
        </w:rPr>
        <w:t>Course Number</w:t>
      </w:r>
      <w:r w:rsidR="00F16DBB" w:rsidRPr="00C26C5E">
        <w:rPr>
          <w:rFonts w:ascii="Arial" w:hAnsi="Arial" w:cs="Arial"/>
          <w:b/>
          <w:sz w:val="24"/>
        </w:rPr>
        <w:t>:</w:t>
      </w:r>
      <w:r>
        <w:rPr>
          <w:rFonts w:ascii="Arial" w:hAnsi="Arial" w:cs="Arial"/>
          <w:sz w:val="24"/>
        </w:rPr>
        <w:t xml:space="preserve">  </w:t>
      </w:r>
      <w:r w:rsidR="00F16DBB">
        <w:rPr>
          <w:rFonts w:ascii="Arial" w:hAnsi="Arial" w:cs="Arial"/>
          <w:bCs/>
          <w:sz w:val="24"/>
        </w:rPr>
        <w:t>PHTC 2353</w:t>
      </w:r>
    </w:p>
    <w:p w:rsidR="00F16DBB" w:rsidRPr="00C26C5E" w:rsidRDefault="002F3D91" w:rsidP="002F3D91">
      <w:pPr>
        <w:spacing w:before="100" w:beforeAutospacing="1" w:after="100" w:afterAutospacing="1"/>
        <w:rPr>
          <w:rFonts w:ascii="Arial" w:hAnsi="Arial" w:cs="Arial"/>
          <w:i/>
          <w:sz w:val="24"/>
        </w:rPr>
      </w:pPr>
      <w:r w:rsidRPr="00C26C5E">
        <w:rPr>
          <w:rFonts w:ascii="Arial" w:hAnsi="Arial" w:cs="Arial"/>
          <w:b/>
          <w:sz w:val="24"/>
        </w:rPr>
        <w:t>Course Title</w:t>
      </w:r>
      <w:r w:rsidR="00F16DBB" w:rsidRPr="00C26C5E">
        <w:rPr>
          <w:rFonts w:ascii="Arial" w:hAnsi="Arial" w:cs="Arial"/>
          <w:b/>
          <w:sz w:val="24"/>
        </w:rPr>
        <w:t>:</w:t>
      </w:r>
      <w:r>
        <w:rPr>
          <w:rFonts w:ascii="Arial" w:hAnsi="Arial" w:cs="Arial"/>
          <w:sz w:val="24"/>
        </w:rPr>
        <w:t xml:space="preserve">  </w:t>
      </w:r>
      <w:r w:rsidR="00F16DBB">
        <w:rPr>
          <w:rFonts w:ascii="Arial" w:hAnsi="Arial" w:cs="Arial"/>
          <w:bCs/>
          <w:sz w:val="24"/>
          <w:szCs w:val="28"/>
        </w:rPr>
        <w:t>Portraiture II</w:t>
      </w:r>
    </w:p>
    <w:p w:rsidR="00F16DBB" w:rsidRPr="00C26C5E" w:rsidRDefault="002F3D91" w:rsidP="002F3D91">
      <w:pPr>
        <w:tabs>
          <w:tab w:val="left" w:pos="2880"/>
          <w:tab w:val="left" w:pos="5760"/>
        </w:tabs>
        <w:spacing w:before="100" w:beforeAutospacing="1" w:after="100" w:afterAutospacing="1"/>
        <w:ind w:left="900" w:hanging="900"/>
        <w:rPr>
          <w:rFonts w:ascii="Arial" w:hAnsi="Arial" w:cs="Arial"/>
          <w:sz w:val="24"/>
        </w:rPr>
      </w:pPr>
      <w:r w:rsidRPr="00C26C5E">
        <w:rPr>
          <w:rFonts w:ascii="Arial" w:hAnsi="Arial" w:cs="Arial"/>
          <w:b/>
          <w:sz w:val="24"/>
        </w:rPr>
        <w:t>Course Description</w:t>
      </w:r>
      <w:r w:rsidR="00F16DBB" w:rsidRPr="00C26C5E">
        <w:rPr>
          <w:rFonts w:ascii="Arial" w:hAnsi="Arial" w:cs="Arial"/>
          <w:b/>
          <w:sz w:val="24"/>
        </w:rPr>
        <w:t>:</w:t>
      </w:r>
      <w:r w:rsidR="00F16DBB" w:rsidRPr="002F3D91">
        <w:rPr>
          <w:rFonts w:ascii="Arial" w:hAnsi="Arial" w:cs="Arial"/>
          <w:sz w:val="24"/>
        </w:rPr>
        <w:t xml:space="preserve">  </w:t>
      </w:r>
      <w:r w:rsidR="00F16DBB">
        <w:rPr>
          <w:rFonts w:ascii="Arial" w:hAnsi="Arial" w:cs="Arial"/>
          <w:sz w:val="24"/>
        </w:rPr>
        <w:t xml:space="preserve">Advanced concepts in the study of principles of effective portraiture with specific emphasis on unique presentation and environmental and location studies. </w:t>
      </w:r>
      <w:r w:rsidR="00F16DBB" w:rsidRPr="00C26C5E">
        <w:rPr>
          <w:rFonts w:ascii="Arial" w:hAnsi="Arial" w:cs="Arial"/>
          <w:sz w:val="24"/>
        </w:rPr>
        <w:t xml:space="preserve">Lab required. </w:t>
      </w:r>
    </w:p>
    <w:p w:rsidR="00F16DBB" w:rsidRPr="00C26C5E" w:rsidRDefault="002F3D91" w:rsidP="002F3D91">
      <w:pPr>
        <w:tabs>
          <w:tab w:val="left" w:pos="360"/>
          <w:tab w:val="left" w:pos="2700"/>
          <w:tab w:val="left" w:pos="5760"/>
        </w:tabs>
        <w:spacing w:before="100" w:beforeAutospacing="1"/>
        <w:rPr>
          <w:rFonts w:ascii="Arial" w:hAnsi="Arial" w:cs="Arial"/>
          <w:sz w:val="24"/>
        </w:rPr>
      </w:pPr>
      <w:r>
        <w:rPr>
          <w:rFonts w:ascii="Arial" w:hAnsi="Arial" w:cs="Arial"/>
          <w:b/>
          <w:sz w:val="24"/>
        </w:rPr>
        <w:t xml:space="preserve">Course </w:t>
      </w:r>
      <w:r w:rsidRPr="00C26C5E">
        <w:rPr>
          <w:rFonts w:ascii="Arial" w:hAnsi="Arial" w:cs="Arial"/>
          <w:b/>
          <w:sz w:val="24"/>
        </w:rPr>
        <w:t>Credit Hours</w:t>
      </w:r>
      <w:r w:rsidR="00F16DBB" w:rsidRPr="00C26C5E">
        <w:rPr>
          <w:rFonts w:ascii="Arial" w:hAnsi="Arial" w:cs="Arial"/>
          <w:b/>
          <w:sz w:val="24"/>
        </w:rPr>
        <w:t>:</w:t>
      </w:r>
      <w:r w:rsidR="00F16DBB" w:rsidRPr="00C26C5E">
        <w:rPr>
          <w:rFonts w:ascii="Arial" w:hAnsi="Arial" w:cs="Arial"/>
          <w:sz w:val="24"/>
        </w:rPr>
        <w:tab/>
        <w:t>3</w:t>
      </w:r>
    </w:p>
    <w:p w:rsidR="00F16DBB" w:rsidRPr="00C26C5E" w:rsidRDefault="00F16DBB" w:rsidP="002F3D91">
      <w:pPr>
        <w:tabs>
          <w:tab w:val="left" w:pos="360"/>
          <w:tab w:val="left" w:pos="2700"/>
          <w:tab w:val="left" w:pos="5760"/>
        </w:tabs>
        <w:rPr>
          <w:rFonts w:ascii="Arial" w:hAnsi="Arial" w:cs="Arial"/>
          <w:sz w:val="24"/>
        </w:rPr>
      </w:pPr>
      <w:r w:rsidRPr="00C26C5E">
        <w:rPr>
          <w:rFonts w:ascii="Arial" w:hAnsi="Arial" w:cs="Arial"/>
          <w:sz w:val="24"/>
        </w:rPr>
        <w:tab/>
      </w:r>
      <w:r w:rsidR="00373DBA">
        <w:rPr>
          <w:rFonts w:ascii="Arial" w:hAnsi="Arial" w:cs="Arial"/>
          <w:sz w:val="24"/>
        </w:rPr>
        <w:t xml:space="preserve">       </w:t>
      </w:r>
      <w:r w:rsidRPr="00C26C5E">
        <w:rPr>
          <w:rFonts w:ascii="Arial" w:hAnsi="Arial" w:cs="Arial"/>
          <w:sz w:val="24"/>
        </w:rPr>
        <w:t>Lecture Hours:</w:t>
      </w:r>
      <w:r w:rsidRPr="00C26C5E">
        <w:rPr>
          <w:rFonts w:ascii="Arial" w:hAnsi="Arial" w:cs="Arial"/>
          <w:sz w:val="24"/>
        </w:rPr>
        <w:tab/>
        <w:t>2</w:t>
      </w:r>
    </w:p>
    <w:p w:rsidR="00F16DBB" w:rsidRPr="00C26C5E" w:rsidRDefault="00F16DBB" w:rsidP="002F3D91">
      <w:pPr>
        <w:tabs>
          <w:tab w:val="left" w:pos="360"/>
          <w:tab w:val="left" w:pos="2700"/>
          <w:tab w:val="left" w:pos="5760"/>
        </w:tabs>
        <w:spacing w:after="100" w:afterAutospacing="1"/>
        <w:rPr>
          <w:rFonts w:ascii="Arial" w:hAnsi="Arial" w:cs="Arial"/>
          <w:i/>
          <w:sz w:val="24"/>
        </w:rPr>
      </w:pPr>
      <w:r w:rsidRPr="00C26C5E">
        <w:rPr>
          <w:rFonts w:ascii="Arial" w:hAnsi="Arial" w:cs="Arial"/>
          <w:sz w:val="24"/>
        </w:rPr>
        <w:tab/>
      </w:r>
      <w:r w:rsidR="00373DBA">
        <w:rPr>
          <w:rFonts w:ascii="Arial" w:hAnsi="Arial" w:cs="Arial"/>
          <w:sz w:val="24"/>
        </w:rPr>
        <w:t xml:space="preserve">             </w:t>
      </w:r>
      <w:r w:rsidRPr="00C26C5E">
        <w:rPr>
          <w:rFonts w:ascii="Arial" w:hAnsi="Arial" w:cs="Arial"/>
          <w:sz w:val="24"/>
        </w:rPr>
        <w:t>Lab Hours:</w:t>
      </w:r>
      <w:r w:rsidRPr="00C26C5E">
        <w:rPr>
          <w:rFonts w:ascii="Arial" w:hAnsi="Arial" w:cs="Arial"/>
          <w:sz w:val="24"/>
        </w:rPr>
        <w:tab/>
        <w:t>4</w:t>
      </w:r>
    </w:p>
    <w:p w:rsidR="00F16DBB" w:rsidRPr="00407322" w:rsidRDefault="002F3D91" w:rsidP="002F3D91">
      <w:pPr>
        <w:spacing w:before="100" w:beforeAutospacing="1" w:after="100" w:afterAutospacing="1"/>
        <w:rPr>
          <w:rFonts w:ascii="Arial" w:hAnsi="Arial" w:cs="Arial"/>
          <w:sz w:val="24"/>
          <w:szCs w:val="24"/>
        </w:rPr>
      </w:pPr>
      <w:r>
        <w:rPr>
          <w:rFonts w:ascii="Arial" w:hAnsi="Arial" w:cs="Arial"/>
          <w:b/>
          <w:sz w:val="24"/>
          <w:szCs w:val="24"/>
        </w:rPr>
        <w:t>Prerequisite</w:t>
      </w:r>
      <w:r w:rsidR="00F16DBB">
        <w:rPr>
          <w:rFonts w:ascii="Arial" w:hAnsi="Arial" w:cs="Arial"/>
          <w:b/>
          <w:sz w:val="24"/>
          <w:szCs w:val="24"/>
        </w:rPr>
        <w:t>:</w:t>
      </w:r>
      <w:r>
        <w:rPr>
          <w:rFonts w:ascii="Arial" w:hAnsi="Arial" w:cs="Arial"/>
          <w:sz w:val="24"/>
          <w:szCs w:val="24"/>
        </w:rPr>
        <w:t xml:space="preserve">  </w:t>
      </w:r>
      <w:r w:rsidR="00F16DBB">
        <w:rPr>
          <w:rFonts w:ascii="Arial" w:hAnsi="Arial" w:cs="Arial"/>
          <w:sz w:val="24"/>
          <w:szCs w:val="24"/>
        </w:rPr>
        <w:t>PHTC 1353</w:t>
      </w:r>
      <w:bookmarkStart w:id="0" w:name="_GoBack"/>
      <w:bookmarkEnd w:id="0"/>
    </w:p>
    <w:p w:rsidR="00D4565A" w:rsidRPr="00D4565A" w:rsidRDefault="00D4565A" w:rsidP="00D4565A">
      <w:pPr>
        <w:spacing w:before="100" w:beforeAutospacing="1"/>
        <w:ind w:left="994" w:hanging="994"/>
        <w:rPr>
          <w:rFonts w:ascii="Arial" w:eastAsia="Calibri" w:hAnsi="Arial" w:cs="Arial"/>
          <w:sz w:val="24"/>
          <w:szCs w:val="22"/>
        </w:rPr>
      </w:pPr>
      <w:r w:rsidRPr="00D4565A">
        <w:rPr>
          <w:rFonts w:ascii="Arial" w:eastAsia="Calibri" w:hAnsi="Arial" w:cs="Arial"/>
          <w:b/>
          <w:sz w:val="24"/>
          <w:szCs w:val="22"/>
        </w:rPr>
        <w:t>Student Learning Outcomes:</w:t>
      </w:r>
    </w:p>
    <w:p w:rsidR="00D4565A" w:rsidRPr="00D4565A" w:rsidRDefault="00D4565A" w:rsidP="00D4565A">
      <w:pPr>
        <w:numPr>
          <w:ilvl w:val="0"/>
          <w:numId w:val="2"/>
        </w:numPr>
        <w:rPr>
          <w:rFonts w:ascii="Arial" w:eastAsia="Times" w:hAnsi="Arial" w:cs="Arial"/>
          <w:sz w:val="24"/>
          <w:szCs w:val="22"/>
        </w:rPr>
      </w:pPr>
      <w:r w:rsidRPr="00D4565A">
        <w:rPr>
          <w:rFonts w:ascii="Arial" w:eastAsia="Times" w:hAnsi="Arial" w:cs="Arial"/>
          <w:b/>
          <w:sz w:val="24"/>
          <w:szCs w:val="22"/>
        </w:rPr>
        <w:t>State</w:t>
      </w:r>
      <w:r w:rsidR="00373DBA" w:rsidRPr="00FD6B44">
        <w:rPr>
          <w:rFonts w:ascii="Arial" w:eastAsia="Times" w:hAnsi="Arial" w:cs="Arial"/>
          <w:b/>
          <w:sz w:val="24"/>
          <w:szCs w:val="22"/>
        </w:rPr>
        <w:t>-m</w:t>
      </w:r>
      <w:r w:rsidRPr="00FD6B44">
        <w:rPr>
          <w:rFonts w:ascii="Arial" w:eastAsia="Times" w:hAnsi="Arial" w:cs="Arial"/>
          <w:b/>
          <w:sz w:val="24"/>
          <w:szCs w:val="22"/>
        </w:rPr>
        <w:t xml:space="preserve">andated </w:t>
      </w:r>
      <w:r w:rsidRPr="00D4565A">
        <w:rPr>
          <w:rFonts w:ascii="Arial" w:eastAsia="Times" w:hAnsi="Arial" w:cs="Arial"/>
          <w:b/>
          <w:sz w:val="24"/>
          <w:szCs w:val="22"/>
        </w:rPr>
        <w:t>Outcomes:</w:t>
      </w:r>
      <w:r w:rsidRPr="00D4565A">
        <w:rPr>
          <w:rFonts w:ascii="Arial" w:eastAsia="Times" w:hAnsi="Arial" w:cs="Arial"/>
          <w:sz w:val="24"/>
          <w:szCs w:val="22"/>
        </w:rPr>
        <w:t xml:space="preserve">  Upon successful completion of this course, students will:</w:t>
      </w:r>
    </w:p>
    <w:p w:rsidR="00F16DBB" w:rsidRDefault="00F16DBB" w:rsidP="00D4565A">
      <w:pPr>
        <w:pStyle w:val="ColorfulList-Accent11"/>
        <w:numPr>
          <w:ilvl w:val="0"/>
          <w:numId w:val="1"/>
        </w:numPr>
        <w:ind w:left="1080"/>
        <w:jc w:val="both"/>
        <w:rPr>
          <w:rFonts w:ascii="Arial" w:hAnsi="Arial" w:cs="Arial"/>
          <w:sz w:val="24"/>
        </w:rPr>
      </w:pPr>
      <w:r>
        <w:rPr>
          <w:rFonts w:ascii="Arial" w:hAnsi="Arial" w:cs="Arial"/>
          <w:sz w:val="24"/>
        </w:rPr>
        <w:t>Produce a professional portfolio composed of a variety of subjects and approaches utilizing a variety of advanced lighting techniques</w:t>
      </w:r>
    </w:p>
    <w:p w:rsidR="00252921" w:rsidRPr="00252921" w:rsidRDefault="00252921" w:rsidP="00D4565A">
      <w:pPr>
        <w:pStyle w:val="ColorfulList-Accent11"/>
        <w:numPr>
          <w:ilvl w:val="0"/>
          <w:numId w:val="1"/>
        </w:numPr>
        <w:ind w:left="1080"/>
        <w:jc w:val="both"/>
        <w:rPr>
          <w:rFonts w:ascii="Arial" w:hAnsi="Arial" w:cs="Arial"/>
          <w:sz w:val="24"/>
          <w:szCs w:val="24"/>
        </w:rPr>
      </w:pPr>
      <w:r w:rsidRPr="00252921">
        <w:rPr>
          <w:rFonts w:ascii="Arial" w:eastAsia="Calibri" w:hAnsi="Arial" w:cs="Arial"/>
          <w:sz w:val="24"/>
          <w:szCs w:val="24"/>
        </w:rPr>
        <w:t>Utilize content learned in Portraiture I</w:t>
      </w:r>
      <w:r>
        <w:rPr>
          <w:rFonts w:ascii="Arial" w:eastAsia="Calibri" w:hAnsi="Arial" w:cs="Arial"/>
          <w:sz w:val="24"/>
          <w:szCs w:val="24"/>
        </w:rPr>
        <w:t xml:space="preserve"> and build on studio techniques</w:t>
      </w:r>
    </w:p>
    <w:p w:rsidR="00252921" w:rsidRPr="00252921" w:rsidRDefault="00252921" w:rsidP="00D4565A">
      <w:pPr>
        <w:pStyle w:val="ColorfulList-Accent11"/>
        <w:numPr>
          <w:ilvl w:val="0"/>
          <w:numId w:val="1"/>
        </w:numPr>
        <w:ind w:left="1080"/>
        <w:jc w:val="both"/>
        <w:rPr>
          <w:rFonts w:ascii="Arial" w:hAnsi="Arial" w:cs="Arial"/>
          <w:sz w:val="24"/>
          <w:szCs w:val="24"/>
        </w:rPr>
      </w:pPr>
      <w:r w:rsidRPr="00252921">
        <w:rPr>
          <w:rFonts w:ascii="Arial" w:eastAsia="Calibri" w:hAnsi="Arial" w:cs="Arial"/>
          <w:sz w:val="24"/>
          <w:szCs w:val="24"/>
        </w:rPr>
        <w:t>Employ advanced lighting techniques and critical thinking skills</w:t>
      </w:r>
    </w:p>
    <w:p w:rsidR="002F3D91" w:rsidRPr="003E0237" w:rsidRDefault="002F3D91" w:rsidP="00D4565A">
      <w:pPr>
        <w:pStyle w:val="NormalWeb"/>
        <w:rPr>
          <w:rFonts w:ascii="Arial" w:hAnsi="Arial" w:cs="Arial"/>
          <w:color w:val="000000"/>
          <w:sz w:val="24"/>
        </w:rPr>
      </w:pPr>
      <w:r>
        <w:rPr>
          <w:rFonts w:ascii="Arial" w:hAnsi="Arial" w:cs="Arial"/>
          <w:b/>
          <w:color w:val="000000"/>
          <w:sz w:val="24"/>
        </w:rPr>
        <w:t>Withdrawal</w:t>
      </w:r>
      <w:r w:rsidRPr="003E0237">
        <w:rPr>
          <w:rFonts w:ascii="Arial" w:hAnsi="Arial" w:cs="Arial"/>
          <w:b/>
          <w:color w:val="000000"/>
          <w:sz w:val="24"/>
        </w:rPr>
        <w:t xml:space="preserve"> Policy: </w:t>
      </w:r>
      <w:r>
        <w:rPr>
          <w:rFonts w:ascii="Arial" w:hAnsi="Arial" w:cs="Arial"/>
          <w:b/>
          <w:color w:val="000000"/>
          <w:sz w:val="24"/>
        </w:rPr>
        <w:t xml:space="preserve"> </w:t>
      </w:r>
      <w:r w:rsidRPr="003E0237">
        <w:rPr>
          <w:rFonts w:ascii="Arial" w:hAnsi="Arial" w:cs="Arial"/>
          <w:color w:val="000000"/>
          <w:sz w:val="24"/>
        </w:rPr>
        <w:t xml:space="preserve">See the current </w:t>
      </w:r>
      <w:r w:rsidRPr="003E0237">
        <w:rPr>
          <w:rFonts w:ascii="Arial" w:hAnsi="Arial" w:cs="Arial"/>
          <w:i/>
          <w:color w:val="000000"/>
          <w:sz w:val="24"/>
        </w:rPr>
        <w:t>Collin Registration Guide</w:t>
      </w:r>
      <w:r w:rsidRPr="003E0237">
        <w:rPr>
          <w:rFonts w:ascii="Arial" w:hAnsi="Arial" w:cs="Arial"/>
          <w:color w:val="000000"/>
          <w:sz w:val="24"/>
        </w:rPr>
        <w:t xml:space="preserve"> for last day to withdraw.</w:t>
      </w:r>
    </w:p>
    <w:p w:rsidR="002F3D91" w:rsidRPr="003E0237" w:rsidRDefault="002F3D91" w:rsidP="002F3D91">
      <w:pPr>
        <w:pStyle w:val="NormalWeb"/>
        <w:spacing w:before="0" w:after="0"/>
        <w:rPr>
          <w:rFonts w:ascii="Arial" w:hAnsi="Arial" w:cs="Arial"/>
          <w:color w:val="000000"/>
          <w:sz w:val="24"/>
        </w:rPr>
      </w:pPr>
      <w:r>
        <w:rPr>
          <w:rFonts w:ascii="Arial" w:hAnsi="Arial" w:cs="Arial"/>
          <w:b/>
          <w:color w:val="000000"/>
          <w:sz w:val="24"/>
        </w:rPr>
        <w:t>Collin College Academic Policies:</w:t>
      </w:r>
      <w:r w:rsidRPr="003E0237">
        <w:rPr>
          <w:rFonts w:ascii="Arial" w:hAnsi="Arial" w:cs="Arial"/>
          <w:color w:val="000000"/>
          <w:sz w:val="24"/>
        </w:rPr>
        <w:t xml:space="preserve">  </w:t>
      </w:r>
      <w:r>
        <w:rPr>
          <w:rFonts w:ascii="Arial" w:hAnsi="Arial" w:cs="Arial"/>
          <w:color w:val="000000"/>
          <w:sz w:val="24"/>
        </w:rPr>
        <w:t xml:space="preserve">See </w:t>
      </w:r>
      <w:r w:rsidRPr="003E0237">
        <w:rPr>
          <w:rFonts w:ascii="Arial" w:hAnsi="Arial" w:cs="Arial"/>
          <w:color w:val="000000"/>
          <w:sz w:val="24"/>
        </w:rPr>
        <w:t xml:space="preserve">the current </w:t>
      </w:r>
      <w:r w:rsidRPr="00030B9C">
        <w:rPr>
          <w:rFonts w:ascii="Arial" w:hAnsi="Arial" w:cs="Arial"/>
          <w:i/>
          <w:color w:val="000000"/>
          <w:sz w:val="24"/>
        </w:rPr>
        <w:t>Collin Student Handbook</w:t>
      </w:r>
    </w:p>
    <w:p w:rsidR="002F3D91" w:rsidRPr="00030B9C" w:rsidRDefault="002F3D91" w:rsidP="002F3D91">
      <w:pPr>
        <w:autoSpaceDE w:val="0"/>
        <w:autoSpaceDN w:val="0"/>
        <w:adjustRightInd w:val="0"/>
        <w:ind w:left="547" w:hanging="547"/>
        <w:rPr>
          <w:rFonts w:ascii="Arial" w:hAnsi="Arial" w:cs="Arial"/>
          <w:sz w:val="24"/>
          <w:szCs w:val="24"/>
        </w:rPr>
      </w:pPr>
      <w:r w:rsidRPr="001464EF">
        <w:rPr>
          <w:rFonts w:ascii="Arial" w:hAnsi="Arial" w:cs="Arial"/>
          <w:b/>
          <w:sz w:val="24"/>
          <w:szCs w:val="24"/>
        </w:rPr>
        <w:t>A</w:t>
      </w:r>
      <w:r>
        <w:rPr>
          <w:rFonts w:ascii="Arial" w:hAnsi="Arial" w:cs="Arial"/>
          <w:b/>
          <w:sz w:val="24"/>
          <w:szCs w:val="24"/>
        </w:rPr>
        <w:t xml:space="preserve">mericans with </w:t>
      </w:r>
      <w:r w:rsidRPr="001464EF">
        <w:rPr>
          <w:rFonts w:ascii="Arial" w:hAnsi="Arial" w:cs="Arial"/>
          <w:b/>
          <w:sz w:val="24"/>
          <w:szCs w:val="24"/>
        </w:rPr>
        <w:t>D</w:t>
      </w:r>
      <w:r>
        <w:rPr>
          <w:rFonts w:ascii="Arial" w:hAnsi="Arial" w:cs="Arial"/>
          <w:b/>
          <w:sz w:val="24"/>
          <w:szCs w:val="24"/>
        </w:rPr>
        <w:t xml:space="preserve">isabilities </w:t>
      </w:r>
      <w:r w:rsidRPr="001464EF">
        <w:rPr>
          <w:rFonts w:ascii="Arial" w:hAnsi="Arial" w:cs="Arial"/>
          <w:b/>
          <w:sz w:val="24"/>
          <w:szCs w:val="24"/>
        </w:rPr>
        <w:t>A</w:t>
      </w:r>
      <w:r>
        <w:rPr>
          <w:rFonts w:ascii="Arial" w:hAnsi="Arial" w:cs="Arial"/>
          <w:b/>
          <w:sz w:val="24"/>
          <w:szCs w:val="24"/>
        </w:rPr>
        <w:t>ct</w:t>
      </w:r>
      <w:r w:rsidRPr="001464EF">
        <w:rPr>
          <w:rFonts w:ascii="Arial" w:hAnsi="Arial" w:cs="Arial"/>
          <w:b/>
          <w:sz w:val="24"/>
          <w:szCs w:val="24"/>
        </w:rPr>
        <w:t xml:space="preserve"> S</w:t>
      </w:r>
      <w:r>
        <w:rPr>
          <w:rFonts w:ascii="Arial" w:hAnsi="Arial" w:cs="Arial"/>
          <w:b/>
          <w:sz w:val="24"/>
          <w:szCs w:val="24"/>
        </w:rPr>
        <w:t>tatement</w:t>
      </w:r>
      <w:r w:rsidRPr="001464EF">
        <w:rPr>
          <w:rFonts w:ascii="Arial" w:hAnsi="Arial" w:cs="Arial"/>
          <w:b/>
          <w:sz w:val="24"/>
          <w:szCs w:val="24"/>
        </w:rPr>
        <w:t>:</w:t>
      </w:r>
      <w:r w:rsidRPr="00551D72">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4A5A49">
        <w:rPr>
          <w:rFonts w:ascii="Arial" w:hAnsi="Arial" w:cs="Arial"/>
          <w:sz w:val="24"/>
          <w:szCs w:val="24"/>
        </w:rPr>
        <w:t>D140</w:t>
      </w:r>
      <w:r w:rsidRPr="00551D72">
        <w:rPr>
          <w:rFonts w:ascii="Arial" w:hAnsi="Arial" w:cs="Arial"/>
          <w:sz w:val="24"/>
          <w:szCs w:val="24"/>
        </w:rPr>
        <w:t xml:space="preserve"> or 972.881.5898 (V/TTD: 972.881.5950) to arrange for appropriate accommodations.</w:t>
      </w:r>
      <w:r>
        <w:rPr>
          <w:rFonts w:ascii="Arial" w:hAnsi="Arial" w:cs="Arial"/>
          <w:sz w:val="24"/>
          <w:szCs w:val="24"/>
        </w:rPr>
        <w:t xml:space="preserve"> </w:t>
      </w:r>
      <w:r w:rsidRPr="00F460A1">
        <w:rPr>
          <w:rFonts w:ascii="Arial" w:hAnsi="Arial" w:cs="Arial"/>
          <w:sz w:val="24"/>
          <w:szCs w:val="24"/>
        </w:rPr>
        <w:t xml:space="preserve">See the current </w:t>
      </w:r>
      <w:r w:rsidRPr="00215C2C">
        <w:rPr>
          <w:rFonts w:ascii="Arial" w:hAnsi="Arial" w:cs="Arial"/>
          <w:i/>
          <w:sz w:val="24"/>
          <w:szCs w:val="24"/>
        </w:rPr>
        <w:t>Collin Student Handbook</w:t>
      </w:r>
      <w:r w:rsidRPr="00F460A1">
        <w:rPr>
          <w:rFonts w:ascii="Arial" w:hAnsi="Arial" w:cs="Arial"/>
          <w:sz w:val="24"/>
          <w:szCs w:val="24"/>
        </w:rPr>
        <w:t xml:space="preserve"> for additional information.</w:t>
      </w:r>
    </w:p>
    <w:sectPr w:rsidR="002F3D91" w:rsidRPr="00030B9C" w:rsidSect="00D4565A">
      <w:footerReference w:type="even" r:id="rId7"/>
      <w:footerReference w:type="default" r:id="rId8"/>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4CA" w:rsidRDefault="005B14CA" w:rsidP="00F16DBB">
      <w:r>
        <w:separator/>
      </w:r>
    </w:p>
  </w:endnote>
  <w:endnote w:type="continuationSeparator" w:id="0">
    <w:p w:rsidR="005B14CA" w:rsidRDefault="005B14CA" w:rsidP="00F1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BB" w:rsidRDefault="00F16D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16DBB" w:rsidRDefault="00F16D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DBB" w:rsidRPr="00E06BEF" w:rsidRDefault="00F16DBB" w:rsidP="00F16DBB">
    <w:pPr>
      <w:pStyle w:val="Footer"/>
      <w:ind w:right="360"/>
      <w:jc w:val="right"/>
      <w:rPr>
        <w:rFonts w:ascii="Arial" w:hAnsi="Arial" w:cs="Arial"/>
        <w:sz w:val="16"/>
      </w:rPr>
    </w:pPr>
    <w:r w:rsidRPr="00E06BEF">
      <w:rPr>
        <w:rFonts w:ascii="Arial" w:hAnsi="Arial" w:cs="Arial"/>
        <w:sz w:val="16"/>
      </w:rPr>
      <w:t>Effective Fall 2011</w:t>
    </w:r>
    <w:r w:rsidR="00E06BEF" w:rsidRPr="00E06BEF">
      <w:rPr>
        <w:rFonts w:ascii="Arial" w:hAnsi="Arial" w:cs="Arial"/>
        <w:sz w:val="16"/>
      </w:rPr>
      <w:t>_6.2.16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4CA" w:rsidRDefault="005B14CA" w:rsidP="00F16DBB">
      <w:r>
        <w:separator/>
      </w:r>
    </w:p>
  </w:footnote>
  <w:footnote w:type="continuationSeparator" w:id="0">
    <w:p w:rsidR="005B14CA" w:rsidRDefault="005B14CA" w:rsidP="00F16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4640"/>
    <w:multiLevelType w:val="hybridMultilevel"/>
    <w:tmpl w:val="8586F6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tjAyMDczMjOyNLVU0lEKTi0uzszPAykwrAUA5Gvl/iwAAAA="/>
  </w:docVars>
  <w:rsids>
    <w:rsidRoot w:val="00421608"/>
    <w:rsid w:val="000E7F86"/>
    <w:rsid w:val="001243DF"/>
    <w:rsid w:val="00181D69"/>
    <w:rsid w:val="00252921"/>
    <w:rsid w:val="00256BEB"/>
    <w:rsid w:val="00260CE5"/>
    <w:rsid w:val="002F3D91"/>
    <w:rsid w:val="00373DBA"/>
    <w:rsid w:val="00421608"/>
    <w:rsid w:val="004A5A49"/>
    <w:rsid w:val="005000F7"/>
    <w:rsid w:val="005067D8"/>
    <w:rsid w:val="005B14CA"/>
    <w:rsid w:val="007B07E0"/>
    <w:rsid w:val="009A209C"/>
    <w:rsid w:val="00A63AC9"/>
    <w:rsid w:val="00D4565A"/>
    <w:rsid w:val="00E06BEF"/>
    <w:rsid w:val="00F16DBB"/>
    <w:rsid w:val="00F8562F"/>
    <w:rsid w:val="00FD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FB9FAB13-7991-4FDE-BA0E-89ED94E5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0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1608"/>
    <w:pPr>
      <w:tabs>
        <w:tab w:val="center" w:pos="4320"/>
        <w:tab w:val="right" w:pos="8640"/>
      </w:tabs>
    </w:pPr>
  </w:style>
  <w:style w:type="character" w:customStyle="1" w:styleId="FooterChar">
    <w:name w:val="Footer Char"/>
    <w:link w:val="Footer"/>
    <w:rsid w:val="00421608"/>
    <w:rPr>
      <w:rFonts w:ascii="Times New Roman" w:eastAsia="Times New Roman" w:hAnsi="Times New Roman" w:cs="Times New Roman"/>
      <w:sz w:val="20"/>
      <w:szCs w:val="20"/>
    </w:rPr>
  </w:style>
  <w:style w:type="character" w:styleId="PageNumber">
    <w:name w:val="page number"/>
    <w:basedOn w:val="DefaultParagraphFont"/>
    <w:rsid w:val="00421608"/>
  </w:style>
  <w:style w:type="paragraph" w:customStyle="1" w:styleId="ColorfulList-Accent11">
    <w:name w:val="Colorful List - Accent 11"/>
    <w:basedOn w:val="Normal"/>
    <w:uiPriority w:val="34"/>
    <w:qFormat/>
    <w:rsid w:val="00421608"/>
    <w:pPr>
      <w:ind w:left="720"/>
      <w:contextualSpacing/>
    </w:pPr>
  </w:style>
  <w:style w:type="paragraph" w:styleId="Header">
    <w:name w:val="header"/>
    <w:basedOn w:val="Normal"/>
    <w:link w:val="HeaderChar"/>
    <w:uiPriority w:val="99"/>
    <w:unhideWhenUsed/>
    <w:rsid w:val="007A643B"/>
    <w:pPr>
      <w:tabs>
        <w:tab w:val="center" w:pos="4680"/>
        <w:tab w:val="right" w:pos="9360"/>
      </w:tabs>
    </w:pPr>
  </w:style>
  <w:style w:type="character" w:customStyle="1" w:styleId="HeaderChar">
    <w:name w:val="Header Char"/>
    <w:link w:val="Header"/>
    <w:uiPriority w:val="99"/>
    <w:rsid w:val="007A64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66A0"/>
    <w:rPr>
      <w:rFonts w:ascii="Tahoma" w:hAnsi="Tahoma" w:cs="Tahoma"/>
      <w:sz w:val="16"/>
      <w:szCs w:val="16"/>
    </w:rPr>
  </w:style>
  <w:style w:type="character" w:customStyle="1" w:styleId="BalloonTextChar">
    <w:name w:val="Balloon Text Char"/>
    <w:link w:val="BalloonText"/>
    <w:uiPriority w:val="99"/>
    <w:semiHidden/>
    <w:rsid w:val="000B66A0"/>
    <w:rPr>
      <w:rFonts w:ascii="Tahoma" w:eastAsia="Times New Roman" w:hAnsi="Tahoma" w:cs="Tahoma"/>
      <w:sz w:val="16"/>
      <w:szCs w:val="16"/>
    </w:rPr>
  </w:style>
  <w:style w:type="paragraph" w:styleId="NormalWeb">
    <w:name w:val="Normal (Web)"/>
    <w:basedOn w:val="Normal"/>
    <w:rsid w:val="002F3D91"/>
    <w:pPr>
      <w:spacing w:before="100" w:beforeAutospacing="1" w:after="100" w:afterAutospacing="1"/>
    </w:pPr>
    <w:rPr>
      <w:rFonts w:ascii="Times" w:eastAsia="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1400</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cp:lastPrinted>2010-09-14T16:52:00Z</cp:lastPrinted>
  <dcterms:created xsi:type="dcterms:W3CDTF">2017-01-19T22:25:00Z</dcterms:created>
  <dcterms:modified xsi:type="dcterms:W3CDTF">2017-01-19T22:25:00Z</dcterms:modified>
</cp:coreProperties>
</file>