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8C033D" w:rsidRDefault="003B2173">
      <w:pPr>
        <w:pStyle w:val="Default"/>
        <w:rPr>
          <w:sz w:val="21"/>
          <w:szCs w:val="21"/>
        </w:rPr>
      </w:pPr>
    </w:p>
    <w:p w:rsidR="00BC4628" w:rsidRPr="008C033D" w:rsidRDefault="00BC4628" w:rsidP="00BC4628">
      <w:pPr>
        <w:widowControl/>
        <w:jc w:val="center"/>
        <w:rPr>
          <w:rFonts w:eastAsia="Calibri" w:cs="Arial"/>
          <w:b/>
          <w:bCs/>
          <w:sz w:val="21"/>
          <w:szCs w:val="21"/>
        </w:rPr>
      </w:pPr>
      <w:r w:rsidRPr="008C033D">
        <w:rPr>
          <w:rFonts w:eastAsia="Calibri" w:cs="Arial"/>
          <w:b/>
          <w:bCs/>
          <w:sz w:val="21"/>
          <w:szCs w:val="21"/>
        </w:rPr>
        <w:t>COLLIN COLLEGE</w:t>
      </w:r>
    </w:p>
    <w:p w:rsidR="00BC4628" w:rsidRPr="008C033D" w:rsidRDefault="00BC4628" w:rsidP="00BC4628">
      <w:pPr>
        <w:widowControl/>
        <w:jc w:val="center"/>
        <w:rPr>
          <w:rFonts w:eastAsia="Calibri" w:cs="Arial"/>
          <w:b/>
          <w:bCs/>
          <w:sz w:val="21"/>
          <w:szCs w:val="21"/>
        </w:rPr>
      </w:pPr>
      <w:r w:rsidRPr="008C033D">
        <w:rPr>
          <w:rFonts w:eastAsia="Calibri" w:cs="Arial"/>
          <w:b/>
          <w:bCs/>
          <w:sz w:val="21"/>
          <w:szCs w:val="21"/>
        </w:rPr>
        <w:t xml:space="preserve">COURSE SYLLABUS </w:t>
      </w:r>
    </w:p>
    <w:p w:rsidR="003B2173" w:rsidRPr="008C033D" w:rsidRDefault="00A55AEA" w:rsidP="00A9635E">
      <w:pPr>
        <w:pStyle w:val="Default"/>
        <w:rPr>
          <w:color w:val="auto"/>
          <w:sz w:val="21"/>
          <w:szCs w:val="21"/>
        </w:rPr>
      </w:pPr>
      <w:r w:rsidRPr="008C033D">
        <w:rPr>
          <w:noProof/>
          <w:color w:val="auto"/>
          <w:sz w:val="21"/>
          <w:szCs w:val="21"/>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100330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07D80" w:rsidRPr="008C033D" w:rsidRDefault="00C07D80" w:rsidP="00A9635E">
                            <w:pPr>
                              <w:rPr>
                                <w:rFonts w:cs="Arial"/>
                                <w:color w:val="000000"/>
                                <w:sz w:val="22"/>
                                <w:szCs w:val="22"/>
                              </w:rPr>
                            </w:pPr>
                            <w:r w:rsidRPr="008C033D">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7.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">
                <v:textbox>
                  <w:txbxContent>
                    <w:p w:rsidR="00C07D80" w:rsidRPr="008C033D" w:rsidRDefault="00C07D80" w:rsidP="00A9635E">
                      <w:pPr>
                        <w:rPr>
                          <w:rFonts w:cs="Arial"/>
                          <w:color w:val="000000"/>
                          <w:sz w:val="22"/>
                          <w:szCs w:val="22"/>
                        </w:rPr>
                      </w:pPr>
                      <w:r w:rsidRPr="008C033D">
                        <w:rPr>
                          <w:rFonts w:cs="Arial"/>
                          <w:color w:val="000000"/>
                          <w:sz w:val="22"/>
                          <w:szCs w:val="22"/>
                        </w:rPr>
                        <w:t>Course Information</w:t>
                      </w:r>
                    </w:p>
                  </w:txbxContent>
                </v:textbox>
              </v:shape>
            </w:pict>
          </mc:Fallback>
        </mc:AlternateContent>
      </w:r>
      <w:r w:rsidR="003B2173" w:rsidRPr="008C033D">
        <w:rPr>
          <w:color w:val="auto"/>
          <w:sz w:val="21"/>
          <w:szCs w:val="21"/>
        </w:rPr>
        <w:t xml:space="preserve"> </w:t>
      </w:r>
    </w:p>
    <w:p w:rsidR="00A9635E" w:rsidRPr="008C033D" w:rsidRDefault="00A9635E">
      <w:pPr>
        <w:rPr>
          <w:rFonts w:cs="Arial"/>
          <w:b/>
          <w:sz w:val="21"/>
          <w:szCs w:val="21"/>
          <w:u w:val="single"/>
        </w:rPr>
      </w:pPr>
    </w:p>
    <w:p w:rsidR="00A9635E" w:rsidRPr="008C033D" w:rsidRDefault="00A9635E">
      <w:pPr>
        <w:rPr>
          <w:rFonts w:cs="Arial"/>
          <w:b/>
          <w:sz w:val="21"/>
          <w:szCs w:val="21"/>
          <w:u w:val="single"/>
        </w:rPr>
      </w:pPr>
    </w:p>
    <w:p w:rsidR="00F624AD" w:rsidRDefault="00F624AD">
      <w:pPr>
        <w:rPr>
          <w:rFonts w:cs="Arial"/>
          <w:b/>
          <w:sz w:val="21"/>
          <w:szCs w:val="21"/>
        </w:rPr>
      </w:pPr>
    </w:p>
    <w:p w:rsidR="003B2173" w:rsidRPr="008C033D" w:rsidRDefault="003B2173">
      <w:pPr>
        <w:rPr>
          <w:rFonts w:cs="Arial"/>
          <w:sz w:val="21"/>
          <w:szCs w:val="21"/>
        </w:rPr>
      </w:pPr>
      <w:r w:rsidRPr="008C033D">
        <w:rPr>
          <w:rFonts w:cs="Arial"/>
          <w:b/>
          <w:sz w:val="21"/>
          <w:szCs w:val="21"/>
        </w:rPr>
        <w:t>Course Number</w:t>
      </w:r>
      <w:r w:rsidRPr="008C033D">
        <w:rPr>
          <w:rFonts w:cs="Arial"/>
          <w:sz w:val="21"/>
          <w:szCs w:val="21"/>
        </w:rPr>
        <w:t xml:space="preserve">: </w:t>
      </w:r>
      <w:r w:rsidR="00FC34BE" w:rsidRPr="008C033D">
        <w:rPr>
          <w:rFonts w:cs="Arial"/>
          <w:sz w:val="21"/>
          <w:szCs w:val="21"/>
        </w:rPr>
        <w:t xml:space="preserve"> </w:t>
      </w:r>
      <w:r w:rsidR="007120C8" w:rsidRPr="008C033D">
        <w:rPr>
          <w:rFonts w:cs="Arial"/>
          <w:iCs/>
          <w:sz w:val="21"/>
          <w:szCs w:val="21"/>
        </w:rPr>
        <w:t>ITNW 1370</w:t>
      </w:r>
    </w:p>
    <w:p w:rsidR="003B2173" w:rsidRPr="008C033D" w:rsidRDefault="003B2173">
      <w:pPr>
        <w:pStyle w:val="Default"/>
        <w:rPr>
          <w:color w:val="auto"/>
          <w:sz w:val="21"/>
          <w:szCs w:val="21"/>
        </w:rPr>
      </w:pPr>
      <w:r w:rsidRPr="008C033D">
        <w:rPr>
          <w:iCs/>
          <w:color w:val="auto"/>
          <w:sz w:val="21"/>
          <w:szCs w:val="21"/>
        </w:rPr>
        <w:t xml:space="preserve"> </w:t>
      </w:r>
    </w:p>
    <w:p w:rsidR="003B2173" w:rsidRPr="008C033D" w:rsidRDefault="003B2173" w:rsidP="00F140D1">
      <w:pPr>
        <w:pStyle w:val="Default"/>
        <w:rPr>
          <w:color w:val="auto"/>
          <w:sz w:val="21"/>
          <w:szCs w:val="21"/>
        </w:rPr>
      </w:pPr>
      <w:r w:rsidRPr="008C033D">
        <w:rPr>
          <w:b/>
          <w:color w:val="auto"/>
          <w:sz w:val="21"/>
          <w:szCs w:val="21"/>
        </w:rPr>
        <w:t>Course Title:</w:t>
      </w:r>
      <w:r w:rsidRPr="008C033D">
        <w:rPr>
          <w:color w:val="auto"/>
          <w:sz w:val="21"/>
          <w:szCs w:val="21"/>
        </w:rPr>
        <w:t xml:space="preserve">  </w:t>
      </w:r>
      <w:r w:rsidR="001D00B8" w:rsidRPr="008C033D">
        <w:rPr>
          <w:color w:val="auto"/>
          <w:sz w:val="21"/>
          <w:szCs w:val="21"/>
        </w:rPr>
        <w:t>Cloud+ Computing Essentials</w:t>
      </w:r>
    </w:p>
    <w:p w:rsidR="003B2173" w:rsidRPr="008C033D" w:rsidRDefault="003B2173">
      <w:pPr>
        <w:pStyle w:val="Default"/>
        <w:rPr>
          <w:color w:val="auto"/>
          <w:sz w:val="21"/>
          <w:szCs w:val="21"/>
        </w:rPr>
      </w:pPr>
      <w:r w:rsidRPr="008C033D">
        <w:rPr>
          <w:color w:val="auto"/>
          <w:sz w:val="21"/>
          <w:szCs w:val="21"/>
        </w:rPr>
        <w:t xml:space="preserve"> </w:t>
      </w:r>
    </w:p>
    <w:p w:rsidR="00085C55" w:rsidRPr="008C033D" w:rsidRDefault="003B2173" w:rsidP="007120C8">
      <w:pPr>
        <w:pStyle w:val="Default"/>
        <w:ind w:left="360" w:hanging="360"/>
        <w:rPr>
          <w:color w:val="0000FF"/>
          <w:sz w:val="21"/>
          <w:szCs w:val="21"/>
        </w:rPr>
      </w:pPr>
      <w:r w:rsidRPr="008C033D">
        <w:rPr>
          <w:b/>
          <w:color w:val="auto"/>
          <w:sz w:val="21"/>
          <w:szCs w:val="21"/>
        </w:rPr>
        <w:t>Course Description:</w:t>
      </w:r>
      <w:r w:rsidR="004C20EB" w:rsidRPr="008C033D">
        <w:rPr>
          <w:color w:val="auto"/>
          <w:sz w:val="21"/>
          <w:szCs w:val="21"/>
        </w:rPr>
        <w:t xml:space="preserve"> </w:t>
      </w:r>
      <w:r w:rsidR="00FC34BE" w:rsidRPr="008C033D">
        <w:rPr>
          <w:color w:val="auto"/>
          <w:sz w:val="21"/>
          <w:szCs w:val="21"/>
        </w:rPr>
        <w:t xml:space="preserve"> </w:t>
      </w:r>
      <w:r w:rsidR="007120C8" w:rsidRPr="008C033D">
        <w:rPr>
          <w:bCs/>
          <w:iCs/>
          <w:sz w:val="21"/>
          <w:szCs w:val="21"/>
        </w:rPr>
        <w:t xml:space="preserve">A study of the main cloud computing principles, concepts, and </w:t>
      </w:r>
      <w:r w:rsidR="00885C33" w:rsidRPr="008C033D">
        <w:rPr>
          <w:bCs/>
          <w:iCs/>
          <w:sz w:val="21"/>
          <w:szCs w:val="21"/>
        </w:rPr>
        <w:t>architecture</w:t>
      </w:r>
      <w:r w:rsidR="001D00B8" w:rsidRPr="008C033D">
        <w:rPr>
          <w:bCs/>
          <w:iCs/>
          <w:sz w:val="21"/>
          <w:szCs w:val="21"/>
        </w:rPr>
        <w:t xml:space="preserve"> from a technical and an enterprise</w:t>
      </w:r>
      <w:r w:rsidR="007120C8" w:rsidRPr="008C033D">
        <w:rPr>
          <w:bCs/>
          <w:iCs/>
          <w:sz w:val="21"/>
          <w:szCs w:val="21"/>
        </w:rPr>
        <w:t xml:space="preserve"> perspective in terms of moving to and governing </w:t>
      </w:r>
      <w:r w:rsidR="001D00B8" w:rsidRPr="008C033D">
        <w:rPr>
          <w:bCs/>
          <w:iCs/>
          <w:sz w:val="21"/>
          <w:szCs w:val="21"/>
        </w:rPr>
        <w:t xml:space="preserve">the </w:t>
      </w:r>
      <w:r w:rsidR="007120C8" w:rsidRPr="008C033D">
        <w:rPr>
          <w:bCs/>
          <w:iCs/>
          <w:sz w:val="21"/>
          <w:szCs w:val="21"/>
        </w:rPr>
        <w:t>three types of cloud environme</w:t>
      </w:r>
      <w:r w:rsidR="001D00B8" w:rsidRPr="008C033D">
        <w:rPr>
          <w:bCs/>
          <w:iCs/>
          <w:sz w:val="21"/>
          <w:szCs w:val="21"/>
        </w:rPr>
        <w:t>nts (private, public and hybrid</w:t>
      </w:r>
      <w:r w:rsidR="007120C8" w:rsidRPr="008C033D">
        <w:rPr>
          <w:bCs/>
          <w:iCs/>
          <w:sz w:val="21"/>
          <w:szCs w:val="21"/>
        </w:rPr>
        <w:t>)</w:t>
      </w:r>
      <w:r w:rsidR="001D00B8" w:rsidRPr="008C033D">
        <w:rPr>
          <w:bCs/>
          <w:iCs/>
          <w:sz w:val="21"/>
          <w:szCs w:val="21"/>
        </w:rPr>
        <w:t>.</w:t>
      </w:r>
      <w:r w:rsidR="003A7662" w:rsidRPr="008C033D">
        <w:rPr>
          <w:bCs/>
          <w:iCs/>
          <w:sz w:val="21"/>
          <w:szCs w:val="21"/>
        </w:rPr>
        <w:t xml:space="preserve"> </w:t>
      </w:r>
      <w:r w:rsidR="003A7662" w:rsidRPr="00D00F65">
        <w:rPr>
          <w:bCs/>
          <w:iCs/>
          <w:color w:val="auto"/>
          <w:sz w:val="21"/>
          <w:szCs w:val="21"/>
        </w:rPr>
        <w:t>Lab required.</w:t>
      </w:r>
    </w:p>
    <w:p w:rsidR="002017E5" w:rsidRPr="008C033D" w:rsidRDefault="002017E5" w:rsidP="002017E5">
      <w:pPr>
        <w:pStyle w:val="Default"/>
        <w:rPr>
          <w:color w:val="auto"/>
          <w:sz w:val="21"/>
          <w:szCs w:val="21"/>
        </w:rPr>
      </w:pPr>
    </w:p>
    <w:p w:rsidR="003C64F0" w:rsidRPr="008C033D" w:rsidRDefault="003B2173" w:rsidP="00A46677">
      <w:pPr>
        <w:pStyle w:val="Default"/>
        <w:tabs>
          <w:tab w:val="left" w:pos="2430"/>
        </w:tabs>
        <w:rPr>
          <w:color w:val="auto"/>
          <w:sz w:val="21"/>
          <w:szCs w:val="21"/>
        </w:rPr>
      </w:pPr>
      <w:r w:rsidRPr="008C033D">
        <w:rPr>
          <w:b/>
          <w:color w:val="auto"/>
          <w:sz w:val="21"/>
          <w:szCs w:val="21"/>
        </w:rPr>
        <w:t>Course Credit Hours:</w:t>
      </w:r>
      <w:r w:rsidR="00877588" w:rsidRPr="008C033D">
        <w:rPr>
          <w:color w:val="auto"/>
          <w:sz w:val="21"/>
          <w:szCs w:val="21"/>
        </w:rPr>
        <w:tab/>
      </w:r>
      <w:r w:rsidR="001D00B8" w:rsidRPr="008C033D">
        <w:rPr>
          <w:color w:val="auto"/>
          <w:sz w:val="21"/>
          <w:szCs w:val="21"/>
        </w:rPr>
        <w:t>3</w:t>
      </w:r>
    </w:p>
    <w:p w:rsidR="003B2173" w:rsidRPr="008C033D" w:rsidRDefault="00FC34BE" w:rsidP="00A46677">
      <w:pPr>
        <w:pStyle w:val="Default"/>
        <w:tabs>
          <w:tab w:val="left" w:pos="2430"/>
        </w:tabs>
        <w:rPr>
          <w:iCs/>
          <w:color w:val="auto"/>
          <w:sz w:val="21"/>
          <w:szCs w:val="21"/>
        </w:rPr>
      </w:pPr>
      <w:r w:rsidRPr="008C033D">
        <w:rPr>
          <w:color w:val="auto"/>
          <w:sz w:val="21"/>
          <w:szCs w:val="21"/>
        </w:rPr>
        <w:t xml:space="preserve">        </w:t>
      </w:r>
      <w:r w:rsidR="00E626C4" w:rsidRPr="008C033D">
        <w:rPr>
          <w:color w:val="auto"/>
          <w:sz w:val="21"/>
          <w:szCs w:val="21"/>
        </w:rPr>
        <w:t xml:space="preserve"> </w:t>
      </w:r>
      <w:r w:rsidRPr="008C033D">
        <w:rPr>
          <w:color w:val="auto"/>
          <w:sz w:val="21"/>
          <w:szCs w:val="21"/>
        </w:rPr>
        <w:t xml:space="preserve">    </w:t>
      </w:r>
      <w:r w:rsidR="004519BC" w:rsidRPr="008C033D">
        <w:rPr>
          <w:color w:val="auto"/>
          <w:sz w:val="21"/>
          <w:szCs w:val="21"/>
        </w:rPr>
        <w:t>Lecture Hours:</w:t>
      </w:r>
      <w:r w:rsidRPr="008C033D">
        <w:rPr>
          <w:color w:val="auto"/>
          <w:sz w:val="21"/>
          <w:szCs w:val="21"/>
        </w:rPr>
        <w:tab/>
      </w:r>
      <w:r w:rsidR="001D00B8" w:rsidRPr="008C033D">
        <w:rPr>
          <w:iCs/>
          <w:color w:val="auto"/>
          <w:sz w:val="21"/>
          <w:szCs w:val="21"/>
        </w:rPr>
        <w:t>2</w:t>
      </w:r>
    </w:p>
    <w:p w:rsidR="001D00B8" w:rsidRPr="008C033D" w:rsidRDefault="001D00B8" w:rsidP="00A46677">
      <w:pPr>
        <w:pStyle w:val="Default"/>
        <w:tabs>
          <w:tab w:val="left" w:pos="2430"/>
        </w:tabs>
        <w:rPr>
          <w:color w:val="auto"/>
          <w:sz w:val="21"/>
          <w:szCs w:val="21"/>
        </w:rPr>
      </w:pPr>
      <w:r w:rsidRPr="008C033D">
        <w:rPr>
          <w:iCs/>
          <w:color w:val="auto"/>
          <w:sz w:val="21"/>
          <w:szCs w:val="21"/>
        </w:rPr>
        <w:t xml:space="preserve">             </w:t>
      </w:r>
      <w:r w:rsidR="00F13CF1" w:rsidRPr="008C033D">
        <w:rPr>
          <w:iCs/>
          <w:color w:val="auto"/>
          <w:sz w:val="21"/>
          <w:szCs w:val="21"/>
        </w:rPr>
        <w:t xml:space="preserve">      </w:t>
      </w:r>
      <w:r w:rsidRPr="008C033D">
        <w:rPr>
          <w:iCs/>
          <w:color w:val="auto"/>
          <w:sz w:val="21"/>
          <w:szCs w:val="21"/>
        </w:rPr>
        <w:t>Lab Hours:</w:t>
      </w:r>
      <w:r w:rsidR="00F13CF1" w:rsidRPr="008C033D">
        <w:rPr>
          <w:iCs/>
          <w:color w:val="auto"/>
          <w:sz w:val="21"/>
          <w:szCs w:val="21"/>
        </w:rPr>
        <w:tab/>
      </w:r>
      <w:r w:rsidRPr="008C033D">
        <w:rPr>
          <w:iCs/>
          <w:color w:val="auto"/>
          <w:sz w:val="21"/>
          <w:szCs w:val="21"/>
        </w:rPr>
        <w:t>3</w:t>
      </w:r>
    </w:p>
    <w:p w:rsidR="003B2173" w:rsidRPr="008C033D" w:rsidRDefault="003B2173">
      <w:pPr>
        <w:ind w:left="720" w:hanging="720"/>
        <w:rPr>
          <w:rFonts w:cs="Arial"/>
          <w:sz w:val="21"/>
          <w:szCs w:val="21"/>
        </w:rPr>
      </w:pPr>
    </w:p>
    <w:p w:rsidR="003C64F0" w:rsidRPr="008C033D" w:rsidRDefault="003B2173" w:rsidP="003C64F0">
      <w:pPr>
        <w:pStyle w:val="Default"/>
        <w:ind w:left="720" w:hanging="720"/>
        <w:rPr>
          <w:iCs/>
          <w:color w:val="auto"/>
          <w:sz w:val="21"/>
          <w:szCs w:val="21"/>
        </w:rPr>
      </w:pPr>
      <w:r w:rsidRPr="008C033D">
        <w:rPr>
          <w:b/>
          <w:color w:val="auto"/>
          <w:sz w:val="21"/>
          <w:szCs w:val="21"/>
        </w:rPr>
        <w:t>Prerequisite:</w:t>
      </w:r>
      <w:r w:rsidR="007120C8" w:rsidRPr="008C033D">
        <w:rPr>
          <w:color w:val="auto"/>
          <w:sz w:val="21"/>
          <w:szCs w:val="21"/>
        </w:rPr>
        <w:t xml:space="preserve"> </w:t>
      </w:r>
      <w:r w:rsidR="00E304DE" w:rsidRPr="008C033D">
        <w:rPr>
          <w:color w:val="auto"/>
          <w:sz w:val="21"/>
          <w:szCs w:val="21"/>
        </w:rPr>
        <w:t xml:space="preserve"> </w:t>
      </w:r>
      <w:r w:rsidR="002D2943" w:rsidRPr="008C033D">
        <w:rPr>
          <w:color w:val="auto"/>
          <w:sz w:val="21"/>
          <w:szCs w:val="21"/>
        </w:rPr>
        <w:t>ITCC 137</w:t>
      </w:r>
      <w:r w:rsidR="0047126D" w:rsidRPr="008C033D">
        <w:rPr>
          <w:color w:val="auto"/>
          <w:sz w:val="21"/>
          <w:szCs w:val="21"/>
        </w:rPr>
        <w:t>1</w:t>
      </w:r>
      <w:r w:rsidR="00C70023" w:rsidRPr="008C033D">
        <w:rPr>
          <w:color w:val="auto"/>
          <w:sz w:val="21"/>
          <w:szCs w:val="21"/>
        </w:rPr>
        <w:t xml:space="preserve"> </w:t>
      </w:r>
      <w:r w:rsidR="0047126D" w:rsidRPr="008C033D">
        <w:rPr>
          <w:iCs/>
          <w:color w:val="auto"/>
          <w:sz w:val="21"/>
          <w:szCs w:val="21"/>
        </w:rPr>
        <w:t xml:space="preserve">or </w:t>
      </w:r>
      <w:r w:rsidR="007120C8" w:rsidRPr="008C033D">
        <w:rPr>
          <w:color w:val="auto"/>
          <w:sz w:val="21"/>
          <w:szCs w:val="21"/>
        </w:rPr>
        <w:t>ITNW 1358</w:t>
      </w:r>
    </w:p>
    <w:p w:rsidR="003B2173" w:rsidRPr="008C033D" w:rsidRDefault="003B2173">
      <w:pPr>
        <w:pStyle w:val="Default"/>
        <w:rPr>
          <w:color w:val="auto"/>
          <w:sz w:val="21"/>
          <w:szCs w:val="21"/>
        </w:rPr>
      </w:pPr>
    </w:p>
    <w:p w:rsidR="00FC34BE" w:rsidRPr="008C033D" w:rsidRDefault="00FC34BE" w:rsidP="00B11155">
      <w:pPr>
        <w:pStyle w:val="Default"/>
        <w:ind w:left="360" w:hanging="360"/>
        <w:rPr>
          <w:sz w:val="21"/>
          <w:szCs w:val="21"/>
        </w:rPr>
      </w:pPr>
      <w:r w:rsidRPr="008C033D">
        <w:rPr>
          <w:b/>
          <w:color w:val="auto"/>
          <w:sz w:val="21"/>
          <w:szCs w:val="21"/>
        </w:rPr>
        <w:t>Student Learning Outcomes:</w:t>
      </w:r>
      <w:r w:rsidR="00E626C4" w:rsidRPr="008C033D">
        <w:rPr>
          <w:b/>
          <w:color w:val="auto"/>
          <w:sz w:val="21"/>
          <w:szCs w:val="21"/>
        </w:rPr>
        <w:t xml:space="preserve">  </w:t>
      </w:r>
      <w:r w:rsidR="007120C8" w:rsidRPr="008C033D">
        <w:rPr>
          <w:sz w:val="21"/>
          <w:szCs w:val="21"/>
        </w:rPr>
        <w:t>Upon successful completion</w:t>
      </w:r>
      <w:r w:rsidR="001D00B8" w:rsidRPr="008C033D">
        <w:rPr>
          <w:sz w:val="21"/>
          <w:szCs w:val="21"/>
        </w:rPr>
        <w:t xml:space="preserve"> of this course, students will</w:t>
      </w:r>
      <w:r w:rsidR="007120C8" w:rsidRPr="008C033D">
        <w:rPr>
          <w:sz w:val="21"/>
          <w:szCs w:val="21"/>
        </w:rPr>
        <w:t>:</w:t>
      </w:r>
    </w:p>
    <w:p w:rsidR="00E46782" w:rsidRPr="008C033D" w:rsidRDefault="00C07D80" w:rsidP="00E46782">
      <w:pPr>
        <w:pStyle w:val="Default"/>
        <w:numPr>
          <w:ilvl w:val="0"/>
          <w:numId w:val="7"/>
        </w:numPr>
        <w:rPr>
          <w:color w:val="auto"/>
          <w:sz w:val="21"/>
          <w:szCs w:val="21"/>
        </w:rPr>
      </w:pPr>
      <w:r w:rsidRPr="008C033D">
        <w:rPr>
          <w:color w:val="auto"/>
          <w:sz w:val="21"/>
          <w:szCs w:val="21"/>
        </w:rPr>
        <w:t>Demonstrate u</w:t>
      </w:r>
      <w:r w:rsidR="007120C8" w:rsidRPr="008C033D">
        <w:rPr>
          <w:color w:val="auto"/>
          <w:sz w:val="21"/>
          <w:szCs w:val="21"/>
        </w:rPr>
        <w:t>nderstand</w:t>
      </w:r>
      <w:r w:rsidRPr="008C033D">
        <w:rPr>
          <w:color w:val="auto"/>
          <w:sz w:val="21"/>
          <w:szCs w:val="21"/>
        </w:rPr>
        <w:t xml:space="preserve">ing of </w:t>
      </w:r>
      <w:r w:rsidR="007120C8" w:rsidRPr="008C033D">
        <w:rPr>
          <w:color w:val="auto"/>
          <w:sz w:val="21"/>
          <w:szCs w:val="21"/>
        </w:rPr>
        <w:t xml:space="preserve">common terms and definitions of cloud computing </w:t>
      </w:r>
      <w:r w:rsidRPr="008C033D">
        <w:rPr>
          <w:color w:val="auto"/>
          <w:sz w:val="21"/>
          <w:szCs w:val="21"/>
        </w:rPr>
        <w:t xml:space="preserve">by </w:t>
      </w:r>
      <w:r w:rsidR="007120C8" w:rsidRPr="008C033D">
        <w:rPr>
          <w:color w:val="auto"/>
          <w:sz w:val="21"/>
          <w:szCs w:val="21"/>
        </w:rPr>
        <w:t>provid</w:t>
      </w:r>
      <w:r w:rsidRPr="008C033D">
        <w:rPr>
          <w:color w:val="auto"/>
          <w:sz w:val="21"/>
          <w:szCs w:val="21"/>
        </w:rPr>
        <w:t>ing</w:t>
      </w:r>
      <w:r w:rsidR="007120C8" w:rsidRPr="008C033D">
        <w:rPr>
          <w:color w:val="auto"/>
          <w:sz w:val="21"/>
          <w:szCs w:val="21"/>
        </w:rPr>
        <w:t xml:space="preserve"> examples.</w:t>
      </w:r>
      <w:r w:rsidR="001822BB" w:rsidRPr="008C033D">
        <w:rPr>
          <w:color w:val="auto"/>
          <w:sz w:val="21"/>
          <w:szCs w:val="21"/>
        </w:rPr>
        <w:t xml:space="preserve">  </w:t>
      </w:r>
    </w:p>
    <w:p w:rsidR="00E46782" w:rsidRPr="008C033D" w:rsidRDefault="007120C8" w:rsidP="00E46782">
      <w:pPr>
        <w:pStyle w:val="Default"/>
        <w:numPr>
          <w:ilvl w:val="0"/>
          <w:numId w:val="7"/>
        </w:numPr>
        <w:rPr>
          <w:color w:val="auto"/>
          <w:sz w:val="21"/>
          <w:szCs w:val="21"/>
        </w:rPr>
      </w:pPr>
      <w:r w:rsidRPr="008C033D">
        <w:rPr>
          <w:color w:val="auto"/>
          <w:sz w:val="21"/>
          <w:szCs w:val="21"/>
        </w:rPr>
        <w:t>Characterize Cloud Services in terms of the relationship between cloud computing and virtualization.</w:t>
      </w:r>
      <w:r w:rsidR="001822BB" w:rsidRPr="008C033D">
        <w:rPr>
          <w:color w:val="auto"/>
          <w:sz w:val="21"/>
          <w:szCs w:val="21"/>
        </w:rPr>
        <w:t xml:space="preserve"> </w:t>
      </w:r>
    </w:p>
    <w:p w:rsidR="00E46782" w:rsidRPr="008C033D" w:rsidRDefault="007120C8" w:rsidP="00E46782">
      <w:pPr>
        <w:pStyle w:val="Default"/>
        <w:numPr>
          <w:ilvl w:val="0"/>
          <w:numId w:val="7"/>
        </w:numPr>
        <w:rPr>
          <w:color w:val="auto"/>
          <w:sz w:val="21"/>
          <w:szCs w:val="21"/>
        </w:rPr>
      </w:pPr>
      <w:r w:rsidRPr="008C033D">
        <w:rPr>
          <w:color w:val="auto"/>
          <w:sz w:val="21"/>
          <w:szCs w:val="21"/>
        </w:rPr>
        <w:t xml:space="preserve">Distinguish between the different types of clouds, including SaaS, IaaS, </w:t>
      </w:r>
      <w:r w:rsidR="00885C33" w:rsidRPr="008C033D">
        <w:rPr>
          <w:color w:val="auto"/>
          <w:sz w:val="21"/>
          <w:szCs w:val="21"/>
        </w:rPr>
        <w:t xml:space="preserve">and PaaS </w:t>
      </w:r>
      <w:r w:rsidR="00C07D80" w:rsidRPr="008C033D">
        <w:rPr>
          <w:color w:val="auto"/>
          <w:sz w:val="21"/>
          <w:szCs w:val="21"/>
        </w:rPr>
        <w:t xml:space="preserve">by </w:t>
      </w:r>
      <w:r w:rsidR="00885C33" w:rsidRPr="008C033D">
        <w:rPr>
          <w:color w:val="auto"/>
          <w:sz w:val="21"/>
          <w:szCs w:val="21"/>
        </w:rPr>
        <w:t>giving</w:t>
      </w:r>
      <w:r w:rsidRPr="008C033D">
        <w:rPr>
          <w:color w:val="auto"/>
          <w:sz w:val="21"/>
          <w:szCs w:val="21"/>
        </w:rPr>
        <w:t xml:space="preserve"> examples of each.</w:t>
      </w:r>
      <w:r w:rsidR="001822BB" w:rsidRPr="008C033D">
        <w:rPr>
          <w:color w:val="auto"/>
          <w:sz w:val="21"/>
          <w:szCs w:val="21"/>
        </w:rPr>
        <w:t xml:space="preserve"> </w:t>
      </w:r>
    </w:p>
    <w:p w:rsidR="00E46782" w:rsidRPr="008C033D" w:rsidRDefault="007120C8" w:rsidP="00E46782">
      <w:pPr>
        <w:pStyle w:val="Default"/>
        <w:numPr>
          <w:ilvl w:val="0"/>
          <w:numId w:val="7"/>
        </w:numPr>
        <w:rPr>
          <w:color w:val="auto"/>
          <w:sz w:val="21"/>
          <w:szCs w:val="21"/>
        </w:rPr>
      </w:pPr>
      <w:r w:rsidRPr="008C033D">
        <w:rPr>
          <w:color w:val="auto"/>
          <w:sz w:val="21"/>
          <w:szCs w:val="21"/>
        </w:rPr>
        <w:t xml:space="preserve">Recognize the similarities and differences between cloud computing and outsourced cloud </w:t>
      </w:r>
      <w:r w:rsidR="00885C33" w:rsidRPr="008C033D">
        <w:rPr>
          <w:color w:val="auto"/>
          <w:sz w:val="21"/>
          <w:szCs w:val="21"/>
        </w:rPr>
        <w:t>serv</w:t>
      </w:r>
      <w:r w:rsidR="001D00B8" w:rsidRPr="008C033D">
        <w:rPr>
          <w:color w:val="auto"/>
          <w:sz w:val="21"/>
          <w:szCs w:val="21"/>
        </w:rPr>
        <w:t>ices in terms of: Scalability, Security, H</w:t>
      </w:r>
      <w:r w:rsidR="00885C33" w:rsidRPr="008C033D">
        <w:rPr>
          <w:color w:val="auto"/>
          <w:sz w:val="21"/>
          <w:szCs w:val="21"/>
        </w:rPr>
        <w:t>ard</w:t>
      </w:r>
      <w:r w:rsidR="001D00B8" w:rsidRPr="008C033D">
        <w:rPr>
          <w:color w:val="auto"/>
          <w:sz w:val="21"/>
          <w:szCs w:val="21"/>
        </w:rPr>
        <w:t>ware I</w:t>
      </w:r>
      <w:r w:rsidR="00885C33" w:rsidRPr="008C033D">
        <w:rPr>
          <w:color w:val="auto"/>
          <w:sz w:val="21"/>
          <w:szCs w:val="21"/>
        </w:rPr>
        <w:t xml:space="preserve">ndependence, </w:t>
      </w:r>
      <w:r w:rsidR="001D00B8" w:rsidRPr="008C033D">
        <w:rPr>
          <w:color w:val="auto"/>
          <w:sz w:val="21"/>
          <w:szCs w:val="21"/>
        </w:rPr>
        <w:t>Variable Costs, Time to Market and D</w:t>
      </w:r>
      <w:r w:rsidR="00885C33" w:rsidRPr="008C033D">
        <w:rPr>
          <w:color w:val="auto"/>
          <w:sz w:val="21"/>
          <w:szCs w:val="21"/>
        </w:rPr>
        <w:t>istribution over the Internet.</w:t>
      </w:r>
      <w:r w:rsidR="001822BB" w:rsidRPr="008C033D">
        <w:rPr>
          <w:rFonts w:cs="Times New Roman"/>
          <w:color w:val="auto"/>
          <w:sz w:val="21"/>
          <w:szCs w:val="21"/>
        </w:rPr>
        <w:t xml:space="preserve"> </w:t>
      </w:r>
    </w:p>
    <w:p w:rsidR="00E46782" w:rsidRPr="008C033D" w:rsidRDefault="00885C33" w:rsidP="00E46782">
      <w:pPr>
        <w:pStyle w:val="Default"/>
        <w:numPr>
          <w:ilvl w:val="0"/>
          <w:numId w:val="7"/>
        </w:numPr>
        <w:rPr>
          <w:color w:val="auto"/>
          <w:sz w:val="21"/>
          <w:szCs w:val="21"/>
        </w:rPr>
      </w:pPr>
      <w:r w:rsidRPr="008C033D">
        <w:rPr>
          <w:color w:val="auto"/>
          <w:sz w:val="21"/>
          <w:szCs w:val="21"/>
        </w:rPr>
        <w:t>Explain technical challenges and risk for cloud computing and</w:t>
      </w:r>
      <w:r w:rsidR="001D00B8" w:rsidRPr="008C033D">
        <w:rPr>
          <w:color w:val="auto"/>
          <w:sz w:val="21"/>
          <w:szCs w:val="21"/>
        </w:rPr>
        <w:t xml:space="preserve"> methods to mitigate them for: Cloud Storage, Application Performance, Data Integration, and S</w:t>
      </w:r>
      <w:r w:rsidRPr="008C033D">
        <w:rPr>
          <w:color w:val="auto"/>
          <w:sz w:val="21"/>
          <w:szCs w:val="21"/>
        </w:rPr>
        <w:t>ecurity.</w:t>
      </w:r>
      <w:r w:rsidR="00F940FF" w:rsidRPr="008C033D">
        <w:rPr>
          <w:color w:val="auto"/>
          <w:sz w:val="21"/>
          <w:szCs w:val="21"/>
        </w:rPr>
        <w:t xml:space="preserve"> </w:t>
      </w:r>
    </w:p>
    <w:p w:rsidR="00FC34BE" w:rsidRPr="008C033D" w:rsidRDefault="00885C33" w:rsidP="00E46782">
      <w:pPr>
        <w:pStyle w:val="Default"/>
        <w:numPr>
          <w:ilvl w:val="0"/>
          <w:numId w:val="7"/>
        </w:numPr>
        <w:rPr>
          <w:b/>
          <w:iCs/>
          <w:color w:val="auto"/>
          <w:sz w:val="21"/>
          <w:szCs w:val="21"/>
        </w:rPr>
      </w:pPr>
      <w:r w:rsidRPr="008C033D">
        <w:rPr>
          <w:color w:val="auto"/>
          <w:sz w:val="21"/>
          <w:szCs w:val="21"/>
        </w:rPr>
        <w:t>Explain and identify the issues associated with integrating cloud computing into an organization’s existing compliance risk and regulatory framework: Security, Legal, Compliance, and Privacy Risks.</w:t>
      </w:r>
      <w:r w:rsidR="00F940FF" w:rsidRPr="008C033D">
        <w:rPr>
          <w:color w:val="auto"/>
          <w:sz w:val="21"/>
          <w:szCs w:val="21"/>
        </w:rPr>
        <w:t xml:space="preserve">  </w:t>
      </w:r>
    </w:p>
    <w:p w:rsidR="00E46782" w:rsidRPr="008C033D" w:rsidRDefault="00E46782" w:rsidP="00E46782">
      <w:pPr>
        <w:pStyle w:val="Default"/>
        <w:ind w:left="720"/>
        <w:rPr>
          <w:b/>
          <w:iCs/>
          <w:color w:val="auto"/>
          <w:sz w:val="21"/>
          <w:szCs w:val="21"/>
        </w:rPr>
      </w:pPr>
    </w:p>
    <w:p w:rsidR="00FC34BE" w:rsidRPr="008C033D" w:rsidRDefault="00FC34BE" w:rsidP="00FC34BE">
      <w:pPr>
        <w:rPr>
          <w:rFonts w:cs="Arial"/>
          <w:color w:val="000000"/>
          <w:sz w:val="21"/>
          <w:szCs w:val="21"/>
        </w:rPr>
      </w:pPr>
      <w:r w:rsidRPr="008C033D">
        <w:rPr>
          <w:rFonts w:cs="Arial"/>
          <w:b/>
          <w:color w:val="000000"/>
          <w:sz w:val="21"/>
          <w:szCs w:val="21"/>
        </w:rPr>
        <w:t xml:space="preserve">Withdrawal Policy:  </w:t>
      </w:r>
      <w:r w:rsidRPr="008C033D">
        <w:rPr>
          <w:rFonts w:cs="Arial"/>
          <w:color w:val="000000"/>
          <w:sz w:val="21"/>
          <w:szCs w:val="21"/>
        </w:rPr>
        <w:t xml:space="preserve">See the current </w:t>
      </w:r>
      <w:r w:rsidRPr="008C033D">
        <w:rPr>
          <w:rFonts w:cs="Arial"/>
          <w:i/>
          <w:color w:val="000000"/>
          <w:sz w:val="21"/>
          <w:szCs w:val="21"/>
        </w:rPr>
        <w:t>Collin Registration Guide</w:t>
      </w:r>
      <w:r w:rsidRPr="008C033D">
        <w:rPr>
          <w:rFonts w:cs="Arial"/>
          <w:color w:val="000000"/>
          <w:sz w:val="21"/>
          <w:szCs w:val="21"/>
        </w:rPr>
        <w:t xml:space="preserve"> for last day to withdraw.</w:t>
      </w:r>
    </w:p>
    <w:p w:rsidR="00FC34BE" w:rsidRPr="008C033D" w:rsidRDefault="00FC34BE" w:rsidP="00FC34BE">
      <w:pPr>
        <w:rPr>
          <w:rFonts w:cs="Arial"/>
          <w:b/>
          <w:color w:val="000000"/>
          <w:sz w:val="21"/>
          <w:szCs w:val="21"/>
        </w:rPr>
      </w:pPr>
    </w:p>
    <w:p w:rsidR="00FC34BE" w:rsidRPr="008C033D" w:rsidRDefault="00FC34BE" w:rsidP="00FC34BE">
      <w:pPr>
        <w:rPr>
          <w:rFonts w:cs="Arial"/>
          <w:color w:val="000000"/>
          <w:sz w:val="21"/>
          <w:szCs w:val="21"/>
        </w:rPr>
      </w:pPr>
      <w:r w:rsidRPr="008C033D">
        <w:rPr>
          <w:rFonts w:cs="Arial"/>
          <w:b/>
          <w:color w:val="000000"/>
          <w:sz w:val="21"/>
          <w:szCs w:val="21"/>
        </w:rPr>
        <w:t>Collin College Academic Policies:</w:t>
      </w:r>
      <w:r w:rsidRPr="008C033D">
        <w:rPr>
          <w:rFonts w:cs="Arial"/>
          <w:color w:val="000000"/>
          <w:sz w:val="21"/>
          <w:szCs w:val="21"/>
        </w:rPr>
        <w:t xml:space="preserve">  See the current </w:t>
      </w:r>
      <w:r w:rsidRPr="008C033D">
        <w:rPr>
          <w:rFonts w:cs="Arial"/>
          <w:i/>
          <w:color w:val="000000"/>
          <w:sz w:val="21"/>
          <w:szCs w:val="21"/>
        </w:rPr>
        <w:t>Collin Student Handbook.</w:t>
      </w:r>
    </w:p>
    <w:p w:rsidR="00FC34BE" w:rsidRPr="008C033D" w:rsidRDefault="00FC34BE" w:rsidP="00FC34BE">
      <w:pPr>
        <w:ind w:left="450" w:hanging="450"/>
        <w:rPr>
          <w:rFonts w:cs="Arial"/>
          <w:b/>
          <w:color w:val="000000"/>
          <w:sz w:val="21"/>
          <w:szCs w:val="21"/>
        </w:rPr>
      </w:pPr>
    </w:p>
    <w:p w:rsidR="007215FE" w:rsidRPr="008C033D" w:rsidRDefault="00FC34BE" w:rsidP="00F940FF">
      <w:pPr>
        <w:ind w:left="360" w:hanging="360"/>
        <w:rPr>
          <w:rFonts w:cs="Arial"/>
          <w:color w:val="000000"/>
          <w:sz w:val="21"/>
          <w:szCs w:val="21"/>
        </w:rPr>
      </w:pPr>
      <w:r w:rsidRPr="008C033D">
        <w:rPr>
          <w:rFonts w:cs="Arial"/>
          <w:b/>
          <w:color w:val="000000"/>
          <w:sz w:val="21"/>
          <w:szCs w:val="21"/>
        </w:rPr>
        <w:t>Americans with Disabilities Act Statement:</w:t>
      </w:r>
      <w:r w:rsidRPr="008C033D">
        <w:rPr>
          <w:rFonts w:cs="Arial"/>
          <w:color w:val="000000"/>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D0558" w:rsidRPr="008C033D">
        <w:rPr>
          <w:rFonts w:cs="Arial"/>
          <w:color w:val="000000"/>
          <w:sz w:val="21"/>
          <w:szCs w:val="21"/>
        </w:rPr>
        <w:t xml:space="preserve"> D140</w:t>
      </w:r>
      <w:r w:rsidRPr="008C033D">
        <w:rPr>
          <w:rFonts w:cs="Arial"/>
          <w:color w:val="000000"/>
          <w:sz w:val="21"/>
          <w:szCs w:val="21"/>
        </w:rPr>
        <w:t xml:space="preserve"> or 972.881.5898 (V/TTD: 972.881.5950) to arrange for appropriate accommodations. See the current </w:t>
      </w:r>
      <w:r w:rsidRPr="008C033D">
        <w:rPr>
          <w:rFonts w:cs="Arial"/>
          <w:i/>
          <w:color w:val="000000"/>
          <w:sz w:val="21"/>
          <w:szCs w:val="21"/>
        </w:rPr>
        <w:t>Collin Student Handbook</w:t>
      </w:r>
      <w:r w:rsidRPr="008C033D">
        <w:rPr>
          <w:rFonts w:cs="Arial"/>
          <w:color w:val="000000"/>
          <w:sz w:val="21"/>
          <w:szCs w:val="21"/>
        </w:rPr>
        <w:t xml:space="preserve"> for additional information.</w:t>
      </w:r>
    </w:p>
    <w:p w:rsidR="007215FE" w:rsidRPr="008C033D" w:rsidRDefault="007215FE" w:rsidP="00F940FF">
      <w:pPr>
        <w:ind w:left="360" w:hanging="360"/>
        <w:rPr>
          <w:sz w:val="21"/>
          <w:szCs w:val="21"/>
        </w:rPr>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bookmarkStart w:id="0" w:name="_GoBack"/>
      <w:bookmarkEnd w:id="0"/>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F624AD" w:rsidRDefault="00F624AD" w:rsidP="00F624AD">
      <w:pPr>
        <w:pStyle w:val="Default"/>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D00F65" w:rsidRDefault="00D00F65" w:rsidP="007215FE">
      <w:pPr>
        <w:ind w:left="360" w:hanging="360"/>
        <w:jc w:val="right"/>
        <w:rPr>
          <w:sz w:val="21"/>
          <w:szCs w:val="21"/>
        </w:rPr>
      </w:pPr>
    </w:p>
    <w:p w:rsidR="0007348E" w:rsidRPr="00F624AD" w:rsidRDefault="006208CF" w:rsidP="007215FE">
      <w:pPr>
        <w:ind w:left="360" w:hanging="360"/>
        <w:jc w:val="right"/>
        <w:rPr>
          <w:i/>
          <w:sz w:val="18"/>
          <w:szCs w:val="18"/>
        </w:rPr>
      </w:pPr>
      <w:r w:rsidRPr="00F624AD">
        <w:rPr>
          <w:i/>
          <w:sz w:val="18"/>
          <w:szCs w:val="18"/>
        </w:rPr>
        <w:t>F</w:t>
      </w:r>
      <w:r w:rsidR="0007348E" w:rsidRPr="00F624AD">
        <w:rPr>
          <w:i/>
          <w:sz w:val="18"/>
          <w:szCs w:val="18"/>
        </w:rPr>
        <w:t>all 201</w:t>
      </w:r>
      <w:r w:rsidR="00A55AEA" w:rsidRPr="00F624AD">
        <w:rPr>
          <w:i/>
          <w:sz w:val="18"/>
          <w:szCs w:val="18"/>
        </w:rPr>
        <w:t>7 Revised</w:t>
      </w:r>
    </w:p>
    <w:sectPr w:rsidR="0007348E" w:rsidRPr="00F624AD" w:rsidSect="002017E5">
      <w:pgSz w:w="12240" w:h="16340"/>
      <w:pgMar w:top="1150" w:right="1170" w:bottom="678"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D34B9F"/>
    <w:multiLevelType w:val="hybridMultilevel"/>
    <w:tmpl w:val="CFEAC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59D9"/>
    <w:multiLevelType w:val="hybridMultilevel"/>
    <w:tmpl w:val="2B8A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525B4"/>
    <w:multiLevelType w:val="hybridMultilevel"/>
    <w:tmpl w:val="5412A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360BFD"/>
    <w:multiLevelType w:val="hybridMultilevel"/>
    <w:tmpl w:val="3C9E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A7C30"/>
    <w:multiLevelType w:val="hybridMultilevel"/>
    <w:tmpl w:val="0D0CC9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F5B0309"/>
    <w:multiLevelType w:val="hybridMultilevel"/>
    <w:tmpl w:val="1CB0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AcCUzNTM3NTYyUdpeDU4uLM/DyQAuNaADsK/E4sAAAA"/>
  </w:docVars>
  <w:rsids>
    <w:rsidRoot w:val="00AE6704"/>
    <w:rsid w:val="0007348E"/>
    <w:rsid w:val="000800D0"/>
    <w:rsid w:val="00085C55"/>
    <w:rsid w:val="00086E13"/>
    <w:rsid w:val="000964D4"/>
    <w:rsid w:val="00130F12"/>
    <w:rsid w:val="001822BB"/>
    <w:rsid w:val="00184188"/>
    <w:rsid w:val="001B5502"/>
    <w:rsid w:val="001D00B8"/>
    <w:rsid w:val="001F5C84"/>
    <w:rsid w:val="002017E5"/>
    <w:rsid w:val="002D2943"/>
    <w:rsid w:val="002D3932"/>
    <w:rsid w:val="0031199E"/>
    <w:rsid w:val="00376257"/>
    <w:rsid w:val="003A7662"/>
    <w:rsid w:val="003B2173"/>
    <w:rsid w:val="003C64F0"/>
    <w:rsid w:val="003F55B0"/>
    <w:rsid w:val="004519BC"/>
    <w:rsid w:val="0047126D"/>
    <w:rsid w:val="00490CE6"/>
    <w:rsid w:val="004C20EB"/>
    <w:rsid w:val="00590A7E"/>
    <w:rsid w:val="005918A2"/>
    <w:rsid w:val="005970F2"/>
    <w:rsid w:val="005D26FE"/>
    <w:rsid w:val="005E4C56"/>
    <w:rsid w:val="005E589D"/>
    <w:rsid w:val="006208CF"/>
    <w:rsid w:val="006259FD"/>
    <w:rsid w:val="0066567B"/>
    <w:rsid w:val="00677A92"/>
    <w:rsid w:val="006A1394"/>
    <w:rsid w:val="006A6B56"/>
    <w:rsid w:val="006B46C0"/>
    <w:rsid w:val="006F01CD"/>
    <w:rsid w:val="006F2BE5"/>
    <w:rsid w:val="007120C8"/>
    <w:rsid w:val="007215FE"/>
    <w:rsid w:val="00731DBA"/>
    <w:rsid w:val="0079563E"/>
    <w:rsid w:val="007E3533"/>
    <w:rsid w:val="00805E64"/>
    <w:rsid w:val="008235F0"/>
    <w:rsid w:val="00830F9B"/>
    <w:rsid w:val="00842555"/>
    <w:rsid w:val="00843A7E"/>
    <w:rsid w:val="00877588"/>
    <w:rsid w:val="008804DA"/>
    <w:rsid w:val="00885C33"/>
    <w:rsid w:val="00890D83"/>
    <w:rsid w:val="008A13BE"/>
    <w:rsid w:val="008C033D"/>
    <w:rsid w:val="00913D89"/>
    <w:rsid w:val="009370B4"/>
    <w:rsid w:val="009758CC"/>
    <w:rsid w:val="00985D10"/>
    <w:rsid w:val="009A6877"/>
    <w:rsid w:val="009C7CBA"/>
    <w:rsid w:val="00A3269B"/>
    <w:rsid w:val="00A46677"/>
    <w:rsid w:val="00A55AEA"/>
    <w:rsid w:val="00A66FFC"/>
    <w:rsid w:val="00A9635E"/>
    <w:rsid w:val="00A9661B"/>
    <w:rsid w:val="00AA4A56"/>
    <w:rsid w:val="00AE6704"/>
    <w:rsid w:val="00AF0E74"/>
    <w:rsid w:val="00AF7D9B"/>
    <w:rsid w:val="00B10CC0"/>
    <w:rsid w:val="00B11155"/>
    <w:rsid w:val="00B27B0E"/>
    <w:rsid w:val="00B8632F"/>
    <w:rsid w:val="00B96EB0"/>
    <w:rsid w:val="00BC4628"/>
    <w:rsid w:val="00BD0558"/>
    <w:rsid w:val="00C07D80"/>
    <w:rsid w:val="00C17E57"/>
    <w:rsid w:val="00C63CFE"/>
    <w:rsid w:val="00C70023"/>
    <w:rsid w:val="00CA15CC"/>
    <w:rsid w:val="00CD0E36"/>
    <w:rsid w:val="00CF0902"/>
    <w:rsid w:val="00D00F65"/>
    <w:rsid w:val="00D50BAA"/>
    <w:rsid w:val="00DA211C"/>
    <w:rsid w:val="00DC637C"/>
    <w:rsid w:val="00DD3618"/>
    <w:rsid w:val="00E304DE"/>
    <w:rsid w:val="00E46782"/>
    <w:rsid w:val="00E5512A"/>
    <w:rsid w:val="00E626C4"/>
    <w:rsid w:val="00EE64DF"/>
    <w:rsid w:val="00F13CF1"/>
    <w:rsid w:val="00F140D1"/>
    <w:rsid w:val="00F27A72"/>
    <w:rsid w:val="00F47D28"/>
    <w:rsid w:val="00F624AD"/>
    <w:rsid w:val="00F940FF"/>
    <w:rsid w:val="00FC34BE"/>
    <w:rsid w:val="00FE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CD00B87-283A-4DC4-AAB6-8DDE61DA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character" w:styleId="Hyperlink">
    <w:name w:val="Hyperlink"/>
    <w:uiPriority w:val="99"/>
    <w:unhideWhenUsed/>
    <w:rsid w:val="00620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3400">
      <w:marLeft w:val="0"/>
      <w:marRight w:val="0"/>
      <w:marTop w:val="0"/>
      <w:marBottom w:val="0"/>
      <w:divBdr>
        <w:top w:val="none" w:sz="0" w:space="0" w:color="auto"/>
        <w:left w:val="none" w:sz="0" w:space="0" w:color="auto"/>
        <w:bottom w:val="none" w:sz="0" w:space="0" w:color="auto"/>
        <w:right w:val="none" w:sz="0" w:space="0" w:color="auto"/>
      </w:divBdr>
    </w:div>
    <w:div w:id="385573401">
      <w:marLeft w:val="0"/>
      <w:marRight w:val="0"/>
      <w:marTop w:val="0"/>
      <w:marBottom w:val="0"/>
      <w:divBdr>
        <w:top w:val="none" w:sz="0" w:space="0" w:color="auto"/>
        <w:left w:val="none" w:sz="0" w:space="0" w:color="auto"/>
        <w:bottom w:val="none" w:sz="0" w:space="0" w:color="auto"/>
        <w:right w:val="none" w:sz="0" w:space="0" w:color="auto"/>
      </w:divBdr>
    </w:div>
    <w:div w:id="385573402">
      <w:marLeft w:val="0"/>
      <w:marRight w:val="0"/>
      <w:marTop w:val="0"/>
      <w:marBottom w:val="0"/>
      <w:divBdr>
        <w:top w:val="none" w:sz="0" w:space="0" w:color="auto"/>
        <w:left w:val="none" w:sz="0" w:space="0" w:color="auto"/>
        <w:bottom w:val="none" w:sz="0" w:space="0" w:color="auto"/>
        <w:right w:val="none" w:sz="0" w:space="0" w:color="auto"/>
      </w:divBdr>
    </w:div>
    <w:div w:id="385573403">
      <w:marLeft w:val="0"/>
      <w:marRight w:val="0"/>
      <w:marTop w:val="0"/>
      <w:marBottom w:val="0"/>
      <w:divBdr>
        <w:top w:val="none" w:sz="0" w:space="0" w:color="auto"/>
        <w:left w:val="none" w:sz="0" w:space="0" w:color="auto"/>
        <w:bottom w:val="none" w:sz="0" w:space="0" w:color="auto"/>
        <w:right w:val="none" w:sz="0" w:space="0" w:color="auto"/>
      </w:divBdr>
    </w:div>
    <w:div w:id="385573404">
      <w:marLeft w:val="0"/>
      <w:marRight w:val="0"/>
      <w:marTop w:val="0"/>
      <w:marBottom w:val="0"/>
      <w:divBdr>
        <w:top w:val="none" w:sz="0" w:space="0" w:color="auto"/>
        <w:left w:val="none" w:sz="0" w:space="0" w:color="auto"/>
        <w:bottom w:val="none" w:sz="0" w:space="0" w:color="auto"/>
        <w:right w:val="none" w:sz="0" w:space="0" w:color="auto"/>
      </w:divBdr>
    </w:div>
    <w:div w:id="385573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2160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2</cp:revision>
  <cp:lastPrinted>2012-11-29T19:47:00Z</cp:lastPrinted>
  <dcterms:created xsi:type="dcterms:W3CDTF">2017-03-29T22:31:00Z</dcterms:created>
  <dcterms:modified xsi:type="dcterms:W3CDTF">2017-03-29T22:31:00Z</dcterms:modified>
</cp:coreProperties>
</file>